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44" w:rsidRDefault="00715064" w:rsidP="007C6462">
      <w:pPr>
        <w:pStyle w:val="text0"/>
      </w:pPr>
      <w:r w:rsidRPr="00715064">
        <w:rPr>
          <w:noProof/>
          <w:lang w:val="en-US"/>
        </w:rPr>
        <w:pict>
          <v:group id="_x0000_s1033" style="position:absolute;margin-left:5.15pt;margin-top:11.4pt;width:450pt;height:684pt;z-index:251658752" coordorigin="1341,1621" coordsize="9000,13680">
            <v:line id="_x0000_s1034" style="position:absolute" from="10341,1621" to="10341,15301"/>
            <v:line id="_x0000_s1035"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6456;top:1621;width:3885;height:870">
              <v:imagedata r:id="rId8" o:title="ncver right tab_mono"/>
            </v:shape>
          </v:group>
        </w:pict>
      </w:r>
    </w:p>
    <w:p w:rsidR="00BF5045" w:rsidRPr="0093635B" w:rsidRDefault="00195ECC" w:rsidP="007C6462">
      <w:pPr>
        <w:pStyle w:val="PublicationTitle"/>
        <w:ind w:right="-369"/>
      </w:pPr>
      <w:r>
        <w:t>Skill (mis</w:t>
      </w:r>
      <w:r w:rsidR="00B67EC3">
        <w:t>-</w:t>
      </w:r>
      <w:r>
        <w:t xml:space="preserve">)matches and </w:t>
      </w:r>
      <w:r w:rsidR="00D84371">
        <w:br/>
      </w:r>
      <w:r>
        <w:t xml:space="preserve">over-education of </w:t>
      </w:r>
      <w:r w:rsidR="00D84371">
        <w:br/>
      </w:r>
      <w:r>
        <w:t xml:space="preserve">younger </w:t>
      </w:r>
      <w:r w:rsidR="00AB2C74">
        <w:t>workers</w:t>
      </w:r>
    </w:p>
    <w:p w:rsidR="007C6462" w:rsidRDefault="007C6462" w:rsidP="007C6462">
      <w:pPr>
        <w:pStyle w:val="Authors"/>
        <w:ind w:right="-369"/>
      </w:pPr>
      <w:bookmarkStart w:id="0" w:name="_Toc107218690"/>
      <w:bookmarkStart w:id="1" w:name="_Toc108328011"/>
    </w:p>
    <w:p w:rsidR="007C6462" w:rsidRDefault="007C6462" w:rsidP="007C6462">
      <w:pPr>
        <w:pStyle w:val="Authors"/>
        <w:ind w:right="-369"/>
      </w:pPr>
    </w:p>
    <w:p w:rsidR="007C6462" w:rsidRDefault="007C6462" w:rsidP="007C6462">
      <w:pPr>
        <w:pStyle w:val="Authors"/>
        <w:ind w:right="-369"/>
      </w:pPr>
    </w:p>
    <w:p w:rsidR="00BF5045" w:rsidRPr="0093635B" w:rsidRDefault="004969E0" w:rsidP="00D84371">
      <w:pPr>
        <w:pStyle w:val="Authors"/>
        <w:ind w:right="-369"/>
      </w:pPr>
      <w:r>
        <w:t>Chris Ryan</w:t>
      </w:r>
      <w:r w:rsidR="007C6462">
        <w:br/>
      </w:r>
      <w:r w:rsidR="00C4017D">
        <w:t>Mathias Sinning</w:t>
      </w:r>
      <w:bookmarkEnd w:id="0"/>
      <w:bookmarkEnd w:id="1"/>
    </w:p>
    <w:p w:rsidR="00BF5045" w:rsidRPr="0093635B" w:rsidRDefault="00C4017D" w:rsidP="007C6462">
      <w:pPr>
        <w:pStyle w:val="institution"/>
        <w:ind w:right="-369"/>
      </w:pPr>
      <w:r>
        <w:t>Australian National University</w:t>
      </w:r>
    </w:p>
    <w:p w:rsidR="007C6462" w:rsidRDefault="007C6462" w:rsidP="007C6462">
      <w:pPr>
        <w:pStyle w:val="text0"/>
      </w:pPr>
    </w:p>
    <w:p w:rsidR="007C6462" w:rsidRDefault="007C6462" w:rsidP="007C6462">
      <w:pPr>
        <w:pStyle w:val="Imprint"/>
        <w:ind w:left="3828" w:right="-369"/>
        <w:jc w:val="right"/>
      </w:pPr>
      <w:r>
        <w:t xml:space="preserve">The views and opinions expressed in this document are those of the author/project team and do not necessarily reflect the views of the Australian Government, state and territory governments or NCVER. </w:t>
      </w:r>
      <w:r>
        <w:br/>
        <w:t>Any interpretation of data is the responsibility of the author/project team.</w:t>
      </w:r>
    </w:p>
    <w:p w:rsidR="00037B44" w:rsidRDefault="007C6462" w:rsidP="00E7718C">
      <w:pPr>
        <w:pStyle w:val="Heading3"/>
      </w:pPr>
      <w:r>
        <w:br w:type="page"/>
      </w:r>
      <w:r w:rsidR="00037B44">
        <w:lastRenderedPageBreak/>
        <w:t>Publisher’s note</w:t>
      </w:r>
    </w:p>
    <w:p w:rsidR="00456500" w:rsidRPr="00E7718C" w:rsidRDefault="00456500" w:rsidP="00773036">
      <w:pPr>
        <w:pStyle w:val="Imprint"/>
        <w:spacing w:before="120"/>
        <w:ind w:right="1701"/>
      </w:pPr>
      <w:r>
        <w:t>To find other material of interest, search VOCED (the UNES</w:t>
      </w:r>
      <w:r w:rsidRPr="00C916C7">
        <w:t>C</w:t>
      </w:r>
      <w:r>
        <w:t>O/NCVER international database &lt;</w:t>
      </w:r>
      <w:hyperlink r:id="rId9" w:history="1">
        <w:r w:rsidRPr="00E7718C">
          <w:t>http://www.voced.edu.au</w:t>
        </w:r>
      </w:hyperlink>
      <w:r>
        <w:t xml:space="preserve">&gt;) using the following </w:t>
      </w:r>
      <w:r w:rsidR="00A72D99">
        <w:t xml:space="preserve">keywords: </w:t>
      </w:r>
      <w:r w:rsidR="00A72D99" w:rsidRPr="00E7718C">
        <w:t>labour market; outcomes of education and training; overskilling; return to education; younger workers</w:t>
      </w:r>
      <w:r w:rsidR="00E7718C">
        <w:t>.</w:t>
      </w:r>
    </w:p>
    <w:p w:rsidR="00E7718C" w:rsidRPr="000B79D8" w:rsidRDefault="00E7718C" w:rsidP="00E7718C">
      <w:pPr>
        <w:pStyle w:val="Imprint"/>
        <w:ind w:right="1558"/>
      </w:pPr>
    </w:p>
    <w:p w:rsidR="00E7718C" w:rsidRPr="005C2FCF" w:rsidRDefault="00E7718C" w:rsidP="00773036">
      <w:pPr>
        <w:pStyle w:val="Imprint"/>
        <w:spacing w:before="3600"/>
        <w:ind w:right="1559"/>
        <w:rPr>
          <w:b/>
          <w:color w:val="000000"/>
        </w:rPr>
      </w:pPr>
      <w:r>
        <w:rPr>
          <w:noProof/>
          <w:lang w:eastAsia="en-AU"/>
        </w:rPr>
        <w:drawing>
          <wp:anchor distT="0" distB="0" distL="114300" distR="114300" simplePos="0" relativeHeight="251660800" behindDoc="0" locked="0" layoutInCell="1" allowOverlap="1">
            <wp:simplePos x="0" y="0"/>
            <wp:positionH relativeFrom="column">
              <wp:posOffset>12611</wp:posOffset>
            </wp:positionH>
            <wp:positionV relativeFrom="paragraph">
              <wp:posOffset>1355001</wp:posOffset>
            </wp:positionV>
            <wp:extent cx="2495609" cy="581114"/>
            <wp:effectExtent l="25400" t="0" r="0" b="0"/>
            <wp:wrapNone/>
            <wp:docPr id="13" name="Picture 8" descr="n-DEEWR1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DEEWR1A.eps"/>
                    <pic:cNvPicPr>
                      <a:picLocks noChangeAspect="1" noChangeArrowheads="1"/>
                    </pic:cNvPicPr>
                  </pic:nvPicPr>
                  <pic:blipFill>
                    <a:blip r:embed="rId10" cstate="print"/>
                    <a:srcRect/>
                    <a:stretch>
                      <a:fillRect/>
                    </a:stretch>
                  </pic:blipFill>
                  <pic:spPr bwMode="auto">
                    <a:xfrm>
                      <a:off x="0" y="0"/>
                      <a:ext cx="2495609" cy="581114"/>
                    </a:xfrm>
                    <a:prstGeom prst="rect">
                      <a:avLst/>
                    </a:prstGeom>
                    <a:noFill/>
                    <a:ln w="9525">
                      <a:noFill/>
                      <a:miter lim="800000"/>
                      <a:headEnd/>
                      <a:tailEnd/>
                    </a:ln>
                  </pic:spPr>
                </pic:pic>
              </a:graphicData>
            </a:graphic>
          </wp:anchor>
        </w:drawing>
      </w:r>
      <w:r w:rsidRPr="005C2FCF">
        <w:rPr>
          <w:b/>
          <w:color w:val="000000"/>
        </w:rPr>
        <w:t>© Commonwealth of Australia, 20</w:t>
      </w:r>
      <w:r>
        <w:rPr>
          <w:b/>
          <w:color w:val="000000"/>
        </w:rPr>
        <w:t>1</w:t>
      </w:r>
      <w:r w:rsidR="006C3088">
        <w:rPr>
          <w:b/>
          <w:color w:val="000000"/>
        </w:rPr>
        <w:t>1</w:t>
      </w:r>
      <w:r w:rsidRPr="005C2FCF">
        <w:rPr>
          <w:b/>
          <w:i/>
          <w:color w:val="000000"/>
        </w:rPr>
        <w:t xml:space="preserve"> </w:t>
      </w:r>
    </w:p>
    <w:p w:rsidR="00E7718C" w:rsidRPr="007F3CDB" w:rsidRDefault="00E7718C" w:rsidP="00E7718C">
      <w:pPr>
        <w:pStyle w:val="Imprint"/>
        <w:ind w:right="1416"/>
        <w:rPr>
          <w:szCs w:val="16"/>
        </w:rPr>
      </w:pPr>
      <w:r w:rsidRPr="007F3CDB">
        <w:rPr>
          <w:szCs w:val="16"/>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D84371">
        <w:rPr>
          <w:i/>
          <w:szCs w:val="16"/>
        </w:rPr>
        <w:t>Copyright Act 1968</w:t>
      </w:r>
      <w:r w:rsidRPr="007F3CDB">
        <w:rPr>
          <w:szCs w:val="16"/>
        </w:rPr>
        <w:t>, no part of this publication may be reproduced by any process without written permission. Requests should be made to NCVER.</w:t>
      </w:r>
    </w:p>
    <w:p w:rsidR="00E7718C" w:rsidRPr="007F3CDB" w:rsidRDefault="00E7718C" w:rsidP="00E7718C">
      <w:pPr>
        <w:pStyle w:val="Imprint"/>
        <w:ind w:right="1416"/>
        <w:rPr>
          <w:szCs w:val="16"/>
        </w:rPr>
      </w:pPr>
      <w:r w:rsidRPr="007F3CDB">
        <w:rPr>
          <w:szCs w:val="16"/>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E7718C" w:rsidRPr="007F3CDB" w:rsidRDefault="00E7718C" w:rsidP="00E7718C">
      <w:pPr>
        <w:pStyle w:val="Imprint"/>
        <w:ind w:right="1558"/>
        <w:rPr>
          <w:szCs w:val="16"/>
        </w:rPr>
      </w:pPr>
      <w:r w:rsidRPr="007F3CDB">
        <w:rPr>
          <w:szCs w:val="16"/>
        </w:rPr>
        <w:t>The views and opinions expressed in this document are those of the author/project team and do not necessarily reflect the views of the Australian Government, state and territory governments or NCVER.</w:t>
      </w:r>
    </w:p>
    <w:p w:rsidR="00E7718C" w:rsidRPr="00FA4E2D" w:rsidRDefault="00E7718C" w:rsidP="00E7718C">
      <w:pPr>
        <w:pStyle w:val="Imprint"/>
        <w:tabs>
          <w:tab w:val="left" w:pos="709"/>
          <w:tab w:val="left" w:pos="1985"/>
        </w:tabs>
      </w:pPr>
      <w:r w:rsidRPr="00FA4E2D">
        <w:t>ISBN</w:t>
      </w:r>
      <w:r>
        <w:tab/>
      </w:r>
      <w:r w:rsidRPr="00C22A9C">
        <w:t xml:space="preserve">978 1 921809 </w:t>
      </w:r>
      <w:r w:rsidR="00773036">
        <w:t>53 8</w:t>
      </w:r>
      <w:r w:rsidRPr="00FA4E2D">
        <w:tab/>
      </w:r>
      <w:r>
        <w:t>web</w:t>
      </w:r>
      <w:r w:rsidRPr="00FA4E2D">
        <w:t xml:space="preserve"> edition </w:t>
      </w:r>
      <w:r w:rsidRPr="00FA4E2D">
        <w:br/>
      </w:r>
      <w:r>
        <w:tab/>
      </w:r>
      <w:r w:rsidRPr="00C22A9C">
        <w:t xml:space="preserve">978 1 921809 </w:t>
      </w:r>
      <w:r w:rsidR="00773036">
        <w:t>54 5</w:t>
      </w:r>
      <w:r w:rsidRPr="00FA4E2D">
        <w:tab/>
      </w:r>
      <w:r>
        <w:t>print</w:t>
      </w:r>
      <w:r w:rsidRPr="00FA4E2D">
        <w:t xml:space="preserve"> edition</w:t>
      </w:r>
    </w:p>
    <w:p w:rsidR="00E7718C" w:rsidRDefault="00E7718C" w:rsidP="00E7718C">
      <w:pPr>
        <w:pStyle w:val="Imprint"/>
        <w:tabs>
          <w:tab w:val="left" w:pos="709"/>
          <w:tab w:val="left" w:pos="1985"/>
        </w:tabs>
      </w:pPr>
      <w:r>
        <w:t>TD/TNC</w:t>
      </w:r>
      <w:r>
        <w:tab/>
        <w:t>102.</w:t>
      </w:r>
      <w:r w:rsidR="00773036">
        <w:t>35</w:t>
      </w:r>
    </w:p>
    <w:p w:rsidR="00E7718C" w:rsidRDefault="00E7718C" w:rsidP="00E7718C">
      <w:pPr>
        <w:pStyle w:val="Imprint"/>
      </w:pPr>
      <w:r>
        <w:t>Published by NCVER</w:t>
      </w:r>
      <w:r>
        <w:br/>
        <w:t>ABN 87 007 967 311</w:t>
      </w:r>
    </w:p>
    <w:p w:rsidR="00E7718C" w:rsidRDefault="00E7718C" w:rsidP="00E7718C">
      <w:pPr>
        <w:pStyle w:val="Imprint"/>
      </w:pPr>
      <w:r>
        <w:t>Level 11, 33 King William Street, Adelaide, SA 5000</w:t>
      </w:r>
      <w:r>
        <w:br/>
        <w:t>PO Box 8288 Station Arcade, Adelaide SA 5000, Australia</w:t>
      </w:r>
    </w:p>
    <w:p w:rsidR="00E7718C" w:rsidRPr="00835D1E" w:rsidRDefault="00E7718C" w:rsidP="00E7718C">
      <w:pPr>
        <w:pStyle w:val="Imprint"/>
      </w:pPr>
      <w:r>
        <w:t>ph +61 8 8230 8400 fax +61 8 8212 3436</w:t>
      </w:r>
      <w:r>
        <w:br/>
        <w:t>email ncver@ncver.edu.au</w:t>
      </w:r>
      <w:r>
        <w:br/>
        <w:t>&lt;http://www.ncver.edu.au&gt;</w:t>
      </w:r>
      <w:r>
        <w:br/>
        <w:t>&lt;http://www.ncver.edu.au/publications/</w:t>
      </w:r>
      <w:r w:rsidR="00773036">
        <w:t>2330</w:t>
      </w:r>
      <w:r>
        <w:t>.html&gt;</w:t>
      </w:r>
    </w:p>
    <w:p w:rsidR="006A740D" w:rsidRPr="005C2FCF" w:rsidRDefault="00E7718C" w:rsidP="006A740D">
      <w:pPr>
        <w:pStyle w:val="Heading1"/>
        <w:pBdr>
          <w:bottom w:val="none" w:sz="0" w:space="0" w:color="auto"/>
        </w:pBdr>
        <w:jc w:val="left"/>
        <w:rPr>
          <w:color w:val="000000"/>
        </w:rPr>
      </w:pPr>
      <w:r>
        <w:br w:type="page"/>
      </w:r>
      <w:bookmarkStart w:id="2" w:name="_Toc256606224"/>
      <w:bookmarkStart w:id="3" w:name="_Toc495748330"/>
      <w:bookmarkStart w:id="4" w:name="_Toc495810630"/>
      <w:bookmarkStart w:id="5" w:name="_Toc6031787"/>
      <w:bookmarkStart w:id="6" w:name="_Toc6031844"/>
      <w:r w:rsidR="006A740D" w:rsidRPr="005C2FCF">
        <w:rPr>
          <w:color w:val="000000"/>
          <w:sz w:val="16"/>
        </w:rPr>
        <w:lastRenderedPageBreak/>
        <w:br/>
      </w:r>
      <w:bookmarkStart w:id="7" w:name="_Toc148784740"/>
      <w:bookmarkStart w:id="8" w:name="_Toc150413029"/>
      <w:bookmarkStart w:id="9" w:name="_Toc151540209"/>
      <w:bookmarkStart w:id="10" w:name="_Toc152237878"/>
      <w:r w:rsidR="006A740D" w:rsidRPr="005C2FCF">
        <w:rPr>
          <w:color w:val="000000"/>
        </w:rPr>
        <w:t>About the research</w:t>
      </w:r>
      <w:bookmarkEnd w:id="7"/>
      <w:bookmarkEnd w:id="8"/>
      <w:bookmarkEnd w:id="9"/>
      <w:bookmarkEnd w:id="10"/>
    </w:p>
    <w:p w:rsidR="006A740D" w:rsidRPr="000304E4" w:rsidRDefault="00715064" w:rsidP="006A740D">
      <w:pPr>
        <w:pStyle w:val="Heading2"/>
        <w:spacing w:before="720"/>
        <w:ind w:right="-285"/>
        <w:rPr>
          <w:i/>
          <w:sz w:val="32"/>
          <w:szCs w:val="22"/>
        </w:rPr>
      </w:pPr>
      <w:bookmarkStart w:id="11" w:name="_Toc148685435"/>
      <w:bookmarkStart w:id="12" w:name="_Toc148784741"/>
      <w:bookmarkStart w:id="13" w:name="_Toc150413030"/>
      <w:bookmarkStart w:id="14" w:name="_Toc151540210"/>
      <w:bookmarkStart w:id="15" w:name="_Toc152237879"/>
      <w:r w:rsidRPr="00715064">
        <w:rPr>
          <w:i/>
          <w:noProof/>
          <w:sz w:val="32"/>
        </w:rPr>
        <w:pict>
          <v:group id="_x0000_s1038" style="position:absolute;margin-left:-1.75pt;margin-top:-38.6pt;width:450pt;height:684pt;z-index:-251653632" coordorigin="1341,1621" coordsize="9000,13680">
            <v:line id="_x0000_s1039" style="position:absolute" from="10341,1621" to="10341,15301"/>
            <v:line id="_x0000_s1040" style="position:absolute;flip:x" from="1341,15301" to="10341,15301"/>
            <v:shape id="_x0000_s1041" type="#_x0000_t75" style="position:absolute;left:6456;top:1621;width:3885;height:870">
              <v:imagedata r:id="rId11" o:title=""/>
            </v:shape>
          </v:group>
        </w:pict>
      </w:r>
      <w:bookmarkEnd w:id="2"/>
      <w:bookmarkEnd w:id="11"/>
      <w:bookmarkEnd w:id="12"/>
      <w:bookmarkEnd w:id="13"/>
      <w:bookmarkEnd w:id="14"/>
      <w:r w:rsidR="006A740D">
        <w:rPr>
          <w:i/>
          <w:sz w:val="32"/>
        </w:rPr>
        <w:t>Skill (mis-)matches and over-education of younger workers</w:t>
      </w:r>
      <w:bookmarkEnd w:id="15"/>
    </w:p>
    <w:p w:rsidR="003B033D" w:rsidRDefault="00101E0C" w:rsidP="006A740D">
      <w:pPr>
        <w:pStyle w:val="Heading3"/>
        <w:spacing w:before="120"/>
      </w:pPr>
      <w:r>
        <w:t>Chris Ryan and Mathias Sinning</w:t>
      </w:r>
      <w:r w:rsidR="006A740D">
        <w:t>,</w:t>
      </w:r>
      <w:r>
        <w:t xml:space="preserve"> </w:t>
      </w:r>
      <w:r w:rsidR="006A740D">
        <w:t>Australian National University</w:t>
      </w:r>
    </w:p>
    <w:p w:rsidR="00802987" w:rsidRDefault="00BC5CA5" w:rsidP="006A740D">
      <w:pPr>
        <w:pStyle w:val="text0"/>
        <w:spacing w:before="440"/>
      </w:pPr>
      <w:r>
        <w:t xml:space="preserve">Younger workers, particularly those entering the workforce </w:t>
      </w:r>
      <w:r w:rsidR="00CA7E22">
        <w:t>at ages 25</w:t>
      </w:r>
      <w:r w:rsidR="00F373AC">
        <w:t>–</w:t>
      </w:r>
      <w:r w:rsidR="008563C4">
        <w:t>3</w:t>
      </w:r>
      <w:r w:rsidR="007C523A">
        <w:t>4 years, are more</w:t>
      </w:r>
      <w:r w:rsidR="00B06769">
        <w:t xml:space="preserve"> educated than ever before. </w:t>
      </w:r>
      <w:r w:rsidR="00C94F53">
        <w:t xml:space="preserve">The potential for </w:t>
      </w:r>
      <w:r w:rsidR="008041BC">
        <w:t>these workers to be over-educated in their jobs</w:t>
      </w:r>
      <w:r w:rsidR="00C94F53">
        <w:t xml:space="preserve"> might therefore be high.</w:t>
      </w:r>
      <w:r w:rsidR="008041BC">
        <w:t xml:space="preserve"> But does it </w:t>
      </w:r>
      <w:r w:rsidR="008563C4">
        <w:t>follow</w:t>
      </w:r>
      <w:r w:rsidR="008041BC">
        <w:t xml:space="preserve"> that they are mismatched to the skill requirements of their jobs?</w:t>
      </w:r>
      <w:r w:rsidR="008563C4">
        <w:t xml:space="preserve"> </w:t>
      </w:r>
    </w:p>
    <w:p w:rsidR="00177E97" w:rsidRDefault="004015DC" w:rsidP="006A740D">
      <w:pPr>
        <w:pStyle w:val="text0"/>
      </w:pPr>
      <w:r>
        <w:t>This study examines the link between over-education and skill mismatches for Australian wor</w:t>
      </w:r>
      <w:r w:rsidR="00DF78EA">
        <w:t>kers aged 25</w:t>
      </w:r>
      <w:r w:rsidR="00F373AC">
        <w:t>–</w:t>
      </w:r>
      <w:r w:rsidR="008563C4">
        <w:t>3</w:t>
      </w:r>
      <w:r w:rsidR="00DF78EA">
        <w:t xml:space="preserve">4 </w:t>
      </w:r>
      <w:r w:rsidR="00CA7E22">
        <w:t>and 35</w:t>
      </w:r>
      <w:r w:rsidR="00F373AC">
        <w:t>–</w:t>
      </w:r>
      <w:r w:rsidR="008563C4">
        <w:t xml:space="preserve">44 </w:t>
      </w:r>
      <w:r w:rsidR="00DF78EA">
        <w:t>years of age, based on an analysis of data from the 1996 Survey of Aspects of Literacy and the 2006 Adult Literacy and Life Skills Survey.</w:t>
      </w:r>
      <w:r w:rsidR="0072752A">
        <w:t xml:space="preserve"> </w:t>
      </w:r>
      <w:r w:rsidR="0063060A">
        <w:t xml:space="preserve">In addition, the wage returns </w:t>
      </w:r>
      <w:r w:rsidR="00CA7E22">
        <w:t>from</w:t>
      </w:r>
      <w:r w:rsidR="0063060A">
        <w:t xml:space="preserve"> over-education and over-skilling are investigated.</w:t>
      </w:r>
      <w:r w:rsidR="00177E97" w:rsidRPr="00177E97">
        <w:t xml:space="preserve"> </w:t>
      </w:r>
    </w:p>
    <w:p w:rsidR="00177E97" w:rsidRDefault="00177E97" w:rsidP="006A740D">
      <w:pPr>
        <w:pStyle w:val="text0"/>
      </w:pPr>
      <w:r>
        <w:t xml:space="preserve">This </w:t>
      </w:r>
      <w:r w:rsidR="007749BF">
        <w:t>research</w:t>
      </w:r>
      <w:r>
        <w:t xml:space="preserve"> provides an interesting comparison </w:t>
      </w:r>
      <w:r w:rsidR="005852B3">
        <w:t>with</w:t>
      </w:r>
      <w:r>
        <w:t xml:space="preserve"> work done by Mavromaras, McGuinness and King (</w:t>
      </w:r>
      <w:r w:rsidR="005852B3">
        <w:t>&lt;</w:t>
      </w:r>
      <w:hyperlink r:id="rId12" w:history="1">
        <w:r w:rsidR="00B86413" w:rsidRPr="006A740D">
          <w:t>http://www.ncver.edu.au/publications/2231.html</w:t>
        </w:r>
      </w:hyperlink>
      <w:r w:rsidR="005852B3">
        <w:t>&gt;</w:t>
      </w:r>
      <w:r>
        <w:t>)</w:t>
      </w:r>
      <w:r w:rsidR="00D84371">
        <w:t>,</w:t>
      </w:r>
      <w:r>
        <w:t xml:space="preserve"> which also looked at job mismatch in workers</w:t>
      </w:r>
      <w:r w:rsidR="00D84371">
        <w:t>,</w:t>
      </w:r>
      <w:r>
        <w:t xml:space="preserve"> </w:t>
      </w:r>
      <w:r w:rsidR="005852B3">
        <w:t>using</w:t>
      </w:r>
      <w:r>
        <w:t xml:space="preserve"> </w:t>
      </w:r>
      <w:r w:rsidRPr="00982674">
        <w:t>data from the Household Income and Labour Dynamics in Australia (HILDA) survey</w:t>
      </w:r>
      <w:r>
        <w:t>.</w:t>
      </w:r>
      <w:r w:rsidR="00612ACC">
        <w:t xml:space="preserve"> </w:t>
      </w:r>
    </w:p>
    <w:p w:rsidR="00466B55" w:rsidRDefault="00466B55" w:rsidP="006A740D">
      <w:pPr>
        <w:pStyle w:val="Heading2"/>
      </w:pPr>
      <w:bookmarkStart w:id="16" w:name="_Toc152237880"/>
      <w:r>
        <w:t>Key messages</w:t>
      </w:r>
      <w:bookmarkEnd w:id="16"/>
    </w:p>
    <w:p w:rsidR="00B04201" w:rsidRDefault="00177E97" w:rsidP="006A740D">
      <w:pPr>
        <w:pStyle w:val="Dotpoint1"/>
      </w:pPr>
      <w:r>
        <w:t>T</w:t>
      </w:r>
      <w:r w:rsidR="00967A60">
        <w:t xml:space="preserve">his research </w:t>
      </w:r>
      <w:r w:rsidR="004E4BBF">
        <w:t>confirm</w:t>
      </w:r>
      <w:r w:rsidR="00B86413">
        <w:t>s</w:t>
      </w:r>
      <w:r w:rsidR="00967A60">
        <w:t xml:space="preserve"> </w:t>
      </w:r>
      <w:r>
        <w:t xml:space="preserve">that </w:t>
      </w:r>
      <w:r w:rsidR="00967A60">
        <w:t>t</w:t>
      </w:r>
      <w:r w:rsidR="004015DC">
        <w:t>here are substantial differences between the two concepts of over</w:t>
      </w:r>
      <w:r w:rsidR="00B86413">
        <w:t>-</w:t>
      </w:r>
      <w:r w:rsidR="004015DC">
        <w:t>education and over-skilling. Most over-skilled workers h</w:t>
      </w:r>
      <w:r w:rsidR="00DF78EA">
        <w:t>ave</w:t>
      </w:r>
      <w:r w:rsidR="004015DC">
        <w:t xml:space="preserve"> low levels of education and require fewer skills at work than they actually have</w:t>
      </w:r>
      <w:r w:rsidR="007D26C7">
        <w:t>. T</w:t>
      </w:r>
      <w:r w:rsidR="004015DC">
        <w:t>he majority of under-skilled workers hold a university degree</w:t>
      </w:r>
      <w:r w:rsidR="005852B3">
        <w:t>,</w:t>
      </w:r>
      <w:r w:rsidR="007D26C7">
        <w:t xml:space="preserve"> suggesting that many highly educated workers </w:t>
      </w:r>
      <w:r w:rsidR="00B86413">
        <w:t xml:space="preserve">find themselves in </w:t>
      </w:r>
      <w:r w:rsidR="007D26C7">
        <w:t>challenging jobs</w:t>
      </w:r>
      <w:r w:rsidR="004015DC">
        <w:t xml:space="preserve">. </w:t>
      </w:r>
    </w:p>
    <w:p w:rsidR="004015DC" w:rsidRDefault="00B86413" w:rsidP="006A740D">
      <w:pPr>
        <w:pStyle w:val="Dotpoint1"/>
      </w:pPr>
      <w:r>
        <w:t>However, o</w:t>
      </w:r>
      <w:r w:rsidR="004015DC">
        <w:t>ver-education is associated with skills</w:t>
      </w:r>
      <w:r w:rsidR="00F3674F">
        <w:t>’</w:t>
      </w:r>
      <w:r w:rsidR="004015DC">
        <w:t xml:space="preserve"> under-utilisation.</w:t>
      </w:r>
    </w:p>
    <w:p w:rsidR="008F437A" w:rsidRDefault="004015DC" w:rsidP="006A740D">
      <w:pPr>
        <w:pStyle w:val="Dotpoint1"/>
      </w:pPr>
      <w:r>
        <w:t>The effect</w:t>
      </w:r>
      <w:r w:rsidR="008F437A">
        <w:t>s</w:t>
      </w:r>
      <w:r>
        <w:t xml:space="preserve"> of over-education on wages differ substantially across education levels, with the penalty </w:t>
      </w:r>
      <w:r w:rsidR="00CA7E22">
        <w:t>from</w:t>
      </w:r>
      <w:r>
        <w:t xml:space="preserve"> over-education less severe for highly educated workers than for workers with lower educational attainment.</w:t>
      </w:r>
      <w:r w:rsidR="0072752A">
        <w:t xml:space="preserve"> </w:t>
      </w:r>
    </w:p>
    <w:p w:rsidR="00DF78EA" w:rsidRPr="00466B55" w:rsidRDefault="00B86413" w:rsidP="006A740D">
      <w:pPr>
        <w:pStyle w:val="Dotpoint1"/>
      </w:pPr>
      <w:r>
        <w:t xml:space="preserve">Ryan and Sinning find </w:t>
      </w:r>
      <w:r w:rsidR="00DF78EA">
        <w:t>that it is the level of education more than the skill level of workers that determines their remuneration, with over-skilling having no additional effect on wages beyond that accounted for by over-education.</w:t>
      </w:r>
      <w:r w:rsidR="00612ACC">
        <w:t xml:space="preserve"> </w:t>
      </w:r>
    </w:p>
    <w:p w:rsidR="0063060A" w:rsidRDefault="0038260E" w:rsidP="006A740D">
      <w:pPr>
        <w:pStyle w:val="text0"/>
      </w:pPr>
      <w:r>
        <w:t xml:space="preserve">The cost of younger workers with </w:t>
      </w:r>
      <w:r w:rsidR="00CA7E22">
        <w:t>vocational education and training (</w:t>
      </w:r>
      <w:r>
        <w:t>VET</w:t>
      </w:r>
      <w:r w:rsidR="00CA7E22">
        <w:t>)</w:t>
      </w:r>
      <w:r>
        <w:t xml:space="preserve"> qualifications being over-educated </w:t>
      </w:r>
      <w:r w:rsidR="007D26C7">
        <w:t xml:space="preserve">and in low-skill jobs is </w:t>
      </w:r>
      <w:r w:rsidR="00F77A84">
        <w:t>of</w:t>
      </w:r>
      <w:r w:rsidR="007D26C7">
        <w:t xml:space="preserve"> concern. That this effect is also observed in slightly older workers suggests that some VET graduates find themselves entrenched in </w:t>
      </w:r>
      <w:r w:rsidR="00B86413">
        <w:t xml:space="preserve">low-level </w:t>
      </w:r>
      <w:r w:rsidR="007D26C7">
        <w:t>jobs.</w:t>
      </w:r>
    </w:p>
    <w:p w:rsidR="00802987" w:rsidRDefault="00802987" w:rsidP="006A740D">
      <w:pPr>
        <w:pStyle w:val="text0"/>
      </w:pPr>
    </w:p>
    <w:p w:rsidR="006A740D" w:rsidRDefault="00802987" w:rsidP="006A740D">
      <w:pPr>
        <w:pStyle w:val="text0"/>
      </w:pPr>
      <w:r>
        <w:t>Tom Karmel</w:t>
      </w:r>
      <w:r>
        <w:br/>
        <w:t>Managing Director, NCVER</w:t>
      </w:r>
    </w:p>
    <w:p w:rsidR="006A740D" w:rsidRDefault="006A740D">
      <w:pPr>
        <w:spacing w:before="0" w:line="240" w:lineRule="auto"/>
        <w:rPr>
          <w:lang w:eastAsia="en-AU"/>
        </w:rPr>
      </w:pPr>
      <w:r>
        <w:br w:type="page"/>
      </w:r>
    </w:p>
    <w:p w:rsidR="00802987" w:rsidRPr="00802987" w:rsidRDefault="00802987" w:rsidP="00802987">
      <w:pPr>
        <w:pStyle w:val="Text"/>
        <w:rPr>
          <w:sz w:val="22"/>
        </w:rPr>
        <w:sectPr w:rsidR="00802987" w:rsidRPr="00802987">
          <w:pgSz w:w="11907" w:h="16840" w:code="9"/>
          <w:pgMar w:top="1440" w:right="1985" w:bottom="567" w:left="1418" w:header="720" w:footer="720" w:gutter="0"/>
          <w:cols w:space="720" w:equalWidth="0">
            <w:col w:w="8121"/>
          </w:cols>
        </w:sectPr>
      </w:pPr>
    </w:p>
    <w:p w:rsidR="00037B44" w:rsidRPr="00FA4E2D" w:rsidRDefault="00037B44" w:rsidP="006A740D">
      <w:pPr>
        <w:pStyle w:val="Heading1"/>
        <w:spacing w:before="560"/>
      </w:pPr>
      <w:r w:rsidRPr="00FA4E2D">
        <w:lastRenderedPageBreak/>
        <w:br/>
      </w:r>
      <w:bookmarkStart w:id="17" w:name="_Toc47346280"/>
      <w:bookmarkStart w:id="18" w:name="_Toc47951941"/>
      <w:bookmarkStart w:id="19" w:name="_Toc107393567"/>
      <w:bookmarkStart w:id="20" w:name="_Toc152237881"/>
      <w:r>
        <w:t>Contents</w:t>
      </w:r>
      <w:bookmarkEnd w:id="3"/>
      <w:bookmarkEnd w:id="4"/>
      <w:bookmarkEnd w:id="5"/>
      <w:bookmarkEnd w:id="6"/>
      <w:bookmarkEnd w:id="17"/>
      <w:bookmarkEnd w:id="18"/>
      <w:bookmarkEnd w:id="19"/>
      <w:bookmarkEnd w:id="20"/>
    </w:p>
    <w:p w:rsidR="002F3C6C" w:rsidRDefault="00715064" w:rsidP="002F3C6C">
      <w:pPr>
        <w:pStyle w:val="TOC1"/>
        <w:spacing w:before="440"/>
        <w:rPr>
          <w:rFonts w:asciiTheme="minorHAnsi" w:eastAsiaTheme="minorEastAsia" w:hAnsiTheme="minorHAnsi" w:cstheme="minorBidi"/>
          <w:noProof/>
          <w:sz w:val="24"/>
          <w:szCs w:val="24"/>
          <w:lang w:val="en-US"/>
        </w:rPr>
      </w:pPr>
      <w:r w:rsidRPr="00715064">
        <w:rPr>
          <w:rFonts w:ascii="Avant Garde" w:hAnsi="Avant Garde"/>
          <w:highlight w:val="yellow"/>
        </w:rPr>
        <w:fldChar w:fldCharType="begin"/>
      </w:r>
      <w:r w:rsidR="00037B44" w:rsidRPr="00D95A5E">
        <w:rPr>
          <w:rFonts w:ascii="Avant Garde" w:hAnsi="Avant Garde"/>
          <w:highlight w:val="yellow"/>
        </w:rPr>
        <w:instrText xml:space="preserve"> TOC \o "1-2" </w:instrText>
      </w:r>
      <w:r w:rsidRPr="00715064">
        <w:rPr>
          <w:rFonts w:ascii="Avant Garde" w:hAnsi="Avant Garde"/>
          <w:highlight w:val="yellow"/>
        </w:rPr>
        <w:fldChar w:fldCharType="separate"/>
      </w:r>
      <w:r w:rsidR="002F3C6C">
        <w:rPr>
          <w:noProof/>
        </w:rPr>
        <w:t>Tables and figures</w:t>
      </w:r>
      <w:r w:rsidR="002F3C6C">
        <w:rPr>
          <w:noProof/>
        </w:rPr>
        <w:tab/>
      </w:r>
      <w:r>
        <w:rPr>
          <w:noProof/>
        </w:rPr>
        <w:fldChar w:fldCharType="begin"/>
      </w:r>
      <w:r w:rsidR="002F3C6C">
        <w:rPr>
          <w:noProof/>
        </w:rPr>
        <w:instrText xml:space="preserve"> PAGEREF _Toc152237882 \h </w:instrText>
      </w:r>
      <w:r>
        <w:rPr>
          <w:noProof/>
        </w:rPr>
      </w:r>
      <w:r>
        <w:rPr>
          <w:noProof/>
        </w:rPr>
        <w:fldChar w:fldCharType="separate"/>
      </w:r>
      <w:r w:rsidR="00390616">
        <w:rPr>
          <w:noProof/>
        </w:rPr>
        <w:t>6</w:t>
      </w:r>
      <w:r>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Executive summary</w:t>
      </w:r>
      <w:r>
        <w:rPr>
          <w:noProof/>
        </w:rPr>
        <w:tab/>
      </w:r>
      <w:r w:rsidR="00715064">
        <w:rPr>
          <w:noProof/>
        </w:rPr>
        <w:fldChar w:fldCharType="begin"/>
      </w:r>
      <w:r>
        <w:rPr>
          <w:noProof/>
        </w:rPr>
        <w:instrText xml:space="preserve"> PAGEREF _Toc152237883 \h </w:instrText>
      </w:r>
      <w:r w:rsidR="00715064">
        <w:rPr>
          <w:noProof/>
        </w:rPr>
      </w:r>
      <w:r w:rsidR="00715064">
        <w:rPr>
          <w:noProof/>
        </w:rPr>
        <w:fldChar w:fldCharType="separate"/>
      </w:r>
      <w:r w:rsidR="00390616">
        <w:rPr>
          <w:noProof/>
        </w:rPr>
        <w:t>7</w:t>
      </w:r>
      <w:r w:rsidR="00715064">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Introduction</w:t>
      </w:r>
      <w:r>
        <w:rPr>
          <w:noProof/>
        </w:rPr>
        <w:tab/>
      </w:r>
      <w:r w:rsidR="00715064">
        <w:rPr>
          <w:noProof/>
        </w:rPr>
        <w:fldChar w:fldCharType="begin"/>
      </w:r>
      <w:r>
        <w:rPr>
          <w:noProof/>
        </w:rPr>
        <w:instrText xml:space="preserve"> PAGEREF _Toc152237884 \h </w:instrText>
      </w:r>
      <w:r w:rsidR="00715064">
        <w:rPr>
          <w:noProof/>
        </w:rPr>
      </w:r>
      <w:r w:rsidR="00715064">
        <w:rPr>
          <w:noProof/>
        </w:rPr>
        <w:fldChar w:fldCharType="separate"/>
      </w:r>
      <w:r w:rsidR="00390616">
        <w:rPr>
          <w:noProof/>
        </w:rPr>
        <w:t>9</w:t>
      </w:r>
      <w:r w:rsidR="00715064">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Data and descriptive analysis</w:t>
      </w:r>
      <w:r>
        <w:rPr>
          <w:noProof/>
        </w:rPr>
        <w:tab/>
      </w:r>
      <w:r w:rsidR="00715064">
        <w:rPr>
          <w:noProof/>
        </w:rPr>
        <w:fldChar w:fldCharType="begin"/>
      </w:r>
      <w:r>
        <w:rPr>
          <w:noProof/>
        </w:rPr>
        <w:instrText xml:space="preserve"> PAGEREF _Toc152237885 \h </w:instrText>
      </w:r>
      <w:r w:rsidR="00715064">
        <w:rPr>
          <w:noProof/>
        </w:rPr>
      </w:r>
      <w:r w:rsidR="00715064">
        <w:rPr>
          <w:noProof/>
        </w:rPr>
        <w:fldChar w:fldCharType="separate"/>
      </w:r>
      <w:r w:rsidR="00390616">
        <w:rPr>
          <w:noProof/>
        </w:rPr>
        <w:t>12</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Data sources</w:t>
      </w:r>
      <w:r>
        <w:rPr>
          <w:noProof/>
        </w:rPr>
        <w:tab/>
      </w:r>
      <w:r w:rsidR="00715064">
        <w:rPr>
          <w:noProof/>
        </w:rPr>
        <w:fldChar w:fldCharType="begin"/>
      </w:r>
      <w:r>
        <w:rPr>
          <w:noProof/>
        </w:rPr>
        <w:instrText xml:space="preserve"> PAGEREF _Toc152237886 \h </w:instrText>
      </w:r>
      <w:r w:rsidR="00715064">
        <w:rPr>
          <w:noProof/>
        </w:rPr>
      </w:r>
      <w:r w:rsidR="00715064">
        <w:rPr>
          <w:noProof/>
        </w:rPr>
        <w:fldChar w:fldCharType="separate"/>
      </w:r>
      <w:r w:rsidR="00390616">
        <w:rPr>
          <w:noProof/>
        </w:rPr>
        <w:t>12</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Descriptive analysis</w:t>
      </w:r>
      <w:r>
        <w:rPr>
          <w:noProof/>
        </w:rPr>
        <w:tab/>
      </w:r>
      <w:r w:rsidR="00715064">
        <w:rPr>
          <w:noProof/>
        </w:rPr>
        <w:fldChar w:fldCharType="begin"/>
      </w:r>
      <w:r>
        <w:rPr>
          <w:noProof/>
        </w:rPr>
        <w:instrText xml:space="preserve"> PAGEREF _Toc152237887 \h </w:instrText>
      </w:r>
      <w:r w:rsidR="00715064">
        <w:rPr>
          <w:noProof/>
        </w:rPr>
      </w:r>
      <w:r w:rsidR="00715064">
        <w:rPr>
          <w:noProof/>
        </w:rPr>
        <w:fldChar w:fldCharType="separate"/>
      </w:r>
      <w:r w:rsidR="00390616">
        <w:rPr>
          <w:noProof/>
        </w:rPr>
        <w:t>13</w:t>
      </w:r>
      <w:r w:rsidR="00715064">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Skill (mis-)matches and over</w:t>
      </w:r>
      <w:r>
        <w:rPr>
          <w:noProof/>
        </w:rPr>
        <w:noBreakHyphen/>
        <w:t>education</w:t>
      </w:r>
      <w:r>
        <w:rPr>
          <w:noProof/>
        </w:rPr>
        <w:tab/>
      </w:r>
      <w:r w:rsidR="00715064">
        <w:rPr>
          <w:noProof/>
        </w:rPr>
        <w:fldChar w:fldCharType="begin"/>
      </w:r>
      <w:r>
        <w:rPr>
          <w:noProof/>
        </w:rPr>
        <w:instrText xml:space="preserve"> PAGEREF _Toc152237888 \h </w:instrText>
      </w:r>
      <w:r w:rsidR="00715064">
        <w:rPr>
          <w:noProof/>
        </w:rPr>
      </w:r>
      <w:r w:rsidR="00715064">
        <w:rPr>
          <w:noProof/>
        </w:rPr>
        <w:fldChar w:fldCharType="separate"/>
      </w:r>
      <w:r w:rsidR="00390616">
        <w:rPr>
          <w:noProof/>
        </w:rPr>
        <w:t>21</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Educational attainment</w:t>
      </w:r>
      <w:r>
        <w:rPr>
          <w:noProof/>
        </w:rPr>
        <w:tab/>
      </w:r>
      <w:r w:rsidR="00715064">
        <w:rPr>
          <w:noProof/>
        </w:rPr>
        <w:fldChar w:fldCharType="begin"/>
      </w:r>
      <w:r>
        <w:rPr>
          <w:noProof/>
        </w:rPr>
        <w:instrText xml:space="preserve"> PAGEREF _Toc152237889 \h </w:instrText>
      </w:r>
      <w:r w:rsidR="00715064">
        <w:rPr>
          <w:noProof/>
        </w:rPr>
      </w:r>
      <w:r w:rsidR="00715064">
        <w:rPr>
          <w:noProof/>
        </w:rPr>
        <w:fldChar w:fldCharType="separate"/>
      </w:r>
      <w:r w:rsidR="00390616">
        <w:rPr>
          <w:noProof/>
        </w:rPr>
        <w:t>21</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Occupation</w:t>
      </w:r>
      <w:r>
        <w:rPr>
          <w:noProof/>
        </w:rPr>
        <w:tab/>
      </w:r>
      <w:r w:rsidR="00715064">
        <w:rPr>
          <w:noProof/>
        </w:rPr>
        <w:fldChar w:fldCharType="begin"/>
      </w:r>
      <w:r>
        <w:rPr>
          <w:noProof/>
        </w:rPr>
        <w:instrText xml:space="preserve"> PAGEREF _Toc152237890 \h </w:instrText>
      </w:r>
      <w:r w:rsidR="00715064">
        <w:rPr>
          <w:noProof/>
        </w:rPr>
      </w:r>
      <w:r w:rsidR="00715064">
        <w:rPr>
          <w:noProof/>
        </w:rPr>
        <w:fldChar w:fldCharType="separate"/>
      </w:r>
      <w:r w:rsidR="00390616">
        <w:rPr>
          <w:noProof/>
        </w:rPr>
        <w:t>24</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Regression analysis</w:t>
      </w:r>
      <w:r>
        <w:rPr>
          <w:noProof/>
        </w:rPr>
        <w:tab/>
      </w:r>
      <w:r w:rsidR="00715064">
        <w:rPr>
          <w:noProof/>
        </w:rPr>
        <w:fldChar w:fldCharType="begin"/>
      </w:r>
      <w:r>
        <w:rPr>
          <w:noProof/>
        </w:rPr>
        <w:instrText xml:space="preserve"> PAGEREF _Toc152237891 \h </w:instrText>
      </w:r>
      <w:r w:rsidR="00715064">
        <w:rPr>
          <w:noProof/>
        </w:rPr>
      </w:r>
      <w:r w:rsidR="00715064">
        <w:rPr>
          <w:noProof/>
        </w:rPr>
        <w:fldChar w:fldCharType="separate"/>
      </w:r>
      <w:r w:rsidR="00390616">
        <w:rPr>
          <w:noProof/>
        </w:rPr>
        <w:t>25</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Summary</w:t>
      </w:r>
      <w:r>
        <w:rPr>
          <w:noProof/>
        </w:rPr>
        <w:tab/>
      </w:r>
      <w:r w:rsidR="00715064">
        <w:rPr>
          <w:noProof/>
        </w:rPr>
        <w:fldChar w:fldCharType="begin"/>
      </w:r>
      <w:r>
        <w:rPr>
          <w:noProof/>
        </w:rPr>
        <w:instrText xml:space="preserve"> PAGEREF _Toc152237892 \h </w:instrText>
      </w:r>
      <w:r w:rsidR="00715064">
        <w:rPr>
          <w:noProof/>
        </w:rPr>
      </w:r>
      <w:r w:rsidR="00715064">
        <w:rPr>
          <w:noProof/>
        </w:rPr>
        <w:fldChar w:fldCharType="separate"/>
      </w:r>
      <w:r w:rsidR="00390616">
        <w:rPr>
          <w:noProof/>
        </w:rPr>
        <w:t>28</w:t>
      </w:r>
      <w:r w:rsidR="00715064">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 xml:space="preserve">Returns </w:t>
      </w:r>
      <w:r w:rsidR="00D84371">
        <w:rPr>
          <w:noProof/>
        </w:rPr>
        <w:t>from</w:t>
      </w:r>
      <w:r>
        <w:rPr>
          <w:noProof/>
        </w:rPr>
        <w:t xml:space="preserve"> over-education and under-education</w:t>
      </w:r>
      <w:r>
        <w:rPr>
          <w:noProof/>
        </w:rPr>
        <w:tab/>
      </w:r>
      <w:r w:rsidR="00715064">
        <w:rPr>
          <w:noProof/>
        </w:rPr>
        <w:fldChar w:fldCharType="begin"/>
      </w:r>
      <w:r>
        <w:rPr>
          <w:noProof/>
        </w:rPr>
        <w:instrText xml:space="preserve"> PAGEREF _Toc152237893 \h </w:instrText>
      </w:r>
      <w:r w:rsidR="00715064">
        <w:rPr>
          <w:noProof/>
        </w:rPr>
      </w:r>
      <w:r w:rsidR="00715064">
        <w:rPr>
          <w:noProof/>
        </w:rPr>
        <w:fldChar w:fldCharType="separate"/>
      </w:r>
      <w:r w:rsidR="00390616">
        <w:rPr>
          <w:noProof/>
        </w:rPr>
        <w:t>29</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Educational attainment</w:t>
      </w:r>
      <w:r>
        <w:rPr>
          <w:noProof/>
        </w:rPr>
        <w:tab/>
      </w:r>
      <w:r w:rsidR="00715064">
        <w:rPr>
          <w:noProof/>
        </w:rPr>
        <w:fldChar w:fldCharType="begin"/>
      </w:r>
      <w:r>
        <w:rPr>
          <w:noProof/>
        </w:rPr>
        <w:instrText xml:space="preserve"> PAGEREF _Toc152237894 \h </w:instrText>
      </w:r>
      <w:r w:rsidR="00715064">
        <w:rPr>
          <w:noProof/>
        </w:rPr>
      </w:r>
      <w:r w:rsidR="00715064">
        <w:rPr>
          <w:noProof/>
        </w:rPr>
        <w:fldChar w:fldCharType="separate"/>
      </w:r>
      <w:r w:rsidR="00390616">
        <w:rPr>
          <w:noProof/>
        </w:rPr>
        <w:t>29</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Occupation</w:t>
      </w:r>
      <w:r>
        <w:rPr>
          <w:noProof/>
        </w:rPr>
        <w:tab/>
      </w:r>
      <w:r w:rsidR="00715064">
        <w:rPr>
          <w:noProof/>
        </w:rPr>
        <w:fldChar w:fldCharType="begin"/>
      </w:r>
      <w:r>
        <w:rPr>
          <w:noProof/>
        </w:rPr>
        <w:instrText xml:space="preserve"> PAGEREF _Toc152237895 \h </w:instrText>
      </w:r>
      <w:r w:rsidR="00715064">
        <w:rPr>
          <w:noProof/>
        </w:rPr>
      </w:r>
      <w:r w:rsidR="00715064">
        <w:rPr>
          <w:noProof/>
        </w:rPr>
        <w:fldChar w:fldCharType="separate"/>
      </w:r>
      <w:r w:rsidR="00390616">
        <w:rPr>
          <w:noProof/>
        </w:rPr>
        <w:t>30</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Over-education and over-skilling</w:t>
      </w:r>
      <w:r>
        <w:rPr>
          <w:noProof/>
        </w:rPr>
        <w:tab/>
      </w:r>
      <w:r w:rsidR="00715064">
        <w:rPr>
          <w:noProof/>
        </w:rPr>
        <w:fldChar w:fldCharType="begin"/>
      </w:r>
      <w:r>
        <w:rPr>
          <w:noProof/>
        </w:rPr>
        <w:instrText xml:space="preserve"> PAGEREF _Toc152237896 \h </w:instrText>
      </w:r>
      <w:r w:rsidR="00715064">
        <w:rPr>
          <w:noProof/>
        </w:rPr>
      </w:r>
      <w:r w:rsidR="00715064">
        <w:rPr>
          <w:noProof/>
        </w:rPr>
        <w:fldChar w:fldCharType="separate"/>
      </w:r>
      <w:r w:rsidR="00390616">
        <w:rPr>
          <w:noProof/>
        </w:rPr>
        <w:t>30</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Regression analysis</w:t>
      </w:r>
      <w:r>
        <w:rPr>
          <w:noProof/>
        </w:rPr>
        <w:tab/>
      </w:r>
      <w:r w:rsidR="00715064">
        <w:rPr>
          <w:noProof/>
        </w:rPr>
        <w:fldChar w:fldCharType="begin"/>
      </w:r>
      <w:r>
        <w:rPr>
          <w:noProof/>
        </w:rPr>
        <w:instrText xml:space="preserve"> PAGEREF _Toc152237897 \h </w:instrText>
      </w:r>
      <w:r w:rsidR="00715064">
        <w:rPr>
          <w:noProof/>
        </w:rPr>
      </w:r>
      <w:r w:rsidR="00715064">
        <w:rPr>
          <w:noProof/>
        </w:rPr>
        <w:fldChar w:fldCharType="separate"/>
      </w:r>
      <w:r w:rsidR="00390616">
        <w:rPr>
          <w:noProof/>
        </w:rPr>
        <w:t>32</w:t>
      </w:r>
      <w:r w:rsidR="00715064">
        <w:rPr>
          <w:noProof/>
        </w:rPr>
        <w:fldChar w:fldCharType="end"/>
      </w:r>
    </w:p>
    <w:p w:rsidR="002F3C6C" w:rsidRDefault="002F3C6C">
      <w:pPr>
        <w:pStyle w:val="TOC2"/>
        <w:rPr>
          <w:rFonts w:asciiTheme="minorHAnsi" w:eastAsiaTheme="minorEastAsia" w:hAnsiTheme="minorHAnsi" w:cstheme="minorBidi"/>
          <w:noProof/>
          <w:sz w:val="24"/>
          <w:szCs w:val="24"/>
          <w:lang w:val="en-US"/>
        </w:rPr>
      </w:pPr>
      <w:r>
        <w:rPr>
          <w:noProof/>
        </w:rPr>
        <w:t>Summary</w:t>
      </w:r>
      <w:r>
        <w:rPr>
          <w:noProof/>
        </w:rPr>
        <w:tab/>
      </w:r>
      <w:r w:rsidR="00715064">
        <w:rPr>
          <w:noProof/>
        </w:rPr>
        <w:fldChar w:fldCharType="begin"/>
      </w:r>
      <w:r>
        <w:rPr>
          <w:noProof/>
        </w:rPr>
        <w:instrText xml:space="preserve"> PAGEREF _Toc152237898 \h </w:instrText>
      </w:r>
      <w:r w:rsidR="00715064">
        <w:rPr>
          <w:noProof/>
        </w:rPr>
      </w:r>
      <w:r w:rsidR="00715064">
        <w:rPr>
          <w:noProof/>
        </w:rPr>
        <w:fldChar w:fldCharType="separate"/>
      </w:r>
      <w:r w:rsidR="00390616">
        <w:rPr>
          <w:noProof/>
        </w:rPr>
        <w:t>34</w:t>
      </w:r>
      <w:r w:rsidR="00715064">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Conclusions and implications</w:t>
      </w:r>
      <w:r>
        <w:rPr>
          <w:noProof/>
        </w:rPr>
        <w:tab/>
      </w:r>
      <w:r w:rsidR="00715064">
        <w:rPr>
          <w:noProof/>
        </w:rPr>
        <w:fldChar w:fldCharType="begin"/>
      </w:r>
      <w:r>
        <w:rPr>
          <w:noProof/>
        </w:rPr>
        <w:instrText xml:space="preserve"> PAGEREF _Toc152237899 \h </w:instrText>
      </w:r>
      <w:r w:rsidR="00715064">
        <w:rPr>
          <w:noProof/>
        </w:rPr>
      </w:r>
      <w:r w:rsidR="00715064">
        <w:rPr>
          <w:noProof/>
        </w:rPr>
        <w:fldChar w:fldCharType="separate"/>
      </w:r>
      <w:r w:rsidR="00390616">
        <w:rPr>
          <w:noProof/>
        </w:rPr>
        <w:t>36</w:t>
      </w:r>
      <w:r w:rsidR="00715064">
        <w:rPr>
          <w:noProof/>
        </w:rPr>
        <w:fldChar w:fldCharType="end"/>
      </w:r>
    </w:p>
    <w:p w:rsidR="002F3C6C" w:rsidRDefault="002F3C6C">
      <w:pPr>
        <w:pStyle w:val="TOC1"/>
        <w:rPr>
          <w:rFonts w:asciiTheme="minorHAnsi" w:eastAsiaTheme="minorEastAsia" w:hAnsiTheme="minorHAnsi" w:cstheme="minorBidi"/>
          <w:noProof/>
          <w:sz w:val="24"/>
          <w:szCs w:val="24"/>
          <w:lang w:val="en-US"/>
        </w:rPr>
      </w:pPr>
      <w:r>
        <w:rPr>
          <w:noProof/>
        </w:rPr>
        <w:t>References</w:t>
      </w:r>
      <w:r>
        <w:rPr>
          <w:noProof/>
        </w:rPr>
        <w:tab/>
      </w:r>
      <w:r w:rsidR="00715064">
        <w:rPr>
          <w:noProof/>
        </w:rPr>
        <w:fldChar w:fldCharType="begin"/>
      </w:r>
      <w:r>
        <w:rPr>
          <w:noProof/>
        </w:rPr>
        <w:instrText xml:space="preserve"> PAGEREF _Toc152237900 \h </w:instrText>
      </w:r>
      <w:r w:rsidR="00715064">
        <w:rPr>
          <w:noProof/>
        </w:rPr>
      </w:r>
      <w:r w:rsidR="00715064">
        <w:rPr>
          <w:noProof/>
        </w:rPr>
        <w:fldChar w:fldCharType="separate"/>
      </w:r>
      <w:r w:rsidR="00390616">
        <w:rPr>
          <w:noProof/>
        </w:rPr>
        <w:t>37</w:t>
      </w:r>
      <w:r w:rsidR="00715064">
        <w:rPr>
          <w:noProof/>
        </w:rPr>
        <w:fldChar w:fldCharType="end"/>
      </w:r>
    </w:p>
    <w:p w:rsidR="00037B44" w:rsidRDefault="00715064" w:rsidP="006A740D">
      <w:pPr>
        <w:pStyle w:val="Heading1"/>
      </w:pPr>
      <w:r w:rsidRPr="00D95A5E">
        <w:rPr>
          <w:highlight w:val="yellow"/>
        </w:rPr>
        <w:fldChar w:fldCharType="end"/>
      </w:r>
      <w:r w:rsidR="00037B44">
        <w:br w:type="page"/>
      </w:r>
      <w:bookmarkStart w:id="21" w:name="_Toc457122463"/>
      <w:r w:rsidR="006A740D">
        <w:lastRenderedPageBreak/>
        <w:br/>
      </w:r>
      <w:r w:rsidR="006A740D">
        <w:br/>
      </w:r>
      <w:bookmarkStart w:id="22" w:name="_Toc152237882"/>
      <w:r w:rsidR="00037B44">
        <w:t>Tables and figures</w:t>
      </w:r>
      <w:bookmarkEnd w:id="22"/>
    </w:p>
    <w:p w:rsidR="002F3C6C" w:rsidRDefault="00715064" w:rsidP="002F3C6C">
      <w:pPr>
        <w:pStyle w:val="Heading3"/>
        <w:spacing w:before="440"/>
        <w:ind w:left="2268"/>
        <w:rPr>
          <w:noProof/>
        </w:rPr>
      </w:pPr>
      <w:r w:rsidRPr="0085681C">
        <w:rPr>
          <w:highlight w:val="yellow"/>
        </w:rPr>
        <w:fldChar w:fldCharType="begin"/>
      </w:r>
      <w:r w:rsidR="00037B44" w:rsidRPr="0085681C">
        <w:rPr>
          <w:highlight w:val="yellow"/>
        </w:rPr>
        <w:instrText xml:space="preserve"> TOC \f F \t "tabletitle" \c </w:instrText>
      </w:r>
      <w:r w:rsidRPr="0085681C">
        <w:rPr>
          <w:highlight w:val="yellow"/>
        </w:rPr>
        <w:fldChar w:fldCharType="separate"/>
      </w:r>
      <w:r w:rsidR="002F3C6C">
        <w:rPr>
          <w:noProof/>
        </w:rPr>
        <w:t>Tables</w:t>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1</w:t>
      </w:r>
      <w:r>
        <w:rPr>
          <w:rFonts w:asciiTheme="minorHAnsi" w:eastAsiaTheme="minorEastAsia" w:hAnsiTheme="minorHAnsi" w:cstheme="minorBidi"/>
          <w:noProof/>
          <w:sz w:val="24"/>
          <w:szCs w:val="24"/>
          <w:lang w:val="en-US"/>
        </w:rPr>
        <w:tab/>
      </w:r>
      <w:r>
        <w:rPr>
          <w:noProof/>
        </w:rPr>
        <w:t xml:space="preserve">Measures of skill use and individual literacy of 25 to </w:t>
      </w:r>
      <w:r>
        <w:rPr>
          <w:noProof/>
        </w:rPr>
        <w:br/>
        <w:t>34-year-olds, 1996 and 2006</w:t>
      </w:r>
      <w:r>
        <w:rPr>
          <w:noProof/>
        </w:rPr>
        <w:tab/>
      </w:r>
      <w:r w:rsidR="00715064">
        <w:rPr>
          <w:noProof/>
        </w:rPr>
        <w:fldChar w:fldCharType="begin"/>
      </w:r>
      <w:r>
        <w:rPr>
          <w:noProof/>
        </w:rPr>
        <w:instrText xml:space="preserve"> PAGEREF _Toc152237919 \h </w:instrText>
      </w:r>
      <w:r w:rsidR="00715064">
        <w:rPr>
          <w:noProof/>
        </w:rPr>
      </w:r>
      <w:r w:rsidR="00715064">
        <w:rPr>
          <w:noProof/>
        </w:rPr>
        <w:fldChar w:fldCharType="separate"/>
      </w:r>
      <w:r w:rsidR="00390616">
        <w:rPr>
          <w:noProof/>
        </w:rPr>
        <w:t>14</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2</w:t>
      </w:r>
      <w:r>
        <w:rPr>
          <w:rFonts w:asciiTheme="minorHAnsi" w:eastAsiaTheme="minorEastAsia" w:hAnsiTheme="minorHAnsi" w:cstheme="minorBidi"/>
          <w:noProof/>
          <w:sz w:val="24"/>
          <w:szCs w:val="24"/>
          <w:lang w:val="en-US"/>
        </w:rPr>
        <w:tab/>
      </w:r>
      <w:r>
        <w:rPr>
          <w:noProof/>
        </w:rPr>
        <w:t xml:space="preserve">Relative skill use measures of 25 to 34-year-olds, 1996 </w:t>
      </w:r>
      <w:r>
        <w:rPr>
          <w:noProof/>
        </w:rPr>
        <w:br/>
        <w:t>and 2006</w:t>
      </w:r>
      <w:r>
        <w:rPr>
          <w:noProof/>
        </w:rPr>
        <w:tab/>
      </w:r>
      <w:r w:rsidR="00715064">
        <w:rPr>
          <w:noProof/>
        </w:rPr>
        <w:fldChar w:fldCharType="begin"/>
      </w:r>
      <w:r>
        <w:rPr>
          <w:noProof/>
        </w:rPr>
        <w:instrText xml:space="preserve"> PAGEREF _Toc152237920 \h </w:instrText>
      </w:r>
      <w:r w:rsidR="00715064">
        <w:rPr>
          <w:noProof/>
        </w:rPr>
      </w:r>
      <w:r w:rsidR="00715064">
        <w:rPr>
          <w:noProof/>
        </w:rPr>
        <w:fldChar w:fldCharType="separate"/>
      </w:r>
      <w:r w:rsidR="00390616">
        <w:rPr>
          <w:noProof/>
        </w:rPr>
        <w:t>16</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3</w:t>
      </w:r>
      <w:r>
        <w:rPr>
          <w:rFonts w:asciiTheme="minorHAnsi" w:eastAsiaTheme="minorEastAsia" w:hAnsiTheme="minorHAnsi" w:cstheme="minorBidi"/>
          <w:noProof/>
          <w:sz w:val="24"/>
          <w:szCs w:val="24"/>
          <w:lang w:val="en-US"/>
        </w:rPr>
        <w:tab/>
      </w:r>
      <w:r>
        <w:rPr>
          <w:noProof/>
        </w:rPr>
        <w:t>Skill levels</w:t>
      </w:r>
      <w:r>
        <w:rPr>
          <w:noProof/>
        </w:rPr>
        <w:tab/>
      </w:r>
      <w:r w:rsidR="00715064">
        <w:rPr>
          <w:noProof/>
        </w:rPr>
        <w:fldChar w:fldCharType="begin"/>
      </w:r>
      <w:r>
        <w:rPr>
          <w:noProof/>
        </w:rPr>
        <w:instrText xml:space="preserve"> PAGEREF _Toc152237921 \h </w:instrText>
      </w:r>
      <w:r w:rsidR="00715064">
        <w:rPr>
          <w:noProof/>
        </w:rPr>
      </w:r>
      <w:r w:rsidR="00715064">
        <w:rPr>
          <w:noProof/>
        </w:rPr>
        <w:fldChar w:fldCharType="separate"/>
      </w:r>
      <w:r w:rsidR="00390616">
        <w:rPr>
          <w:noProof/>
        </w:rPr>
        <w:t>18</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4</w:t>
      </w:r>
      <w:r>
        <w:rPr>
          <w:rFonts w:asciiTheme="minorHAnsi" w:eastAsiaTheme="minorEastAsia" w:hAnsiTheme="minorHAnsi" w:cstheme="minorBidi"/>
          <w:noProof/>
          <w:sz w:val="24"/>
          <w:szCs w:val="24"/>
          <w:lang w:val="en-US"/>
        </w:rPr>
        <w:tab/>
      </w:r>
      <w:r>
        <w:rPr>
          <w:noProof/>
        </w:rPr>
        <w:t>Proportion of 25 to 34-year-old workers by occupation, 2006</w:t>
      </w:r>
      <w:r>
        <w:rPr>
          <w:noProof/>
        </w:rPr>
        <w:tab/>
      </w:r>
      <w:r w:rsidR="00715064">
        <w:rPr>
          <w:noProof/>
        </w:rPr>
        <w:fldChar w:fldCharType="begin"/>
      </w:r>
      <w:r>
        <w:rPr>
          <w:noProof/>
        </w:rPr>
        <w:instrText xml:space="preserve"> PAGEREF _Toc152237922 \h </w:instrText>
      </w:r>
      <w:r w:rsidR="00715064">
        <w:rPr>
          <w:noProof/>
        </w:rPr>
      </w:r>
      <w:r w:rsidR="00715064">
        <w:rPr>
          <w:noProof/>
        </w:rPr>
        <w:fldChar w:fldCharType="separate"/>
      </w:r>
      <w:r w:rsidR="00390616">
        <w:rPr>
          <w:noProof/>
        </w:rPr>
        <w:t>25</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5</w:t>
      </w:r>
      <w:r>
        <w:rPr>
          <w:rFonts w:asciiTheme="minorHAnsi" w:eastAsiaTheme="minorEastAsia" w:hAnsiTheme="minorHAnsi" w:cstheme="minorBidi"/>
          <w:noProof/>
          <w:sz w:val="24"/>
          <w:szCs w:val="24"/>
          <w:lang w:val="en-US"/>
        </w:rPr>
        <w:tab/>
      </w:r>
      <w:r>
        <w:rPr>
          <w:noProof/>
        </w:rPr>
        <w:t xml:space="preserve">Determinants of relative skill use of 25 to 34-year-old </w:t>
      </w:r>
      <w:r>
        <w:rPr>
          <w:noProof/>
        </w:rPr>
        <w:br/>
        <w:t>labour force participants</w:t>
      </w:r>
      <w:r>
        <w:rPr>
          <w:noProof/>
        </w:rPr>
        <w:tab/>
      </w:r>
      <w:r w:rsidR="00715064">
        <w:rPr>
          <w:noProof/>
        </w:rPr>
        <w:fldChar w:fldCharType="begin"/>
      </w:r>
      <w:r>
        <w:rPr>
          <w:noProof/>
        </w:rPr>
        <w:instrText xml:space="preserve"> PAGEREF _Toc152237923 \h </w:instrText>
      </w:r>
      <w:r w:rsidR="00715064">
        <w:rPr>
          <w:noProof/>
        </w:rPr>
      </w:r>
      <w:r w:rsidR="00715064">
        <w:rPr>
          <w:noProof/>
        </w:rPr>
        <w:fldChar w:fldCharType="separate"/>
      </w:r>
      <w:r w:rsidR="00390616">
        <w:rPr>
          <w:noProof/>
        </w:rPr>
        <w:t>27</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6</w:t>
      </w:r>
      <w:r>
        <w:rPr>
          <w:rFonts w:asciiTheme="minorHAnsi" w:eastAsiaTheme="minorEastAsia" w:hAnsiTheme="minorHAnsi" w:cstheme="minorBidi"/>
          <w:noProof/>
          <w:sz w:val="24"/>
          <w:szCs w:val="24"/>
          <w:lang w:val="en-US"/>
        </w:rPr>
        <w:tab/>
      </w:r>
      <w:r>
        <w:rPr>
          <w:noProof/>
        </w:rPr>
        <w:t>Weekly wages of full-time employed workers by educational attainment and age, 2006</w:t>
      </w:r>
      <w:r>
        <w:rPr>
          <w:noProof/>
        </w:rPr>
        <w:tab/>
      </w:r>
      <w:r w:rsidR="00715064">
        <w:rPr>
          <w:noProof/>
        </w:rPr>
        <w:fldChar w:fldCharType="begin"/>
      </w:r>
      <w:r>
        <w:rPr>
          <w:noProof/>
        </w:rPr>
        <w:instrText xml:space="preserve"> PAGEREF _Toc152237924 \h </w:instrText>
      </w:r>
      <w:r w:rsidR="00715064">
        <w:rPr>
          <w:noProof/>
        </w:rPr>
      </w:r>
      <w:r w:rsidR="00715064">
        <w:rPr>
          <w:noProof/>
        </w:rPr>
        <w:fldChar w:fldCharType="separate"/>
      </w:r>
      <w:r w:rsidR="00390616">
        <w:rPr>
          <w:noProof/>
        </w:rPr>
        <w:t>30</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7</w:t>
      </w:r>
      <w:r>
        <w:rPr>
          <w:rFonts w:asciiTheme="minorHAnsi" w:eastAsiaTheme="minorEastAsia" w:hAnsiTheme="minorHAnsi" w:cstheme="minorBidi"/>
          <w:noProof/>
          <w:sz w:val="24"/>
          <w:szCs w:val="24"/>
          <w:lang w:val="en-US"/>
        </w:rPr>
        <w:tab/>
      </w:r>
      <w:r>
        <w:rPr>
          <w:noProof/>
        </w:rPr>
        <w:t xml:space="preserve">Weekly wages of full-time workers employed by occupation </w:t>
      </w:r>
      <w:r>
        <w:rPr>
          <w:noProof/>
        </w:rPr>
        <w:br/>
        <w:t>and age, 2006</w:t>
      </w:r>
      <w:r>
        <w:rPr>
          <w:noProof/>
        </w:rPr>
        <w:tab/>
      </w:r>
      <w:r w:rsidR="00715064">
        <w:rPr>
          <w:noProof/>
        </w:rPr>
        <w:fldChar w:fldCharType="begin"/>
      </w:r>
      <w:r>
        <w:rPr>
          <w:noProof/>
        </w:rPr>
        <w:instrText xml:space="preserve"> PAGEREF _Toc152237925 \h </w:instrText>
      </w:r>
      <w:r w:rsidR="00715064">
        <w:rPr>
          <w:noProof/>
        </w:rPr>
      </w:r>
      <w:r w:rsidR="00715064">
        <w:rPr>
          <w:noProof/>
        </w:rPr>
        <w:fldChar w:fldCharType="separate"/>
      </w:r>
      <w:r w:rsidR="00390616">
        <w:rPr>
          <w:noProof/>
        </w:rPr>
        <w:t>31</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8</w:t>
      </w:r>
      <w:r>
        <w:rPr>
          <w:rFonts w:asciiTheme="minorHAnsi" w:eastAsiaTheme="minorEastAsia" w:hAnsiTheme="minorHAnsi" w:cstheme="minorBidi"/>
          <w:noProof/>
          <w:sz w:val="24"/>
          <w:szCs w:val="24"/>
          <w:lang w:val="en-US"/>
        </w:rPr>
        <w:tab/>
      </w:r>
      <w:r>
        <w:rPr>
          <w:noProof/>
        </w:rPr>
        <w:t xml:space="preserve">Weekly wages of 25 to 34-year-old full-time employed </w:t>
      </w:r>
      <w:r>
        <w:rPr>
          <w:noProof/>
        </w:rPr>
        <w:br/>
        <w:t>workers by skill or education, 1996 and 2006</w:t>
      </w:r>
      <w:r>
        <w:rPr>
          <w:noProof/>
        </w:rPr>
        <w:tab/>
      </w:r>
      <w:r w:rsidR="00715064">
        <w:rPr>
          <w:noProof/>
        </w:rPr>
        <w:fldChar w:fldCharType="begin"/>
      </w:r>
      <w:r>
        <w:rPr>
          <w:noProof/>
        </w:rPr>
        <w:instrText xml:space="preserve"> PAGEREF _Toc152237926 \h </w:instrText>
      </w:r>
      <w:r w:rsidR="00715064">
        <w:rPr>
          <w:noProof/>
        </w:rPr>
      </w:r>
      <w:r w:rsidR="00715064">
        <w:rPr>
          <w:noProof/>
        </w:rPr>
        <w:fldChar w:fldCharType="separate"/>
      </w:r>
      <w:r w:rsidR="00390616">
        <w:rPr>
          <w:noProof/>
        </w:rPr>
        <w:t>31</w:t>
      </w:r>
      <w:r w:rsidR="00715064">
        <w:rPr>
          <w:noProof/>
        </w:rPr>
        <w:fldChar w:fldCharType="end"/>
      </w:r>
    </w:p>
    <w:p w:rsidR="002F3C6C" w:rsidRDefault="002F3C6C">
      <w:pPr>
        <w:pStyle w:val="TableofFigures"/>
        <w:tabs>
          <w:tab w:val="left" w:pos="3145"/>
        </w:tabs>
        <w:rPr>
          <w:rFonts w:asciiTheme="minorHAnsi" w:eastAsiaTheme="minorEastAsia" w:hAnsiTheme="minorHAnsi" w:cstheme="minorBidi"/>
          <w:noProof/>
          <w:sz w:val="24"/>
          <w:szCs w:val="24"/>
          <w:lang w:val="en-US"/>
        </w:rPr>
      </w:pPr>
      <w:r>
        <w:rPr>
          <w:noProof/>
        </w:rPr>
        <w:t>9</w:t>
      </w:r>
      <w:r>
        <w:rPr>
          <w:rFonts w:asciiTheme="minorHAnsi" w:eastAsiaTheme="minorEastAsia" w:hAnsiTheme="minorHAnsi" w:cstheme="minorBidi"/>
          <w:noProof/>
          <w:sz w:val="24"/>
          <w:szCs w:val="24"/>
          <w:lang w:val="en-US"/>
        </w:rPr>
        <w:tab/>
      </w:r>
      <w:r>
        <w:rPr>
          <w:noProof/>
        </w:rPr>
        <w:t xml:space="preserve">Weekly wage determinants of 25 to 34-year-old labour </w:t>
      </w:r>
      <w:r>
        <w:rPr>
          <w:noProof/>
        </w:rPr>
        <w:br/>
        <w:t>force participants</w:t>
      </w:r>
      <w:r>
        <w:rPr>
          <w:noProof/>
        </w:rPr>
        <w:tab/>
      </w:r>
      <w:r w:rsidR="00715064">
        <w:rPr>
          <w:noProof/>
        </w:rPr>
        <w:fldChar w:fldCharType="begin"/>
      </w:r>
      <w:r>
        <w:rPr>
          <w:noProof/>
        </w:rPr>
        <w:instrText xml:space="preserve"> PAGEREF _Toc152237927 \h </w:instrText>
      </w:r>
      <w:r w:rsidR="00715064">
        <w:rPr>
          <w:noProof/>
        </w:rPr>
      </w:r>
      <w:r w:rsidR="00715064">
        <w:rPr>
          <w:noProof/>
        </w:rPr>
        <w:fldChar w:fldCharType="separate"/>
      </w:r>
      <w:r w:rsidR="00390616">
        <w:rPr>
          <w:noProof/>
        </w:rPr>
        <w:t>33</w:t>
      </w:r>
      <w:r w:rsidR="00715064">
        <w:rPr>
          <w:noProof/>
        </w:rPr>
        <w:fldChar w:fldCharType="end"/>
      </w:r>
    </w:p>
    <w:p w:rsidR="002F3C6C" w:rsidRDefault="002F3C6C">
      <w:pPr>
        <w:pStyle w:val="TableofFigures"/>
        <w:tabs>
          <w:tab w:val="left" w:pos="3248"/>
        </w:tabs>
        <w:rPr>
          <w:rFonts w:asciiTheme="minorHAnsi" w:eastAsiaTheme="minorEastAsia" w:hAnsiTheme="minorHAnsi" w:cstheme="minorBidi"/>
          <w:noProof/>
          <w:sz w:val="24"/>
          <w:szCs w:val="24"/>
          <w:lang w:val="en-US"/>
        </w:rPr>
      </w:pPr>
      <w:r>
        <w:rPr>
          <w:noProof/>
        </w:rPr>
        <w:t>10</w:t>
      </w:r>
      <w:r>
        <w:rPr>
          <w:rFonts w:asciiTheme="minorHAnsi" w:eastAsiaTheme="minorEastAsia" w:hAnsiTheme="minorHAnsi" w:cstheme="minorBidi"/>
          <w:noProof/>
          <w:sz w:val="24"/>
          <w:szCs w:val="24"/>
          <w:lang w:val="en-US"/>
        </w:rPr>
        <w:tab/>
      </w:r>
      <w:r>
        <w:rPr>
          <w:noProof/>
        </w:rPr>
        <w:t xml:space="preserve">Weekly wage determinants of 35 to 44-year-old labour </w:t>
      </w:r>
      <w:r>
        <w:rPr>
          <w:noProof/>
        </w:rPr>
        <w:br/>
        <w:t>force participants</w:t>
      </w:r>
      <w:r>
        <w:rPr>
          <w:noProof/>
        </w:rPr>
        <w:tab/>
      </w:r>
      <w:r w:rsidR="00715064">
        <w:rPr>
          <w:noProof/>
        </w:rPr>
        <w:fldChar w:fldCharType="begin"/>
      </w:r>
      <w:r>
        <w:rPr>
          <w:noProof/>
        </w:rPr>
        <w:instrText xml:space="preserve"> PAGEREF _Toc152237928 \h </w:instrText>
      </w:r>
      <w:r w:rsidR="00715064">
        <w:rPr>
          <w:noProof/>
        </w:rPr>
      </w:r>
      <w:r w:rsidR="00715064">
        <w:rPr>
          <w:noProof/>
        </w:rPr>
        <w:fldChar w:fldCharType="separate"/>
      </w:r>
      <w:r w:rsidR="00390616">
        <w:rPr>
          <w:noProof/>
        </w:rPr>
        <w:t>35</w:t>
      </w:r>
      <w:r w:rsidR="00715064">
        <w:rPr>
          <w:noProof/>
        </w:rPr>
        <w:fldChar w:fldCharType="end"/>
      </w:r>
    </w:p>
    <w:p w:rsidR="002F3C6C" w:rsidRDefault="00715064" w:rsidP="002F3C6C">
      <w:pPr>
        <w:pStyle w:val="Heading3"/>
        <w:ind w:left="2268"/>
        <w:rPr>
          <w:noProof/>
        </w:rPr>
      </w:pPr>
      <w:r w:rsidRPr="0085681C">
        <w:rPr>
          <w:highlight w:val="yellow"/>
        </w:rPr>
        <w:fldChar w:fldCharType="end"/>
      </w:r>
      <w:r w:rsidRPr="00715064">
        <w:rPr>
          <w:sz w:val="20"/>
        </w:rPr>
        <w:fldChar w:fldCharType="begin"/>
      </w:r>
      <w:r w:rsidR="00037B44" w:rsidRPr="00597461">
        <w:instrText xml:space="preserve"> TOC \t "Figuretitle" \c </w:instrText>
      </w:r>
      <w:r w:rsidRPr="00715064">
        <w:rPr>
          <w:sz w:val="20"/>
        </w:rPr>
        <w:fldChar w:fldCharType="separate"/>
      </w:r>
      <w:r w:rsidR="002F3C6C">
        <w:rPr>
          <w:noProof/>
        </w:rPr>
        <w:t>Figures</w:t>
      </w:r>
    </w:p>
    <w:p w:rsidR="002F3C6C" w:rsidRPr="002F3C6C" w:rsidRDefault="002F3C6C" w:rsidP="002F3C6C">
      <w:pPr>
        <w:pStyle w:val="TableofFigures"/>
        <w:rPr>
          <w:noProof/>
        </w:rPr>
      </w:pPr>
      <w:r>
        <w:rPr>
          <w:noProof/>
        </w:rPr>
        <w:t>1</w:t>
      </w:r>
      <w:r>
        <w:rPr>
          <w:rFonts w:asciiTheme="minorHAnsi" w:eastAsiaTheme="minorEastAsia" w:hAnsiTheme="minorHAnsi" w:cstheme="minorBidi"/>
          <w:noProof/>
          <w:sz w:val="24"/>
          <w:szCs w:val="24"/>
          <w:lang w:val="en-US"/>
        </w:rPr>
        <w:tab/>
      </w:r>
      <w:r>
        <w:rPr>
          <w:noProof/>
        </w:rPr>
        <w:t>Relative skill use measures of 25 to 34-year-olds, 2006</w:t>
      </w:r>
      <w:r>
        <w:rPr>
          <w:noProof/>
        </w:rPr>
        <w:tab/>
      </w:r>
      <w:r w:rsidR="00715064">
        <w:rPr>
          <w:noProof/>
        </w:rPr>
        <w:fldChar w:fldCharType="begin"/>
      </w:r>
      <w:r>
        <w:rPr>
          <w:noProof/>
        </w:rPr>
        <w:instrText xml:space="preserve"> PAGEREF _Toc152237929 \h </w:instrText>
      </w:r>
      <w:r w:rsidR="00715064">
        <w:rPr>
          <w:noProof/>
        </w:rPr>
      </w:r>
      <w:r w:rsidR="00715064">
        <w:rPr>
          <w:noProof/>
        </w:rPr>
        <w:fldChar w:fldCharType="separate"/>
      </w:r>
      <w:r w:rsidR="00390616">
        <w:rPr>
          <w:noProof/>
        </w:rPr>
        <w:t>15</w:t>
      </w:r>
      <w:r w:rsidR="00715064">
        <w:rPr>
          <w:noProof/>
        </w:rPr>
        <w:fldChar w:fldCharType="end"/>
      </w:r>
    </w:p>
    <w:p w:rsidR="002F3C6C" w:rsidRDefault="002F3C6C">
      <w:pPr>
        <w:pStyle w:val="TableofFigures"/>
        <w:tabs>
          <w:tab w:val="left" w:pos="3212"/>
        </w:tabs>
        <w:rPr>
          <w:rFonts w:asciiTheme="minorHAnsi" w:eastAsiaTheme="minorEastAsia" w:hAnsiTheme="minorHAnsi" w:cstheme="minorBidi"/>
          <w:noProof/>
          <w:sz w:val="24"/>
          <w:szCs w:val="24"/>
          <w:lang w:val="en-US"/>
        </w:rPr>
      </w:pPr>
      <w:r>
        <w:rPr>
          <w:noProof/>
        </w:rPr>
        <w:t>2</w:t>
      </w:r>
      <w:r>
        <w:rPr>
          <w:rFonts w:asciiTheme="minorHAnsi" w:eastAsiaTheme="minorEastAsia" w:hAnsiTheme="minorHAnsi" w:cstheme="minorBidi"/>
          <w:noProof/>
          <w:sz w:val="24"/>
          <w:szCs w:val="24"/>
          <w:lang w:val="en-US"/>
        </w:rPr>
        <w:tab/>
      </w:r>
      <w:r>
        <w:rPr>
          <w:noProof/>
        </w:rPr>
        <w:t xml:space="preserve">Over-skilled and under-skilled 25 to 34-year-old </w:t>
      </w:r>
      <w:r>
        <w:rPr>
          <w:noProof/>
        </w:rPr>
        <w:br/>
        <w:t>workers, 2006</w:t>
      </w:r>
      <w:r>
        <w:rPr>
          <w:noProof/>
        </w:rPr>
        <w:tab/>
      </w:r>
      <w:r w:rsidR="00715064">
        <w:rPr>
          <w:noProof/>
        </w:rPr>
        <w:fldChar w:fldCharType="begin"/>
      </w:r>
      <w:r>
        <w:rPr>
          <w:noProof/>
        </w:rPr>
        <w:instrText xml:space="preserve"> PAGEREF _Toc152237930 \h </w:instrText>
      </w:r>
      <w:r w:rsidR="00715064">
        <w:rPr>
          <w:noProof/>
        </w:rPr>
      </w:r>
      <w:r w:rsidR="00715064">
        <w:rPr>
          <w:noProof/>
        </w:rPr>
        <w:fldChar w:fldCharType="separate"/>
      </w:r>
      <w:r w:rsidR="00390616">
        <w:rPr>
          <w:noProof/>
        </w:rPr>
        <w:t>17</w:t>
      </w:r>
      <w:r w:rsidR="00715064">
        <w:rPr>
          <w:noProof/>
        </w:rPr>
        <w:fldChar w:fldCharType="end"/>
      </w:r>
    </w:p>
    <w:p w:rsidR="002F3C6C" w:rsidRDefault="002F3C6C">
      <w:pPr>
        <w:pStyle w:val="TableofFigures"/>
        <w:tabs>
          <w:tab w:val="left" w:pos="3212"/>
        </w:tabs>
        <w:rPr>
          <w:rFonts w:asciiTheme="minorHAnsi" w:eastAsiaTheme="minorEastAsia" w:hAnsiTheme="minorHAnsi" w:cstheme="minorBidi"/>
          <w:noProof/>
          <w:sz w:val="24"/>
          <w:szCs w:val="24"/>
          <w:lang w:val="en-US"/>
        </w:rPr>
      </w:pPr>
      <w:r>
        <w:rPr>
          <w:noProof/>
        </w:rPr>
        <w:t>3</w:t>
      </w:r>
      <w:r>
        <w:rPr>
          <w:rFonts w:asciiTheme="minorHAnsi" w:eastAsiaTheme="minorEastAsia" w:hAnsiTheme="minorHAnsi" w:cstheme="minorBidi"/>
          <w:noProof/>
          <w:sz w:val="24"/>
          <w:szCs w:val="24"/>
          <w:lang w:val="en-US"/>
        </w:rPr>
        <w:tab/>
      </w:r>
      <w:r>
        <w:rPr>
          <w:noProof/>
        </w:rPr>
        <w:t>Actual proportion of 25 to 34-year-old under- or over-skilled workers by under- or  over-education</w:t>
      </w:r>
      <w:r>
        <w:rPr>
          <w:noProof/>
        </w:rPr>
        <w:tab/>
      </w:r>
      <w:r w:rsidR="00715064">
        <w:rPr>
          <w:noProof/>
        </w:rPr>
        <w:fldChar w:fldCharType="begin"/>
      </w:r>
      <w:r>
        <w:rPr>
          <w:noProof/>
        </w:rPr>
        <w:instrText xml:space="preserve"> PAGEREF _Toc152237931 \h </w:instrText>
      </w:r>
      <w:r w:rsidR="00715064">
        <w:rPr>
          <w:noProof/>
        </w:rPr>
      </w:r>
      <w:r w:rsidR="00715064">
        <w:rPr>
          <w:noProof/>
        </w:rPr>
        <w:fldChar w:fldCharType="separate"/>
      </w:r>
      <w:r w:rsidR="00390616">
        <w:rPr>
          <w:noProof/>
        </w:rPr>
        <w:t>19</w:t>
      </w:r>
      <w:r w:rsidR="00715064">
        <w:rPr>
          <w:noProof/>
        </w:rPr>
        <w:fldChar w:fldCharType="end"/>
      </w:r>
    </w:p>
    <w:p w:rsidR="002F3C6C" w:rsidRDefault="002F3C6C">
      <w:pPr>
        <w:pStyle w:val="TableofFigures"/>
        <w:tabs>
          <w:tab w:val="left" w:pos="3212"/>
        </w:tabs>
        <w:rPr>
          <w:rFonts w:asciiTheme="minorHAnsi" w:eastAsiaTheme="minorEastAsia" w:hAnsiTheme="minorHAnsi" w:cstheme="minorBidi"/>
          <w:noProof/>
          <w:sz w:val="24"/>
          <w:szCs w:val="24"/>
          <w:lang w:val="en-US"/>
        </w:rPr>
      </w:pPr>
      <w:r>
        <w:rPr>
          <w:noProof/>
        </w:rPr>
        <w:t>4</w:t>
      </w:r>
      <w:r>
        <w:rPr>
          <w:rFonts w:asciiTheme="minorHAnsi" w:eastAsiaTheme="minorEastAsia" w:hAnsiTheme="minorHAnsi" w:cstheme="minorBidi"/>
          <w:noProof/>
          <w:sz w:val="24"/>
          <w:szCs w:val="24"/>
          <w:lang w:val="en-US"/>
        </w:rPr>
        <w:tab/>
      </w:r>
      <w:r>
        <w:rPr>
          <w:noProof/>
        </w:rPr>
        <w:t>Expected proportion of 25 to 34-year-old under- or over-</w:t>
      </w:r>
      <w:r>
        <w:rPr>
          <w:noProof/>
        </w:rPr>
        <w:br/>
        <w:t>skilled workers by under- or  over-education</w:t>
      </w:r>
      <w:r>
        <w:rPr>
          <w:noProof/>
        </w:rPr>
        <w:tab/>
      </w:r>
      <w:r w:rsidR="00715064">
        <w:rPr>
          <w:noProof/>
        </w:rPr>
        <w:fldChar w:fldCharType="begin"/>
      </w:r>
      <w:r>
        <w:rPr>
          <w:noProof/>
        </w:rPr>
        <w:instrText xml:space="preserve"> PAGEREF _Toc152237932 \h </w:instrText>
      </w:r>
      <w:r w:rsidR="00715064">
        <w:rPr>
          <w:noProof/>
        </w:rPr>
      </w:r>
      <w:r w:rsidR="00715064">
        <w:rPr>
          <w:noProof/>
        </w:rPr>
        <w:fldChar w:fldCharType="separate"/>
      </w:r>
      <w:r w:rsidR="00390616">
        <w:rPr>
          <w:noProof/>
        </w:rPr>
        <w:t>20</w:t>
      </w:r>
      <w:r w:rsidR="00715064">
        <w:rPr>
          <w:noProof/>
        </w:rPr>
        <w:fldChar w:fldCharType="end"/>
      </w:r>
    </w:p>
    <w:p w:rsidR="002F3C6C" w:rsidRDefault="002F3C6C">
      <w:pPr>
        <w:pStyle w:val="TableofFigures"/>
        <w:tabs>
          <w:tab w:val="left" w:pos="3212"/>
        </w:tabs>
        <w:rPr>
          <w:rFonts w:asciiTheme="minorHAnsi" w:eastAsiaTheme="minorEastAsia" w:hAnsiTheme="minorHAnsi" w:cstheme="minorBidi"/>
          <w:noProof/>
          <w:sz w:val="24"/>
          <w:szCs w:val="24"/>
          <w:lang w:val="en-US"/>
        </w:rPr>
      </w:pPr>
      <w:r>
        <w:rPr>
          <w:noProof/>
        </w:rPr>
        <w:t>5</w:t>
      </w:r>
      <w:r>
        <w:rPr>
          <w:rFonts w:asciiTheme="minorHAnsi" w:eastAsiaTheme="minorEastAsia" w:hAnsiTheme="minorHAnsi" w:cstheme="minorBidi"/>
          <w:noProof/>
          <w:sz w:val="24"/>
          <w:szCs w:val="24"/>
          <w:lang w:val="en-US"/>
        </w:rPr>
        <w:tab/>
      </w:r>
      <w:r>
        <w:rPr>
          <w:noProof/>
        </w:rPr>
        <w:t>Share of 25 to 34-year-olds by skill group and educational attainment, 2006</w:t>
      </w:r>
      <w:r>
        <w:rPr>
          <w:noProof/>
        </w:rPr>
        <w:tab/>
      </w:r>
      <w:r w:rsidR="00715064">
        <w:rPr>
          <w:noProof/>
        </w:rPr>
        <w:fldChar w:fldCharType="begin"/>
      </w:r>
      <w:r>
        <w:rPr>
          <w:noProof/>
        </w:rPr>
        <w:instrText xml:space="preserve"> PAGEREF _Toc152237933 \h </w:instrText>
      </w:r>
      <w:r w:rsidR="00715064">
        <w:rPr>
          <w:noProof/>
        </w:rPr>
      </w:r>
      <w:r w:rsidR="00715064">
        <w:rPr>
          <w:noProof/>
        </w:rPr>
        <w:fldChar w:fldCharType="separate"/>
      </w:r>
      <w:r w:rsidR="00390616">
        <w:rPr>
          <w:noProof/>
        </w:rPr>
        <w:t>22</w:t>
      </w:r>
      <w:r w:rsidR="00715064">
        <w:rPr>
          <w:noProof/>
        </w:rPr>
        <w:fldChar w:fldCharType="end"/>
      </w:r>
    </w:p>
    <w:p w:rsidR="002F3C6C" w:rsidRDefault="002F3C6C">
      <w:pPr>
        <w:pStyle w:val="TableofFigures"/>
        <w:tabs>
          <w:tab w:val="left" w:pos="3212"/>
        </w:tabs>
        <w:rPr>
          <w:rFonts w:asciiTheme="minorHAnsi" w:eastAsiaTheme="minorEastAsia" w:hAnsiTheme="minorHAnsi" w:cstheme="minorBidi"/>
          <w:noProof/>
          <w:sz w:val="24"/>
          <w:szCs w:val="24"/>
          <w:lang w:val="en-US"/>
        </w:rPr>
      </w:pPr>
      <w:r>
        <w:rPr>
          <w:noProof/>
        </w:rPr>
        <w:t>6</w:t>
      </w:r>
      <w:r>
        <w:rPr>
          <w:rFonts w:asciiTheme="minorHAnsi" w:eastAsiaTheme="minorEastAsia" w:hAnsiTheme="minorHAnsi" w:cstheme="minorBidi"/>
          <w:noProof/>
          <w:sz w:val="24"/>
          <w:szCs w:val="24"/>
          <w:lang w:val="en-US"/>
        </w:rPr>
        <w:tab/>
      </w:r>
      <w:r>
        <w:rPr>
          <w:noProof/>
        </w:rPr>
        <w:t xml:space="preserve">Share of 25 to 34-year-olds by over- or under-education </w:t>
      </w:r>
      <w:r>
        <w:rPr>
          <w:noProof/>
        </w:rPr>
        <w:br/>
        <w:t>and educational attainment, 2006</w:t>
      </w:r>
      <w:r>
        <w:rPr>
          <w:noProof/>
        </w:rPr>
        <w:tab/>
      </w:r>
      <w:r w:rsidR="00715064">
        <w:rPr>
          <w:noProof/>
        </w:rPr>
        <w:fldChar w:fldCharType="begin"/>
      </w:r>
      <w:r>
        <w:rPr>
          <w:noProof/>
        </w:rPr>
        <w:instrText xml:space="preserve"> PAGEREF _Toc152237934 \h </w:instrText>
      </w:r>
      <w:r w:rsidR="00715064">
        <w:rPr>
          <w:noProof/>
        </w:rPr>
      </w:r>
      <w:r w:rsidR="00715064">
        <w:rPr>
          <w:noProof/>
        </w:rPr>
        <w:fldChar w:fldCharType="separate"/>
      </w:r>
      <w:r w:rsidR="00390616">
        <w:rPr>
          <w:noProof/>
        </w:rPr>
        <w:t>23</w:t>
      </w:r>
      <w:r w:rsidR="00715064">
        <w:rPr>
          <w:noProof/>
        </w:rPr>
        <w:fldChar w:fldCharType="end"/>
      </w:r>
    </w:p>
    <w:p w:rsidR="002F3C6C" w:rsidRDefault="002F3C6C">
      <w:pPr>
        <w:pStyle w:val="TableofFigures"/>
        <w:tabs>
          <w:tab w:val="left" w:pos="3212"/>
        </w:tabs>
        <w:rPr>
          <w:rFonts w:asciiTheme="minorHAnsi" w:eastAsiaTheme="minorEastAsia" w:hAnsiTheme="minorHAnsi" w:cstheme="minorBidi"/>
          <w:noProof/>
          <w:sz w:val="24"/>
          <w:szCs w:val="24"/>
          <w:lang w:val="en-US"/>
        </w:rPr>
      </w:pPr>
      <w:r>
        <w:rPr>
          <w:noProof/>
        </w:rPr>
        <w:t>7</w:t>
      </w:r>
      <w:r>
        <w:rPr>
          <w:rFonts w:asciiTheme="minorHAnsi" w:eastAsiaTheme="minorEastAsia" w:hAnsiTheme="minorHAnsi" w:cstheme="minorBidi"/>
          <w:noProof/>
          <w:sz w:val="24"/>
          <w:szCs w:val="24"/>
          <w:lang w:val="en-US"/>
        </w:rPr>
        <w:tab/>
      </w:r>
      <w:r>
        <w:rPr>
          <w:noProof/>
        </w:rPr>
        <w:t xml:space="preserve">Proportion of 25 to 34-year-old workers by skill or education </w:t>
      </w:r>
      <w:r>
        <w:rPr>
          <w:noProof/>
        </w:rPr>
        <w:br/>
        <w:t>group and educational attainment</w:t>
      </w:r>
      <w:r>
        <w:rPr>
          <w:noProof/>
        </w:rPr>
        <w:tab/>
      </w:r>
      <w:r w:rsidR="00715064">
        <w:rPr>
          <w:noProof/>
        </w:rPr>
        <w:fldChar w:fldCharType="begin"/>
      </w:r>
      <w:r>
        <w:rPr>
          <w:noProof/>
        </w:rPr>
        <w:instrText xml:space="preserve"> PAGEREF _Toc152237935 \h </w:instrText>
      </w:r>
      <w:r w:rsidR="00715064">
        <w:rPr>
          <w:noProof/>
        </w:rPr>
      </w:r>
      <w:r w:rsidR="00715064">
        <w:rPr>
          <w:noProof/>
        </w:rPr>
        <w:fldChar w:fldCharType="separate"/>
      </w:r>
      <w:r w:rsidR="00390616">
        <w:rPr>
          <w:noProof/>
        </w:rPr>
        <w:t>24</w:t>
      </w:r>
      <w:r w:rsidR="00715064">
        <w:rPr>
          <w:noProof/>
        </w:rPr>
        <w:fldChar w:fldCharType="end"/>
      </w:r>
    </w:p>
    <w:p w:rsidR="006A740D" w:rsidRDefault="00715064" w:rsidP="006A740D">
      <w:r w:rsidRPr="00597461">
        <w:fldChar w:fldCharType="end"/>
      </w:r>
      <w:bookmarkEnd w:id="21"/>
    </w:p>
    <w:p w:rsidR="00037B44" w:rsidRPr="006041EB" w:rsidRDefault="006A740D" w:rsidP="006A740D">
      <w:pPr>
        <w:pStyle w:val="Heading1"/>
      </w:pPr>
      <w:r>
        <w:br w:type="page"/>
      </w:r>
      <w:r>
        <w:lastRenderedPageBreak/>
        <w:br/>
      </w:r>
      <w:r>
        <w:br/>
      </w:r>
      <w:bookmarkStart w:id="23" w:name="_Toc152237883"/>
      <w:r w:rsidR="00037B44" w:rsidRPr="00C92C6A">
        <w:t>Executive summary</w:t>
      </w:r>
      <w:bookmarkEnd w:id="23"/>
    </w:p>
    <w:p w:rsidR="00B658B3" w:rsidRDefault="00B658B3" w:rsidP="00C11A3A">
      <w:pPr>
        <w:pStyle w:val="text0"/>
        <w:spacing w:before="440"/>
      </w:pPr>
      <w:r>
        <w:t xml:space="preserve">The literature on over-education and under-education is based on the idea that </w:t>
      </w:r>
      <w:r w:rsidR="0063060A">
        <w:t xml:space="preserve">each occupation has a </w:t>
      </w:r>
      <w:r>
        <w:t xml:space="preserve">reference level of education required for adequate job performance. Workers are termed ‘over-educated’ if the educational ‘requirements’ of their jobs are less than their own educational attainment. </w:t>
      </w:r>
      <w:r w:rsidR="00485C8F">
        <w:t>From an econometric point of view, o</w:t>
      </w:r>
      <w:r>
        <w:t xml:space="preserve">ver-education can be considered as </w:t>
      </w:r>
      <w:r w:rsidR="00D335D0">
        <w:t xml:space="preserve">a </w:t>
      </w:r>
      <w:r>
        <w:t xml:space="preserve">waste of </w:t>
      </w:r>
      <w:r w:rsidR="00F3674F">
        <w:t xml:space="preserve">the </w:t>
      </w:r>
      <w:r>
        <w:t xml:space="preserve">private and social resources devoted to education, at least that part that is in excess of requirements. </w:t>
      </w:r>
    </w:p>
    <w:p w:rsidR="007E7E49" w:rsidRDefault="00B658B3" w:rsidP="00C11A3A">
      <w:pPr>
        <w:pStyle w:val="text0"/>
      </w:pPr>
      <w:r>
        <w:t xml:space="preserve">In this study, we analyse the extent of over-education in the Australian labour market among workers aged 25 to 44 years of age. Our measure of over-education is based on an assessment by the Australian Bureau of Statistics </w:t>
      </w:r>
      <w:r w:rsidR="00F3674F">
        <w:t xml:space="preserve">(ABS) </w:t>
      </w:r>
      <w:r>
        <w:t xml:space="preserve">of the level of education typically required for the satisfactory conduct of the tasks involved in different occupations. Those with more education than is </w:t>
      </w:r>
      <w:r w:rsidR="00F3674F">
        <w:t xml:space="preserve">a </w:t>
      </w:r>
      <w:r>
        <w:t>typical measure</w:t>
      </w:r>
      <w:r w:rsidR="00CC5F72">
        <w:t xml:space="preserve"> are treated as over-educated.</w:t>
      </w:r>
      <w:r w:rsidR="007E7E49">
        <w:t xml:space="preserve"> From a theoretical perspective, we expect that the effects of over-education are particularly strong among younger workers aged 25 to 34 years, who enter the labour market after receiving a relatively high level of education. By comparing this group of workers </w:t>
      </w:r>
      <w:r w:rsidR="00D84371">
        <w:t>with</w:t>
      </w:r>
      <w:r w:rsidR="007E7E49">
        <w:t xml:space="preserve"> older workers aged 35 to 44 years, we</w:t>
      </w:r>
      <w:r w:rsidR="000C7D02">
        <w:t xml:space="preserve"> may draw inferences about the relevance of over-education for older (typically more experienced) workers.</w:t>
      </w:r>
      <w:r w:rsidR="00612ACC">
        <w:t xml:space="preserve"> </w:t>
      </w:r>
    </w:p>
    <w:p w:rsidR="008832A3" w:rsidRDefault="00B658B3" w:rsidP="00C11A3A">
      <w:pPr>
        <w:pStyle w:val="text0"/>
      </w:pPr>
      <w:r>
        <w:t>Our purpose, however, is to go beyond an analysis only of over-education. We also want to examine the link between over-education and skill mismatches in the Australian labour market.</w:t>
      </w:r>
      <w:r w:rsidR="00852C79">
        <w:t xml:space="preserve"> Specifically, we use information on a set of narrow, but important, individual </w:t>
      </w:r>
      <w:r w:rsidR="00132F15">
        <w:t xml:space="preserve">literacy and numeracy </w:t>
      </w:r>
      <w:r w:rsidR="00852C79">
        <w:t xml:space="preserve">skills and the extent to which individuals report </w:t>
      </w:r>
      <w:r w:rsidR="00F3674F">
        <w:t xml:space="preserve">that </w:t>
      </w:r>
      <w:r w:rsidR="00852C79">
        <w:t>they undertake tasks requiring those skills in their jobs to generate a measure of ‘relative skill use’. The measure reflects the skill requirements of workers’ jobs relative to the skills</w:t>
      </w:r>
      <w:r w:rsidR="00F3674F">
        <w:t xml:space="preserve"> that</w:t>
      </w:r>
      <w:r w:rsidR="00852C79">
        <w:t xml:space="preserve"> individual workers possess. This measure allows us to distinguish between ‘over-skilled’ workers (those with high levels of skills who report rarely undertaking tasks involving such skills) and ‘under-skilled’ workers (those with low levels of skills who report frequently undertaking tasks involving skills</w:t>
      </w:r>
      <w:r w:rsidR="00CB3BF0">
        <w:t xml:space="preserve"> they do not </w:t>
      </w:r>
      <w:r w:rsidR="00B356D6">
        <w:t xml:space="preserve">seem to </w:t>
      </w:r>
      <w:r w:rsidR="00CB3BF0">
        <w:t>have</w:t>
      </w:r>
      <w:r w:rsidR="00852C79">
        <w:t>).</w:t>
      </w:r>
      <w:r w:rsidR="001D37AE">
        <w:t xml:space="preserve"> </w:t>
      </w:r>
      <w:r>
        <w:t>In our empirical analysis, we analyse separate measures of over-edu</w:t>
      </w:r>
      <w:r w:rsidR="001D37AE">
        <w:t xml:space="preserve">cation and of ‘over-skilling’. </w:t>
      </w:r>
      <w:r w:rsidR="00D6573C">
        <w:t>Such a</w:t>
      </w:r>
      <w:r w:rsidR="001D37AE">
        <w:t xml:space="preserve"> distinction is relevant because highly educated (including over-educated) workers are not necessarily those who are over-skilled. In fact, it seems likely that highly educated workers have jobs that require more skills than</w:t>
      </w:r>
      <w:r w:rsidR="00F3674F">
        <w:t xml:space="preserve"> they actually have, while less-</w:t>
      </w:r>
      <w:r w:rsidR="001D37AE">
        <w:t xml:space="preserve">educated (including under-educated) workers have jobs that require </w:t>
      </w:r>
      <w:r w:rsidR="00C11A3A">
        <w:t>fewer</w:t>
      </w:r>
      <w:r w:rsidR="001D37AE">
        <w:t xml:space="preserve"> skills th</w:t>
      </w:r>
      <w:r w:rsidR="00C11A3A">
        <w:t>a</w:t>
      </w:r>
      <w:r w:rsidR="001D37AE">
        <w:t>n they actually have.</w:t>
      </w:r>
      <w:r w:rsidR="00612ACC">
        <w:t xml:space="preserve">  </w:t>
      </w:r>
      <w:r w:rsidR="001D37AE">
        <w:t xml:space="preserve"> </w:t>
      </w:r>
    </w:p>
    <w:p w:rsidR="00B658B3" w:rsidRDefault="00B658B3" w:rsidP="00C11A3A">
      <w:pPr>
        <w:pStyle w:val="text0"/>
      </w:pPr>
      <w:r>
        <w:t>Our empirical analysis consists of two broad parts. The first is a descriptive analysis of the extent of over-</w:t>
      </w:r>
      <w:r w:rsidR="00F3674F">
        <w:t xml:space="preserve"> and under-skilling in the work</w:t>
      </w:r>
      <w:r>
        <w:t>force population and the characteristics of such workers (including their age, gender, education and occupation). We also examine changes in skills and skill requirements over time and the relationship between over-education and over-skilling. The first part of the study also involves regression analysis</w:t>
      </w:r>
      <w:r w:rsidR="00F3674F">
        <w:t>,</w:t>
      </w:r>
      <w:r>
        <w:t xml:space="preserve"> which allows us to investigate the factors that are associated with skill mismatches. Following the economic literature on over-education, the second part of the analysis examines the relationship between over-skilling and over-education and wages, </w:t>
      </w:r>
      <w:r w:rsidR="00F3674F">
        <w:t>in which we pay</w:t>
      </w:r>
      <w:r>
        <w:t xml:space="preserve"> particular attention to the returns </w:t>
      </w:r>
      <w:r w:rsidR="00F373AC">
        <w:t>from</w:t>
      </w:r>
      <w:r>
        <w:t xml:space="preserve"> over-education. </w:t>
      </w:r>
    </w:p>
    <w:p w:rsidR="00B658B3" w:rsidRPr="00B658B3" w:rsidRDefault="00B658B3" w:rsidP="00C11A3A">
      <w:pPr>
        <w:pStyle w:val="text0"/>
      </w:pPr>
      <w:r>
        <w:t>Our</w:t>
      </w:r>
      <w:r w:rsidRPr="00450E04">
        <w:t xml:space="preserve"> interest </w:t>
      </w:r>
      <w:r>
        <w:t xml:space="preserve">lies </w:t>
      </w:r>
      <w:r w:rsidRPr="00450E04">
        <w:t>in a</w:t>
      </w:r>
      <w:r>
        <w:t>ddress</w:t>
      </w:r>
      <w:r w:rsidRPr="00450E04">
        <w:t xml:space="preserve">ing the following questions: </w:t>
      </w:r>
    </w:p>
    <w:p w:rsidR="00B47F2B" w:rsidRPr="00C11A3A" w:rsidRDefault="00B47F2B" w:rsidP="00C11A3A">
      <w:pPr>
        <w:pStyle w:val="Dotpoint1"/>
      </w:pPr>
      <w:r w:rsidRPr="00CB76FB">
        <w:t xml:space="preserve">Are over-educated workers </w:t>
      </w:r>
      <w:r w:rsidRPr="00C11A3A">
        <w:t>necessarily over-skilled and under-educated workers under-skilled?</w:t>
      </w:r>
    </w:p>
    <w:p w:rsidR="00271287" w:rsidRPr="00C11A3A" w:rsidRDefault="00271287" w:rsidP="00C11A3A">
      <w:pPr>
        <w:pStyle w:val="Dotpoint1"/>
      </w:pPr>
      <w:r w:rsidRPr="00C11A3A">
        <w:t>Are skill mismatches the result of over-education or under-education?</w:t>
      </w:r>
    </w:p>
    <w:p w:rsidR="00271287" w:rsidRPr="00C11A3A" w:rsidRDefault="00271287" w:rsidP="00C11A3A">
      <w:pPr>
        <w:pStyle w:val="Dotpoint1"/>
      </w:pPr>
      <w:r w:rsidRPr="00C11A3A">
        <w:t xml:space="preserve">What factors are responsible for the misallocation of individual skills and job requirements? </w:t>
      </w:r>
    </w:p>
    <w:p w:rsidR="00B2367E" w:rsidRPr="00C11A3A" w:rsidRDefault="00271287" w:rsidP="00C11A3A">
      <w:pPr>
        <w:pStyle w:val="Dotpoint1"/>
      </w:pPr>
      <w:r w:rsidRPr="00C11A3A">
        <w:lastRenderedPageBreak/>
        <w:t>Are the returns</w:t>
      </w:r>
      <w:r w:rsidR="00F373AC" w:rsidRPr="00C11A3A">
        <w:t xml:space="preserve"> from</w:t>
      </w:r>
      <w:r w:rsidRPr="00C11A3A">
        <w:t xml:space="preserve"> ov</w:t>
      </w:r>
      <w:r w:rsidR="00F3674F" w:rsidRPr="00C11A3A">
        <w:t xml:space="preserve">er- or </w:t>
      </w:r>
      <w:r w:rsidRPr="00C11A3A">
        <w:t>under-education attributable to individual skills or skill requirements at work?</w:t>
      </w:r>
    </w:p>
    <w:p w:rsidR="00F4351C" w:rsidRPr="00B2367E" w:rsidRDefault="00F4351C" w:rsidP="00C11A3A">
      <w:pPr>
        <w:pStyle w:val="Dotpoint1"/>
      </w:pPr>
      <w:r w:rsidRPr="00C11A3A">
        <w:t xml:space="preserve">Are the returns </w:t>
      </w:r>
      <w:r w:rsidR="00F373AC" w:rsidRPr="00C11A3A">
        <w:t>from</w:t>
      </w:r>
      <w:r w:rsidRPr="00B2367E">
        <w:t xml:space="preserve"> over-education different across age groups</w:t>
      </w:r>
      <w:r w:rsidR="00B2367E">
        <w:t xml:space="preserve"> and do they change over time</w:t>
      </w:r>
      <w:r w:rsidRPr="00B2367E">
        <w:t xml:space="preserve">? </w:t>
      </w:r>
    </w:p>
    <w:p w:rsidR="00B658B3" w:rsidRDefault="00B658B3" w:rsidP="00C11A3A">
      <w:pPr>
        <w:pStyle w:val="text0"/>
      </w:pPr>
      <w:r>
        <w:t xml:space="preserve">Our analysis is based on data from the 1996 Survey of Aspects of Literacy (SAL) and the 2006 Adult Literacy and Life Skills (ALLS) Survey. These surveys include information about </w:t>
      </w:r>
      <w:r w:rsidR="00D84371">
        <w:t xml:space="preserve">the </w:t>
      </w:r>
      <w:r>
        <w:t xml:space="preserve">skills required in the workers’ jobs and separate estimates of the skills </w:t>
      </w:r>
      <w:r w:rsidR="00F373AC">
        <w:t xml:space="preserve">that </w:t>
      </w:r>
      <w:r>
        <w:t xml:space="preserve">workers actually possess in different occupations and industries and allow an investigation of changes in these phenomena over time. Our empirical analysis concentrates on workers in younger age groups </w:t>
      </w:r>
      <w:r w:rsidR="00947D2E">
        <w:t>(25–</w:t>
      </w:r>
      <w:r w:rsidR="00BD72CA">
        <w:t xml:space="preserve">34 years) </w:t>
      </w:r>
      <w:r>
        <w:t>but also includes comparisons with older workers</w:t>
      </w:r>
      <w:r w:rsidR="002A3122">
        <w:t xml:space="preserve"> (35–</w:t>
      </w:r>
      <w:r w:rsidR="00BD72CA">
        <w:t>44</w:t>
      </w:r>
      <w:r w:rsidR="00417C9D">
        <w:t xml:space="preserve"> years</w:t>
      </w:r>
      <w:r w:rsidR="00BD72CA">
        <w:t>)</w:t>
      </w:r>
      <w:r>
        <w:t xml:space="preserve">. </w:t>
      </w:r>
      <w:r w:rsidR="00417C9D">
        <w:t>Ch</w:t>
      </w:r>
      <w:r>
        <w:t xml:space="preserve">anges in skill (mis-)matches are assessed by comparing </w:t>
      </w:r>
      <w:r w:rsidR="002A3122">
        <w:t>workers aged 25–</w:t>
      </w:r>
      <w:r>
        <w:t xml:space="preserve">34 years observed in 1996 </w:t>
      </w:r>
      <w:r w:rsidR="002A3122">
        <w:t>with workers aged 25–</w:t>
      </w:r>
      <w:r>
        <w:t>34 years in 2006. The results derived from this analysis permit inferences about the extent of any over-education among younger age cohorts</w:t>
      </w:r>
      <w:r w:rsidRPr="00D44437">
        <w:t xml:space="preserve"> </w:t>
      </w:r>
      <w:r>
        <w:t xml:space="preserve">and whether it has changed. </w:t>
      </w:r>
    </w:p>
    <w:p w:rsidR="00C816C3" w:rsidRDefault="00C816C3" w:rsidP="00C11A3A">
      <w:pPr>
        <w:pStyle w:val="text0"/>
        <w:rPr>
          <w:szCs w:val="22"/>
        </w:rPr>
      </w:pPr>
      <w:r w:rsidRPr="00DE4223">
        <w:rPr>
          <w:szCs w:val="22"/>
        </w:rPr>
        <w:t>The major findings and their implications are highlighted in the points below:</w:t>
      </w:r>
    </w:p>
    <w:p w:rsidR="00560518" w:rsidRPr="00C11A3A" w:rsidRDefault="00560518" w:rsidP="00C11A3A">
      <w:pPr>
        <w:pStyle w:val="text0"/>
        <w:rPr>
          <w:i/>
        </w:rPr>
      </w:pPr>
      <w:r w:rsidRPr="00C11A3A">
        <w:rPr>
          <w:i/>
        </w:rPr>
        <w:t>Skill (mis</w:t>
      </w:r>
      <w:r w:rsidR="002D0179" w:rsidRPr="00C11A3A">
        <w:rPr>
          <w:i/>
        </w:rPr>
        <w:t>-</w:t>
      </w:r>
      <w:r w:rsidRPr="00C11A3A">
        <w:rPr>
          <w:i/>
        </w:rPr>
        <w:t>)matches and over-education:</w:t>
      </w:r>
    </w:p>
    <w:p w:rsidR="00480E88" w:rsidRDefault="00480E88" w:rsidP="00C11A3A">
      <w:pPr>
        <w:pStyle w:val="Dotpoint1"/>
      </w:pPr>
      <w:r>
        <w:t>Substantial differences may be observed be</w:t>
      </w:r>
      <w:r w:rsidR="002A3122">
        <w:t xml:space="preserve">tween the two concepts of over- or under-education and </w:t>
      </w:r>
      <w:r w:rsidR="002A3122" w:rsidRPr="00C11A3A">
        <w:t>over</w:t>
      </w:r>
      <w:r w:rsidR="002A3122">
        <w:t xml:space="preserve">- or </w:t>
      </w:r>
      <w:r>
        <w:t>under-skilling:</w:t>
      </w:r>
    </w:p>
    <w:p w:rsidR="00443FFB" w:rsidRPr="00DE4223" w:rsidRDefault="00443FFB" w:rsidP="00C11A3A">
      <w:pPr>
        <w:pStyle w:val="Dotpoint2"/>
      </w:pPr>
      <w:r w:rsidRPr="00DE4223">
        <w:t>Most over-skilled workers have low levels of education and require fewer skills at work than they actually have</w:t>
      </w:r>
      <w:r w:rsidR="00DE4223" w:rsidRPr="00DE4223">
        <w:t xml:space="preserve"> because they work in low-skilled jobs</w:t>
      </w:r>
      <w:r w:rsidR="00BC7C2A">
        <w:t>.</w:t>
      </w:r>
    </w:p>
    <w:p w:rsidR="00480E88" w:rsidRDefault="00443FFB" w:rsidP="00C11A3A">
      <w:pPr>
        <w:pStyle w:val="Dotpoint2"/>
      </w:pPr>
      <w:r>
        <w:t>T</w:t>
      </w:r>
      <w:r w:rsidRPr="009D20CE">
        <w:t>he majorit</w:t>
      </w:r>
      <w:r>
        <w:t>y of under-skilled workers hold</w:t>
      </w:r>
      <w:r w:rsidRPr="009D20CE">
        <w:t xml:space="preserve"> a university degree, suggesting that many highly educated workers have jobs that require more skills than they actually </w:t>
      </w:r>
      <w:r>
        <w:t>seem to possess</w:t>
      </w:r>
      <w:r w:rsidR="00EF031A">
        <w:t>.</w:t>
      </w:r>
    </w:p>
    <w:p w:rsidR="00480E88" w:rsidRDefault="00AE41E0" w:rsidP="00C11A3A">
      <w:pPr>
        <w:pStyle w:val="Dotpoint2"/>
      </w:pPr>
      <w:r>
        <w:t>By con</w:t>
      </w:r>
      <w:r w:rsidR="00F373AC">
        <w:t>struction</w:t>
      </w:r>
      <w:r w:rsidR="00F446DC">
        <w:t xml:space="preserve">, </w:t>
      </w:r>
      <w:r w:rsidR="00B658B3">
        <w:t>o</w:t>
      </w:r>
      <w:r w:rsidR="00B658B3" w:rsidRPr="009D20CE">
        <w:t xml:space="preserve">ver-educated workers have at least a </w:t>
      </w:r>
      <w:r w:rsidR="00B658B3">
        <w:t>post-school qualification</w:t>
      </w:r>
      <w:r w:rsidR="00B658B3" w:rsidRPr="009D20CE">
        <w:t xml:space="preserve"> and most of them hold a university degree, while most of the under-educated workers </w:t>
      </w:r>
      <w:r w:rsidR="00B658B3">
        <w:t>tend to be</w:t>
      </w:r>
      <w:r w:rsidR="00B658B3" w:rsidRPr="009D20CE">
        <w:t xml:space="preserve"> those without </w:t>
      </w:r>
      <w:r w:rsidR="00B658B3">
        <w:t>high-level post-school qualification</w:t>
      </w:r>
      <w:r w:rsidR="00F373AC">
        <w:t>s</w:t>
      </w:r>
      <w:r w:rsidR="00B658B3" w:rsidRPr="009D20CE">
        <w:t xml:space="preserve">. </w:t>
      </w:r>
    </w:p>
    <w:p w:rsidR="00443FFB" w:rsidRDefault="00443FFB" w:rsidP="00480E88">
      <w:pPr>
        <w:pStyle w:val="Dotpoint1"/>
        <w:rPr>
          <w:szCs w:val="22"/>
        </w:rPr>
      </w:pPr>
      <w:r w:rsidRPr="009D20CE">
        <w:rPr>
          <w:szCs w:val="22"/>
        </w:rPr>
        <w:t xml:space="preserve">Full-time employed workers </w:t>
      </w:r>
      <w:r>
        <w:rPr>
          <w:szCs w:val="22"/>
        </w:rPr>
        <w:t>tend to be</w:t>
      </w:r>
      <w:r w:rsidRPr="009D20CE">
        <w:rPr>
          <w:szCs w:val="22"/>
        </w:rPr>
        <w:t xml:space="preserve"> in jobs with significantly higher skill requirements than part-time employed workers with the same skill level. </w:t>
      </w:r>
      <w:r>
        <w:rPr>
          <w:szCs w:val="22"/>
        </w:rPr>
        <w:t>E</w:t>
      </w:r>
      <w:r w:rsidRPr="009D20CE">
        <w:rPr>
          <w:szCs w:val="22"/>
        </w:rPr>
        <w:t xml:space="preserve">mployer size is </w:t>
      </w:r>
      <w:r>
        <w:rPr>
          <w:szCs w:val="22"/>
        </w:rPr>
        <w:t xml:space="preserve">also </w:t>
      </w:r>
      <w:r w:rsidRPr="009D20CE">
        <w:rPr>
          <w:szCs w:val="22"/>
        </w:rPr>
        <w:t xml:space="preserve">a strong predictor of </w:t>
      </w:r>
      <w:r>
        <w:rPr>
          <w:szCs w:val="22"/>
        </w:rPr>
        <w:t xml:space="preserve">higher </w:t>
      </w:r>
      <w:r w:rsidRPr="009D20CE">
        <w:rPr>
          <w:szCs w:val="22"/>
        </w:rPr>
        <w:t>relative skill requirements at work.</w:t>
      </w:r>
      <w:r>
        <w:rPr>
          <w:szCs w:val="22"/>
        </w:rPr>
        <w:t xml:space="preserve"> </w:t>
      </w:r>
    </w:p>
    <w:p w:rsidR="00480E88" w:rsidRDefault="00443FFB" w:rsidP="00480E88">
      <w:pPr>
        <w:pStyle w:val="Dotpoint1"/>
        <w:rPr>
          <w:szCs w:val="22"/>
        </w:rPr>
      </w:pPr>
      <w:r>
        <w:rPr>
          <w:szCs w:val="22"/>
        </w:rPr>
        <w:t xml:space="preserve">There are no </w:t>
      </w:r>
      <w:r w:rsidRPr="009D20CE">
        <w:rPr>
          <w:szCs w:val="22"/>
        </w:rPr>
        <w:t>gender differences in relative skill requirements (</w:t>
      </w:r>
      <w:r w:rsidR="002A3122">
        <w:rPr>
          <w:szCs w:val="22"/>
        </w:rPr>
        <w:t>that is,</w:t>
      </w:r>
      <w:r w:rsidRPr="009D20CE">
        <w:rPr>
          <w:szCs w:val="22"/>
        </w:rPr>
        <w:t xml:space="preserve"> skill requirements relative to skills</w:t>
      </w:r>
      <w:r>
        <w:rPr>
          <w:szCs w:val="22"/>
        </w:rPr>
        <w:t>)</w:t>
      </w:r>
      <w:r w:rsidRPr="00443FFB">
        <w:rPr>
          <w:szCs w:val="22"/>
        </w:rPr>
        <w:t xml:space="preserve"> </w:t>
      </w:r>
      <w:r>
        <w:rPr>
          <w:szCs w:val="22"/>
        </w:rPr>
        <w:t>a</w:t>
      </w:r>
      <w:r w:rsidRPr="009D20CE">
        <w:rPr>
          <w:szCs w:val="22"/>
        </w:rPr>
        <w:t>fter control</w:t>
      </w:r>
      <w:r>
        <w:rPr>
          <w:szCs w:val="22"/>
        </w:rPr>
        <w:t>ling for other relevant factors</w:t>
      </w:r>
      <w:r w:rsidRPr="009D20CE">
        <w:rPr>
          <w:szCs w:val="22"/>
        </w:rPr>
        <w:t xml:space="preserve">. </w:t>
      </w:r>
    </w:p>
    <w:p w:rsidR="00480E88" w:rsidRDefault="00480E88" w:rsidP="00480E88">
      <w:pPr>
        <w:pStyle w:val="Dotpoint1"/>
        <w:rPr>
          <w:szCs w:val="22"/>
        </w:rPr>
      </w:pPr>
      <w:r>
        <w:rPr>
          <w:szCs w:val="22"/>
        </w:rPr>
        <w:t>Education is positively associated with rela</w:t>
      </w:r>
      <w:r w:rsidR="00BF4038">
        <w:rPr>
          <w:szCs w:val="22"/>
        </w:rPr>
        <w:t>tive skill requirements at work.</w:t>
      </w:r>
    </w:p>
    <w:p w:rsidR="00480E88" w:rsidRDefault="00480E88" w:rsidP="00480E88">
      <w:pPr>
        <w:pStyle w:val="Dotpoint1"/>
        <w:rPr>
          <w:szCs w:val="22"/>
        </w:rPr>
      </w:pPr>
      <w:r>
        <w:rPr>
          <w:szCs w:val="22"/>
        </w:rPr>
        <w:t>Under-educated workers use their relative skills more often than over-educated workers</w:t>
      </w:r>
      <w:r w:rsidR="00CB343B">
        <w:rPr>
          <w:szCs w:val="22"/>
        </w:rPr>
        <w:t>, so over-education does contribute to skill mismatches</w:t>
      </w:r>
      <w:r w:rsidR="00D71A84">
        <w:rPr>
          <w:szCs w:val="22"/>
        </w:rPr>
        <w:t>.</w:t>
      </w:r>
    </w:p>
    <w:p w:rsidR="00C816C3" w:rsidRPr="00C11A3A" w:rsidRDefault="00F61FFE" w:rsidP="00C11A3A">
      <w:pPr>
        <w:pStyle w:val="text0"/>
        <w:rPr>
          <w:i/>
        </w:rPr>
      </w:pPr>
      <w:r w:rsidRPr="00C11A3A">
        <w:rPr>
          <w:i/>
        </w:rPr>
        <w:t xml:space="preserve">Returns </w:t>
      </w:r>
      <w:r w:rsidR="00F373AC" w:rsidRPr="00C11A3A">
        <w:rPr>
          <w:i/>
        </w:rPr>
        <w:t>from</w:t>
      </w:r>
      <w:r w:rsidRPr="00C11A3A">
        <w:rPr>
          <w:i/>
        </w:rPr>
        <w:t xml:space="preserve"> over-education and under-education: </w:t>
      </w:r>
    </w:p>
    <w:p w:rsidR="00473F32" w:rsidRPr="00C11A3A" w:rsidRDefault="00473F32" w:rsidP="00C11A3A">
      <w:pPr>
        <w:pStyle w:val="Dotpoint1"/>
      </w:pPr>
      <w:r>
        <w:t>Both under-educated and under-skilled workers have</w:t>
      </w:r>
      <w:r w:rsidR="002A3122">
        <w:t>,</w:t>
      </w:r>
      <w:r>
        <w:t xml:space="preserve"> on average</w:t>
      </w:r>
      <w:r w:rsidR="002A3122">
        <w:t>,</w:t>
      </w:r>
      <w:r>
        <w:t xml:space="preserve"> higher wages than over-educated and over-</w:t>
      </w:r>
      <w:r w:rsidRPr="00C11A3A">
        <w:t>skilled workers</w:t>
      </w:r>
      <w:r w:rsidR="00BF4038" w:rsidRPr="00C11A3A">
        <w:t>.</w:t>
      </w:r>
    </w:p>
    <w:p w:rsidR="00473F32" w:rsidRPr="00C11A3A" w:rsidRDefault="00473F32" w:rsidP="00C11A3A">
      <w:pPr>
        <w:pStyle w:val="Dotpoint1"/>
      </w:pPr>
      <w:r w:rsidRPr="00C11A3A">
        <w:t xml:space="preserve">In line with existing studies, a penalty </w:t>
      </w:r>
      <w:r w:rsidR="00F373AC" w:rsidRPr="00C11A3A">
        <w:t>from</w:t>
      </w:r>
      <w:r w:rsidRPr="00C11A3A">
        <w:t xml:space="preserve"> over-education is observed after controlling for the actual level of education</w:t>
      </w:r>
      <w:r w:rsidR="002A3122" w:rsidRPr="00C11A3A">
        <w:t>. (T</w:t>
      </w:r>
      <w:r w:rsidR="00330091" w:rsidRPr="00C11A3A">
        <w:t xml:space="preserve">he wage penalty results from the fact that over-educated workers would have been able </w:t>
      </w:r>
      <w:r w:rsidR="00F373AC" w:rsidRPr="00C11A3A">
        <w:t xml:space="preserve">to </w:t>
      </w:r>
      <w:r w:rsidR="00330091" w:rsidRPr="00C11A3A">
        <w:t>earn higher wages in jobs that require their level of education</w:t>
      </w:r>
      <w:r w:rsidR="002A3122" w:rsidRPr="00C11A3A">
        <w:t>.</w:t>
      </w:r>
      <w:r w:rsidR="00330091" w:rsidRPr="00C11A3A">
        <w:t>)</w:t>
      </w:r>
    </w:p>
    <w:p w:rsidR="00C45F79" w:rsidRPr="00C11A3A" w:rsidRDefault="00C45F79" w:rsidP="00C11A3A">
      <w:pPr>
        <w:pStyle w:val="Dotpoint1"/>
      </w:pPr>
      <w:r w:rsidRPr="00C11A3A">
        <w:t>This penalty varies substantial</w:t>
      </w:r>
      <w:r w:rsidR="002A3122" w:rsidRPr="00C11A3A">
        <w:t>ly by highest educational level</w:t>
      </w:r>
      <w:r w:rsidRPr="00C11A3A">
        <w:t xml:space="preserve"> and is more substantial for those with vocational qualifications than those with university degrees</w:t>
      </w:r>
      <w:r w:rsidR="00330091" w:rsidRPr="00C11A3A">
        <w:t>.</w:t>
      </w:r>
    </w:p>
    <w:p w:rsidR="00473F32" w:rsidRPr="00C11A3A" w:rsidRDefault="00473F32" w:rsidP="00C11A3A">
      <w:pPr>
        <w:pStyle w:val="Dotpoint1"/>
      </w:pPr>
      <w:r w:rsidRPr="00C11A3A">
        <w:t>After controlling for over-education, over-skilling has no additional effect on wages, indicating that the (observed) level of education rather than the (unobserved) skill level determines the remuneration of workers</w:t>
      </w:r>
      <w:r w:rsidR="00330091" w:rsidRPr="00C11A3A">
        <w:t>.</w:t>
      </w:r>
    </w:p>
    <w:p w:rsidR="00A93B43" w:rsidRPr="005D350E" w:rsidRDefault="00F14820" w:rsidP="00C11A3A">
      <w:pPr>
        <w:pStyle w:val="Dotpoint1"/>
      </w:pPr>
      <w:r w:rsidRPr="00C11A3A">
        <w:t>When comparing</w:t>
      </w:r>
      <w:r w:rsidRPr="005D350E">
        <w:t xml:space="preserve"> different age cohorts, w</w:t>
      </w:r>
      <w:r w:rsidR="002A3122">
        <w:t>orkers of the age cohort 35–</w:t>
      </w:r>
      <w:r w:rsidR="00473F32" w:rsidRPr="005D350E">
        <w:t xml:space="preserve">44 years are affected by over-education in </w:t>
      </w:r>
      <w:r w:rsidR="002A3122">
        <w:t>the same way as workers aged 25–</w:t>
      </w:r>
      <w:r w:rsidR="00473F32" w:rsidRPr="005D350E">
        <w:t>34 years.</w:t>
      </w:r>
    </w:p>
    <w:p w:rsidR="00037B44" w:rsidRDefault="00C22B18" w:rsidP="00C11A3A">
      <w:pPr>
        <w:pStyle w:val="Heading1"/>
      </w:pPr>
      <w:r>
        <w:br w:type="page"/>
      </w:r>
      <w:r w:rsidR="00C11A3A">
        <w:lastRenderedPageBreak/>
        <w:br/>
      </w:r>
      <w:r w:rsidR="00C11A3A">
        <w:br/>
      </w:r>
      <w:bookmarkStart w:id="24" w:name="_Toc152237884"/>
      <w:r w:rsidR="002200C7" w:rsidRPr="00A44DA0">
        <w:t>Introduction</w:t>
      </w:r>
      <w:bookmarkEnd w:id="24"/>
    </w:p>
    <w:p w:rsidR="00D633BF" w:rsidRDefault="00D633BF" w:rsidP="00C11A3A">
      <w:pPr>
        <w:pStyle w:val="text0"/>
        <w:spacing w:before="440"/>
      </w:pPr>
      <w:r>
        <w:t xml:space="preserve">The literature on over-education and under-education </w:t>
      </w:r>
      <w:r w:rsidR="00133885">
        <w:t>is based on the idea</w:t>
      </w:r>
      <w:r>
        <w:t xml:space="preserve"> that there is a reference level of education for each occupation which is required for adequate job performance. Workers are termed ‘over-educated’ if </w:t>
      </w:r>
      <w:r w:rsidR="00133885">
        <w:t xml:space="preserve">the </w:t>
      </w:r>
      <w:r>
        <w:t xml:space="preserve">educational </w:t>
      </w:r>
      <w:r w:rsidR="00133885">
        <w:t>‘</w:t>
      </w:r>
      <w:r>
        <w:t>requirements</w:t>
      </w:r>
      <w:r w:rsidR="00133885">
        <w:t>’</w:t>
      </w:r>
      <w:r>
        <w:t xml:space="preserve"> </w:t>
      </w:r>
      <w:r w:rsidR="00133885">
        <w:t>of</w:t>
      </w:r>
      <w:r>
        <w:t xml:space="preserve"> their jobs are </w:t>
      </w:r>
      <w:r w:rsidR="00133885">
        <w:t>less</w:t>
      </w:r>
      <w:r>
        <w:t xml:space="preserve"> than their </w:t>
      </w:r>
      <w:r w:rsidR="00133885">
        <w:t>own educational attainment</w:t>
      </w:r>
      <w:r>
        <w:t xml:space="preserve">. Over-education </w:t>
      </w:r>
      <w:r w:rsidR="00133885">
        <w:t>can be</w:t>
      </w:r>
      <w:r>
        <w:t xml:space="preserve"> considered as </w:t>
      </w:r>
      <w:r w:rsidR="00D335D0">
        <w:t xml:space="preserve">a </w:t>
      </w:r>
      <w:r>
        <w:t xml:space="preserve">waste of </w:t>
      </w:r>
      <w:r w:rsidR="002A3122">
        <w:t xml:space="preserve">the </w:t>
      </w:r>
      <w:r>
        <w:t>private and social resources devoted to education</w:t>
      </w:r>
      <w:r w:rsidR="00133885">
        <w:t xml:space="preserve">, at least that part that is in excess </w:t>
      </w:r>
      <w:r w:rsidR="002A3122">
        <w:t>to</w:t>
      </w:r>
      <w:r w:rsidR="00133885">
        <w:t xml:space="preserve"> requirements</w:t>
      </w:r>
      <w:r w:rsidR="006C596F">
        <w:t xml:space="preserve"> and to the extent that individuals would prefer and be suited to different jobs from those in which they find themselves</w:t>
      </w:r>
      <w:r>
        <w:t xml:space="preserve">. Empirical studies typically find that about </w:t>
      </w:r>
      <w:r w:rsidR="00133885">
        <w:t>60% of workers are in jobs that appear to be appropriate for their edu</w:t>
      </w:r>
      <w:r w:rsidR="002A3122">
        <w:t>cational qualifications (Miller</w:t>
      </w:r>
      <w:r w:rsidR="00133885">
        <w:t xml:space="preserve"> 2007),</w:t>
      </w:r>
      <w:r w:rsidR="00133885" w:rsidRPr="00133885">
        <w:t xml:space="preserve"> </w:t>
      </w:r>
      <w:r w:rsidR="00133885">
        <w:t xml:space="preserve">while </w:t>
      </w:r>
      <w:r>
        <w:t xml:space="preserve">15% of the Australian workforce </w:t>
      </w:r>
      <w:r w:rsidR="00133885">
        <w:t>may be</w:t>
      </w:r>
      <w:r>
        <w:t xml:space="preserve"> over-educated (</w:t>
      </w:r>
      <w:r w:rsidR="00133885">
        <w:t xml:space="preserve">Voon </w:t>
      </w:r>
      <w:r w:rsidR="002A3122">
        <w:t>&amp; Miller</w:t>
      </w:r>
      <w:r w:rsidR="00133885">
        <w:t xml:space="preserve"> 2005)</w:t>
      </w:r>
      <w:r>
        <w:t xml:space="preserve">. Recent empirical studies on over-education have shown that the returns </w:t>
      </w:r>
      <w:r w:rsidR="00F373AC">
        <w:t>from</w:t>
      </w:r>
      <w:r>
        <w:t xml:space="preserve"> </w:t>
      </w:r>
      <w:r w:rsidR="00133885">
        <w:t>‘</w:t>
      </w:r>
      <w:r>
        <w:t>required</w:t>
      </w:r>
      <w:r w:rsidR="00133885">
        <w:t>’</w:t>
      </w:r>
      <w:r>
        <w:t xml:space="preserve"> schooling are higher than the returns </w:t>
      </w:r>
      <w:r w:rsidR="00F373AC">
        <w:t>from</w:t>
      </w:r>
      <w:r>
        <w:t xml:space="preserve"> actual education</w:t>
      </w:r>
      <w:r w:rsidR="009604FB">
        <w:t xml:space="preserve"> (</w:t>
      </w:r>
      <w:r w:rsidR="009D0AF9">
        <w:t xml:space="preserve">see, </w:t>
      </w:r>
      <w:r w:rsidR="002A3122">
        <w:t>for example, Boothby</w:t>
      </w:r>
      <w:r w:rsidR="009D0AF9">
        <w:t xml:space="preserve"> 2002</w:t>
      </w:r>
      <w:r w:rsidR="009604FB">
        <w:t>)</w:t>
      </w:r>
      <w:r>
        <w:t xml:space="preserve">. Although </w:t>
      </w:r>
      <w:r w:rsidR="00133885">
        <w:t xml:space="preserve">the years of schooling that reflect </w:t>
      </w:r>
      <w:r>
        <w:t>over-education ha</w:t>
      </w:r>
      <w:r w:rsidR="00133885">
        <w:t>ve</w:t>
      </w:r>
      <w:r>
        <w:t xml:space="preserve"> a positive effect on wages, the returns </w:t>
      </w:r>
      <w:r w:rsidR="00F373AC">
        <w:t>from</w:t>
      </w:r>
      <w:r>
        <w:t xml:space="preserve"> these surplus years are lower than the returns </w:t>
      </w:r>
      <w:r w:rsidR="00F373AC">
        <w:t>from</w:t>
      </w:r>
      <w:r>
        <w:t xml:space="preserve"> required education. </w:t>
      </w:r>
    </w:p>
    <w:p w:rsidR="00133885" w:rsidRDefault="00133885" w:rsidP="00C11A3A">
      <w:pPr>
        <w:pStyle w:val="text0"/>
      </w:pPr>
      <w:r>
        <w:t>Measures of over-education are typically derived in one of three ways. The first involves the detailed analysis of occupations and the tasks they require workers to undertake. Analysts a</w:t>
      </w:r>
      <w:r w:rsidR="00402A20">
        <w:t>lign</w:t>
      </w:r>
      <w:r>
        <w:t xml:space="preserve"> level of education to the satisfactory conduct of those </w:t>
      </w:r>
      <w:r w:rsidR="00402A20">
        <w:t xml:space="preserve">specific </w:t>
      </w:r>
      <w:r>
        <w:t xml:space="preserve">tasks </w:t>
      </w:r>
      <w:r w:rsidR="00402A20">
        <w:t xml:space="preserve">and </w:t>
      </w:r>
      <w:r w:rsidR="00D84371">
        <w:t>designate</w:t>
      </w:r>
      <w:r w:rsidR="00402A20">
        <w:t xml:space="preserve"> </w:t>
      </w:r>
      <w:r w:rsidR="00D335D0">
        <w:t xml:space="preserve">individuals </w:t>
      </w:r>
      <w:r w:rsidR="00402A20">
        <w:t>as over</w:t>
      </w:r>
      <w:r w:rsidR="00F373AC">
        <w:t>-</w:t>
      </w:r>
      <w:r w:rsidR="00402A20">
        <w:t xml:space="preserve">educated if their schooling exceeds the assessed required level (the approach </w:t>
      </w:r>
      <w:r w:rsidR="00B351D4">
        <w:t>adopted in</w:t>
      </w:r>
      <w:r w:rsidR="002A3122">
        <w:t xml:space="preserve"> Kler</w:t>
      </w:r>
      <w:r w:rsidR="00402A20">
        <w:t xml:space="preserve"> 2005). A second approach is based on the subjective assessment of workers: workers may respond in questionnaires about the typical level of education held by other workers doing their job, or that they do not make use of the</w:t>
      </w:r>
      <w:r w:rsidR="00D335D0">
        <w:t>ir</w:t>
      </w:r>
      <w:r w:rsidR="00435538">
        <w:t xml:space="preserve"> education in their work (</w:t>
      </w:r>
      <w:r w:rsidR="00F373AC">
        <w:t xml:space="preserve">for example, </w:t>
      </w:r>
      <w:r w:rsidR="00B351D4" w:rsidRPr="00B351D4">
        <w:t xml:space="preserve">Duncan </w:t>
      </w:r>
      <w:r w:rsidR="00435538">
        <w:t>&amp; Hoffman</w:t>
      </w:r>
      <w:r w:rsidR="00B351D4" w:rsidRPr="00B351D4">
        <w:t xml:space="preserve"> 1981</w:t>
      </w:r>
      <w:r w:rsidR="00435538">
        <w:t>;</w:t>
      </w:r>
      <w:r w:rsidR="00B351D4">
        <w:rPr>
          <w:color w:val="C0504D"/>
        </w:rPr>
        <w:t xml:space="preserve"> </w:t>
      </w:r>
      <w:r w:rsidR="00435538">
        <w:t>Sicherman</w:t>
      </w:r>
      <w:r w:rsidR="00B351D4">
        <w:t xml:space="preserve"> 1991</w:t>
      </w:r>
      <w:r w:rsidR="00402A20">
        <w:t>). The third is a statistical approach: analysts look at the distribution of the years of schooling of people who wo</w:t>
      </w:r>
      <w:r w:rsidR="00B351D4">
        <w:t>rk in a particular occupation and</w:t>
      </w:r>
      <w:r w:rsidR="00402A20">
        <w:t xml:space="preserve"> </w:t>
      </w:r>
      <w:r w:rsidR="00D84371">
        <w:t>designate</w:t>
      </w:r>
      <w:r w:rsidR="00402A20">
        <w:t xml:space="preserve"> as over-educated those with statistically unusually high levels of education for that occupation (the approach of Hartog </w:t>
      </w:r>
      <w:r w:rsidR="00435538">
        <w:t>[</w:t>
      </w:r>
      <w:r w:rsidR="00402A20">
        <w:t>2000</w:t>
      </w:r>
      <w:r w:rsidR="00435538">
        <w:t>]</w:t>
      </w:r>
      <w:r w:rsidR="00BC3631">
        <w:t>,</w:t>
      </w:r>
      <w:r w:rsidR="00402A20">
        <w:t xml:space="preserve"> which has been applied in Australian </w:t>
      </w:r>
      <w:r w:rsidR="00435538">
        <w:t>studies such as Voon and Miller [</w:t>
      </w:r>
      <w:r w:rsidR="00402A20">
        <w:t>2005</w:t>
      </w:r>
      <w:r w:rsidR="00435538">
        <w:t>] and Messinis and Olekalns</w:t>
      </w:r>
      <w:r w:rsidR="00402A20">
        <w:t xml:space="preserve"> </w:t>
      </w:r>
      <w:r w:rsidR="00435538">
        <w:t>[</w:t>
      </w:r>
      <w:r w:rsidR="00402A20">
        <w:t>2007</w:t>
      </w:r>
      <w:r w:rsidR="00435538">
        <w:t>]</w:t>
      </w:r>
      <w:r w:rsidR="00402A20">
        <w:t>)</w:t>
      </w:r>
      <w:r w:rsidR="00485DBE">
        <w:t>.</w:t>
      </w:r>
      <w:r w:rsidR="00612ACC">
        <w:t xml:space="preserve"> </w:t>
      </w:r>
    </w:p>
    <w:p w:rsidR="00485DBE" w:rsidRDefault="00485DBE" w:rsidP="00C11A3A">
      <w:pPr>
        <w:pStyle w:val="text0"/>
      </w:pPr>
      <w:r w:rsidRPr="00B20E9E">
        <w:t xml:space="preserve">Our measure of over-education is </w:t>
      </w:r>
      <w:r w:rsidR="00D335D0">
        <w:t xml:space="preserve">of </w:t>
      </w:r>
      <w:r w:rsidRPr="00B20E9E">
        <w:t xml:space="preserve">the first type: based on an assessment by the </w:t>
      </w:r>
      <w:r w:rsidR="00435538">
        <w:t>ABS</w:t>
      </w:r>
      <w:r w:rsidRPr="00B20E9E">
        <w:t xml:space="preserve"> </w:t>
      </w:r>
      <w:r w:rsidR="00D335D0">
        <w:t xml:space="preserve">of </w:t>
      </w:r>
      <w:r w:rsidRPr="00B20E9E">
        <w:t>the level of education typically required for the satisfactory conduct of the tasks involved in different occupations. The measure is described in more detail in a later section.</w:t>
      </w:r>
      <w:r>
        <w:t xml:space="preserve"> </w:t>
      </w:r>
      <w:r w:rsidR="00D633BF" w:rsidRPr="00B20E9E">
        <w:t xml:space="preserve">In this study, we </w:t>
      </w:r>
      <w:r w:rsidR="0081228B" w:rsidRPr="00B20E9E">
        <w:t xml:space="preserve">analyse the extent of over-education in the Australian labour </w:t>
      </w:r>
      <w:r w:rsidR="00F373AC">
        <w:t>market among workers aged 25–</w:t>
      </w:r>
      <w:r w:rsidR="0081228B" w:rsidRPr="00B20E9E">
        <w:t xml:space="preserve">44 years of age. </w:t>
      </w:r>
      <w:r>
        <w:t xml:space="preserve">From a theoretical perspective, we expect the effects of over-education </w:t>
      </w:r>
      <w:r w:rsidR="00D335D0">
        <w:t>to be</w:t>
      </w:r>
      <w:r>
        <w:t xml:space="preserve"> </w:t>
      </w:r>
      <w:r w:rsidR="00B10385">
        <w:t>most pronounced</w:t>
      </w:r>
      <w:r>
        <w:t xml:space="preserve"> among younger workers aged 25 to 34 years, who</w:t>
      </w:r>
      <w:r w:rsidR="00B10385">
        <w:t xml:space="preserve"> are more recent entrants</w:t>
      </w:r>
      <w:r>
        <w:t xml:space="preserve">. By comparing this group </w:t>
      </w:r>
      <w:r w:rsidR="00D84371">
        <w:t>with</w:t>
      </w:r>
      <w:r w:rsidR="00D335D0">
        <w:t xml:space="preserve"> a </w:t>
      </w:r>
      <w:r w:rsidR="00B10385">
        <w:t xml:space="preserve">group just </w:t>
      </w:r>
      <w:r w:rsidR="00D335D0">
        <w:t>marginally older</w:t>
      </w:r>
      <w:r w:rsidR="00B10385">
        <w:t>,</w:t>
      </w:r>
      <w:r w:rsidR="00D335D0">
        <w:t xml:space="preserve"> </w:t>
      </w:r>
      <w:r w:rsidR="00B10385">
        <w:t>in this case</w:t>
      </w:r>
      <w:r w:rsidR="00F373AC">
        <w:t xml:space="preserve"> workers aged 35–</w:t>
      </w:r>
      <w:r>
        <w:t xml:space="preserve">44 years, we </w:t>
      </w:r>
      <w:r w:rsidR="00B10385">
        <w:t xml:space="preserve">can estimate whether the </w:t>
      </w:r>
      <w:r w:rsidR="00D84371">
        <w:t>nature</w:t>
      </w:r>
      <w:r w:rsidR="00B10385">
        <w:t xml:space="preserve"> of</w:t>
      </w:r>
      <w:r>
        <w:t xml:space="preserve"> over-education </w:t>
      </w:r>
      <w:r w:rsidR="00B10385">
        <w:t>changes with</w:t>
      </w:r>
      <w:r>
        <w:t xml:space="preserve"> </w:t>
      </w:r>
      <w:r w:rsidR="00B10385">
        <w:t>experience.</w:t>
      </w:r>
      <w:r w:rsidR="00612ACC">
        <w:t xml:space="preserve"> </w:t>
      </w:r>
    </w:p>
    <w:p w:rsidR="009E5E9E" w:rsidRDefault="009E5E9E" w:rsidP="00C11A3A">
      <w:pPr>
        <w:pStyle w:val="text0"/>
      </w:pPr>
      <w:r>
        <w:t xml:space="preserve">Our purpose, however, is to go beyond an analysis </w:t>
      </w:r>
      <w:r w:rsidR="00B10385">
        <w:t>solely</w:t>
      </w:r>
      <w:r>
        <w:t xml:space="preserve"> of over-education. We also want to examine the link between over-education and skill mismatches in the Australian labour market. In our empirical analysis, we analyse separate measures of over-education and of ‘over-skilling’. Such a distinction is relevant because highly educated (including over-educated) workers are not necessarily those who are over-skilled. In fact, it </w:t>
      </w:r>
      <w:r w:rsidR="00B10385">
        <w:t>is possible</w:t>
      </w:r>
      <w:r>
        <w:t xml:space="preserve"> that highly educated workers have jobs that require more skills than</w:t>
      </w:r>
      <w:r w:rsidR="00435538">
        <w:t xml:space="preserve"> they actually have, while less-</w:t>
      </w:r>
      <w:r>
        <w:t xml:space="preserve">educated (including under-educated) workers have jobs that require </w:t>
      </w:r>
      <w:r w:rsidR="00435538">
        <w:t>fewer</w:t>
      </w:r>
      <w:r w:rsidR="00F373AC">
        <w:t xml:space="preserve"> skills tha</w:t>
      </w:r>
      <w:r>
        <w:t xml:space="preserve">n they actually have. </w:t>
      </w:r>
      <w:r w:rsidR="00B10385">
        <w:t>Examples of the former case might be in professions where graduates take some time to acquire the full set of skills necessary for their jobs, such as in medicine and law.</w:t>
      </w:r>
      <w:r w:rsidR="00612ACC">
        <w:t xml:space="preserve"> </w:t>
      </w:r>
      <w:r w:rsidR="00B10385">
        <w:t xml:space="preserve">While these might be considered temporary and </w:t>
      </w:r>
      <w:r w:rsidR="00435538">
        <w:t xml:space="preserve">are </w:t>
      </w:r>
      <w:r w:rsidR="00B10385">
        <w:t xml:space="preserve">rectified by the </w:t>
      </w:r>
      <w:r w:rsidR="00B10385">
        <w:lastRenderedPageBreak/>
        <w:t>process o</w:t>
      </w:r>
      <w:r w:rsidR="00435538">
        <w:t>f</w:t>
      </w:r>
      <w:r w:rsidR="00F373AC">
        <w:t xml:space="preserve"> skill accumulation on the job</w:t>
      </w:r>
      <w:r w:rsidR="00B10385">
        <w:t xml:space="preserve"> or with additional formal training, there may be other cases where the state may be longer lasting.</w:t>
      </w:r>
      <w:r w:rsidR="00612ACC">
        <w:t xml:space="preserve"> </w:t>
      </w:r>
    </w:p>
    <w:p w:rsidR="00BC3631" w:rsidRDefault="00435538" w:rsidP="00C11A3A">
      <w:pPr>
        <w:pStyle w:val="text0"/>
      </w:pPr>
      <w:r>
        <w:t>Over-skilling</w:t>
      </w:r>
      <w:r w:rsidR="00BC3631">
        <w:t xml:space="preserve"> has also been the subject of study in the context of the Australian labour market. It could be measured in analogous ways to ‘over-education’. If multi-dimensional measures of worker skills were available, it would be possible to measure ‘typical’ or assign required skill levels in an occupation and compare them with those of actual incumbents, or to ask people whether their skills are fully or partially utilised in the jobs. The latter approach has been adopted in recent studies in Australia (</w:t>
      </w:r>
      <w:r w:rsidR="00BC3631" w:rsidRPr="00BD490B">
        <w:t xml:space="preserve">McGuinness </w:t>
      </w:r>
      <w:r>
        <w:t>&amp; Wooden</w:t>
      </w:r>
      <w:r w:rsidR="00AE41E0">
        <w:t xml:space="preserve"> 2007; Mavromaras, </w:t>
      </w:r>
      <w:r w:rsidR="00AE41E0" w:rsidRPr="00BD490B">
        <w:t xml:space="preserve">McGuinness </w:t>
      </w:r>
      <w:r w:rsidR="00AE41E0">
        <w:t xml:space="preserve">&amp; Wooden 2007; Mavromaras, </w:t>
      </w:r>
      <w:r w:rsidR="00AE41E0" w:rsidRPr="00BD490B">
        <w:t xml:space="preserve">McGuinness </w:t>
      </w:r>
      <w:r w:rsidR="00AE41E0">
        <w:t>&amp; Fok</w:t>
      </w:r>
      <w:r w:rsidR="00BC3631" w:rsidRPr="00BD490B">
        <w:t xml:space="preserve"> 2009</w:t>
      </w:r>
      <w:r w:rsidR="00BC3631">
        <w:t>).</w:t>
      </w:r>
      <w:r w:rsidR="00612ACC">
        <w:t xml:space="preserve"> </w:t>
      </w:r>
    </w:p>
    <w:p w:rsidR="00D633BF" w:rsidRDefault="00BC3631" w:rsidP="00C11A3A">
      <w:pPr>
        <w:pStyle w:val="text0"/>
      </w:pPr>
      <w:r>
        <w:t>The approach to measuring over-skilling in this paper is different. W</w:t>
      </w:r>
      <w:r w:rsidR="00D633BF">
        <w:t xml:space="preserve">e use information on </w:t>
      </w:r>
      <w:r w:rsidR="00032239">
        <w:t>a</w:t>
      </w:r>
      <w:r w:rsidR="0081228B">
        <w:t xml:space="preserve"> set of narrow, but important, </w:t>
      </w:r>
      <w:r w:rsidR="00D633BF">
        <w:t xml:space="preserve">individual skills and </w:t>
      </w:r>
      <w:r w:rsidR="0081228B">
        <w:t>the extent to which individuals report they undertake tasks requiring those skills in their jobs</w:t>
      </w:r>
      <w:r w:rsidR="00D633BF">
        <w:t xml:space="preserve"> to generate a measure of ‘relative skill use’</w:t>
      </w:r>
      <w:r w:rsidR="0081228B">
        <w:t xml:space="preserve">. The measure </w:t>
      </w:r>
      <w:r w:rsidR="00D633BF">
        <w:t xml:space="preserve">reflects the skill </w:t>
      </w:r>
      <w:r w:rsidR="00032239">
        <w:t xml:space="preserve">(literacy and numeracy) </w:t>
      </w:r>
      <w:r w:rsidR="00D633BF">
        <w:t xml:space="preserve">requirements </w:t>
      </w:r>
      <w:r w:rsidR="0081228B">
        <w:t>of</w:t>
      </w:r>
      <w:r w:rsidR="00D633BF">
        <w:t xml:space="preserve"> work</w:t>
      </w:r>
      <w:r w:rsidR="0081228B">
        <w:t>ers’ jobs</w:t>
      </w:r>
      <w:r w:rsidR="00D633BF">
        <w:t xml:space="preserve"> relative to </w:t>
      </w:r>
      <w:r w:rsidR="0081228B">
        <w:t xml:space="preserve">the </w:t>
      </w:r>
      <w:r w:rsidR="00D633BF">
        <w:t>skills</w:t>
      </w:r>
      <w:r w:rsidR="0081228B">
        <w:t xml:space="preserve"> </w:t>
      </w:r>
      <w:r w:rsidR="00AE41E0">
        <w:t xml:space="preserve">that </w:t>
      </w:r>
      <w:r w:rsidR="00032239">
        <w:t xml:space="preserve">individual </w:t>
      </w:r>
      <w:r w:rsidR="0081228B">
        <w:t>workers possess</w:t>
      </w:r>
      <w:r w:rsidR="00D633BF">
        <w:t xml:space="preserve">. This measure allows us to distinguish between ‘over-skilled’ </w:t>
      </w:r>
      <w:r w:rsidR="00032239">
        <w:t xml:space="preserve">workers </w:t>
      </w:r>
      <w:r w:rsidR="0081228B">
        <w:t>(</w:t>
      </w:r>
      <w:r w:rsidR="00032239">
        <w:t>those</w:t>
      </w:r>
      <w:r w:rsidR="0081228B">
        <w:t xml:space="preserve"> with high levels of skills who report rarely undertaking tasks involving such skills) </w:t>
      </w:r>
      <w:r w:rsidR="00D633BF">
        <w:t xml:space="preserve">and ‘under-skilled’ </w:t>
      </w:r>
      <w:r w:rsidR="0081228B">
        <w:t>workers (</w:t>
      </w:r>
      <w:r w:rsidR="00032239">
        <w:t>those</w:t>
      </w:r>
      <w:r w:rsidR="0081228B">
        <w:t xml:space="preserve"> with low levels of skills who report frequently undertaking tasks involving skills</w:t>
      </w:r>
      <w:r w:rsidR="00447F0B">
        <w:t xml:space="preserve"> they do not seem to have</w:t>
      </w:r>
      <w:r w:rsidR="0081228B">
        <w:t>)</w:t>
      </w:r>
      <w:r w:rsidR="00D633BF">
        <w:t>.</w:t>
      </w:r>
    </w:p>
    <w:p w:rsidR="0050113F" w:rsidRDefault="00D633BF" w:rsidP="00C11A3A">
      <w:pPr>
        <w:pStyle w:val="text0"/>
      </w:pPr>
      <w:r>
        <w:t xml:space="preserve">Our empirical analysis consists of two broad parts. The first part </w:t>
      </w:r>
      <w:r w:rsidR="00D44437">
        <w:t>is</w:t>
      </w:r>
      <w:r>
        <w:t xml:space="preserve"> a descriptive analysis </w:t>
      </w:r>
      <w:r w:rsidR="00D44437">
        <w:t>of</w:t>
      </w:r>
      <w:r>
        <w:t xml:space="preserve"> the </w:t>
      </w:r>
      <w:r w:rsidR="00D44437">
        <w:t>extent of over- and under-skilling</w:t>
      </w:r>
      <w:r w:rsidR="00AE41E0">
        <w:t xml:space="preserve"> in the work</w:t>
      </w:r>
      <w:r>
        <w:t xml:space="preserve">force and the characteristics </w:t>
      </w:r>
      <w:r w:rsidR="00D44437">
        <w:t xml:space="preserve">of such workers </w:t>
      </w:r>
      <w:r>
        <w:t xml:space="preserve">(including </w:t>
      </w:r>
      <w:r w:rsidR="00D44437">
        <w:t xml:space="preserve">their </w:t>
      </w:r>
      <w:r>
        <w:t>age, gender, education</w:t>
      </w:r>
      <w:r w:rsidR="00D44437">
        <w:t xml:space="preserve"> and occupation</w:t>
      </w:r>
      <w:r>
        <w:t>). We also examine changes in skills and skill requirements over time and the relationship between over-education and over-skilling. The first part of the study also involves regression analysis</w:t>
      </w:r>
      <w:r w:rsidR="00AE41E0">
        <w:t>,</w:t>
      </w:r>
      <w:r>
        <w:t xml:space="preserve"> which allows us to investigate the factors that are </w:t>
      </w:r>
      <w:r w:rsidR="00D44437">
        <w:t>associated with</w:t>
      </w:r>
      <w:r>
        <w:t xml:space="preserve"> skill mismatches. Following the economic literature on over-education, the second part of the analysis examines the </w:t>
      </w:r>
      <w:r w:rsidR="00D44437">
        <w:t>relationship between over-skilling and over-education and</w:t>
      </w:r>
      <w:r>
        <w:t xml:space="preserve"> wages, paying particular attention to the returns </w:t>
      </w:r>
      <w:r w:rsidR="00AE41E0">
        <w:t>from</w:t>
      </w:r>
      <w:r>
        <w:t xml:space="preserve"> over-education. </w:t>
      </w:r>
    </w:p>
    <w:p w:rsidR="00D633BF" w:rsidRPr="00450E04" w:rsidRDefault="008C4D5F" w:rsidP="00C11A3A">
      <w:pPr>
        <w:pStyle w:val="text0"/>
      </w:pPr>
      <w:r>
        <w:t>O</w:t>
      </w:r>
      <w:r w:rsidR="00D44437">
        <w:t>ur</w:t>
      </w:r>
      <w:r w:rsidR="00D633BF" w:rsidRPr="00450E04">
        <w:t xml:space="preserve"> interest </w:t>
      </w:r>
      <w:r w:rsidR="00D44437">
        <w:t xml:space="preserve">lies </w:t>
      </w:r>
      <w:r w:rsidR="00D633BF" w:rsidRPr="00450E04">
        <w:t>in a</w:t>
      </w:r>
      <w:r w:rsidR="00D44437">
        <w:t>ddress</w:t>
      </w:r>
      <w:r w:rsidR="00D633BF" w:rsidRPr="00450E04">
        <w:t>ing the following questions:</w:t>
      </w:r>
      <w:r w:rsidR="00450E04" w:rsidRPr="00450E04">
        <w:t xml:space="preserve"> </w:t>
      </w:r>
      <w:r w:rsidRPr="00CB76FB">
        <w:t>Are ov</w:t>
      </w:r>
      <w:r>
        <w:t xml:space="preserve">er-educated workers necessarily </w:t>
      </w:r>
      <w:r w:rsidRPr="00CB76FB">
        <w:t>over-skilled and under-educated workers under-skilled?</w:t>
      </w:r>
      <w:r>
        <w:t xml:space="preserve"> </w:t>
      </w:r>
      <w:r w:rsidRPr="00CB76FB">
        <w:t>Are skill mismatches the result of over-education or under-education?</w:t>
      </w:r>
      <w:r>
        <w:t xml:space="preserve"> </w:t>
      </w:r>
      <w:r w:rsidRPr="00CB76FB">
        <w:t xml:space="preserve">What factors are responsible for the misallocation of individual skills and job requirements? Are the returns </w:t>
      </w:r>
      <w:r w:rsidR="00AE41E0">
        <w:t xml:space="preserve">from over- or </w:t>
      </w:r>
      <w:r w:rsidRPr="00CB76FB">
        <w:t>under-education attributable to individual skills or skill requirements at work?</w:t>
      </w:r>
      <w:r>
        <w:t xml:space="preserve"> </w:t>
      </w:r>
      <w:r w:rsidRPr="00B2367E">
        <w:t xml:space="preserve">Are the returns </w:t>
      </w:r>
      <w:r w:rsidR="00AE41E0">
        <w:t>from</w:t>
      </w:r>
      <w:r w:rsidRPr="00B2367E">
        <w:t xml:space="preserve"> over-education different across age groups</w:t>
      </w:r>
      <w:r>
        <w:t xml:space="preserve"> and do they change over time</w:t>
      </w:r>
      <w:r w:rsidRPr="00B2367E">
        <w:t>?</w:t>
      </w:r>
      <w:r w:rsidR="00450E04" w:rsidRPr="00450E04">
        <w:t xml:space="preserve"> </w:t>
      </w:r>
      <w:r w:rsidR="00D44437">
        <w:t>Answers to such questions</w:t>
      </w:r>
      <w:r w:rsidR="002B3A31">
        <w:t xml:space="preserve"> </w:t>
      </w:r>
      <w:r w:rsidR="00D44437">
        <w:t xml:space="preserve">can inform our view </w:t>
      </w:r>
      <w:r w:rsidR="00D84371">
        <w:t>on</w:t>
      </w:r>
      <w:r w:rsidR="00D44437">
        <w:t xml:space="preserve"> </w:t>
      </w:r>
      <w:r w:rsidR="002B3A31">
        <w:t xml:space="preserve">the relationship between over-education and </w:t>
      </w:r>
      <w:r w:rsidR="00D633BF" w:rsidRPr="00450E04">
        <w:t xml:space="preserve">the match between individual skills and job requirements among </w:t>
      </w:r>
      <w:r w:rsidR="00D44437">
        <w:t>workers.</w:t>
      </w:r>
    </w:p>
    <w:p w:rsidR="00B121BC" w:rsidRDefault="00D633BF" w:rsidP="00C11A3A">
      <w:pPr>
        <w:pStyle w:val="text0"/>
      </w:pPr>
      <w:r>
        <w:t>Our analysis is based on data from the 1996 Survey of Aspects of Literacy (SAL) and the 2006 Adult Literacy and Life Skills (ALLS) Survey</w:t>
      </w:r>
      <w:r w:rsidR="00D44437">
        <w:t>. These surveys</w:t>
      </w:r>
      <w:r>
        <w:t xml:space="preserve"> include information about </w:t>
      </w:r>
      <w:r w:rsidR="00F373AC">
        <w:t xml:space="preserve">the </w:t>
      </w:r>
      <w:r>
        <w:t>skills required in the work</w:t>
      </w:r>
      <w:r w:rsidR="00D44437">
        <w:t>ers’ jobs</w:t>
      </w:r>
      <w:r>
        <w:t xml:space="preserve"> and </w:t>
      </w:r>
      <w:r w:rsidR="00D44437">
        <w:t xml:space="preserve">separate estimates of the skills workers actually possess </w:t>
      </w:r>
      <w:r>
        <w:t xml:space="preserve">in different occupations and industries and allow an investigation of changes </w:t>
      </w:r>
      <w:r w:rsidR="00D44437">
        <w:t xml:space="preserve">in these phenomena </w:t>
      </w:r>
      <w:r>
        <w:t>over</w:t>
      </w:r>
      <w:r w:rsidR="00C11A3A">
        <w:t> </w:t>
      </w:r>
      <w:r>
        <w:t>time. Since we m</w:t>
      </w:r>
      <w:r w:rsidR="00D44437">
        <w:t>ight</w:t>
      </w:r>
      <w:r>
        <w:t xml:space="preserve"> expect that over-education is </w:t>
      </w:r>
      <w:r w:rsidR="00D44437">
        <w:t>most</w:t>
      </w:r>
      <w:r>
        <w:t xml:space="preserve"> relevant for younger workers, the empirical</w:t>
      </w:r>
      <w:r w:rsidR="00C11A3A">
        <w:t xml:space="preserve"> </w:t>
      </w:r>
      <w:r>
        <w:t>analysis concentrates on workers of younger age groups but also includes comparisons with older workers. Specifically, changes in skill (mis-)matches are assess</w:t>
      </w:r>
      <w:r w:rsidR="00AE41E0">
        <w:t>ed by comparing workers aged 25–</w:t>
      </w:r>
      <w:r>
        <w:t>34 years obse</w:t>
      </w:r>
      <w:r w:rsidR="00AE41E0">
        <w:t xml:space="preserve">rved in 1996 </w:t>
      </w:r>
      <w:r w:rsidR="00D84371">
        <w:t>with</w:t>
      </w:r>
      <w:r w:rsidR="00AE41E0">
        <w:t xml:space="preserve"> workers aged 25–</w:t>
      </w:r>
      <w:r>
        <w:t xml:space="preserve">34 years in 2006. The results derived from this analysis permit inferences about the extent </w:t>
      </w:r>
      <w:r w:rsidR="00D44437">
        <w:t xml:space="preserve">of any </w:t>
      </w:r>
      <w:r>
        <w:t xml:space="preserve">over-education </w:t>
      </w:r>
      <w:r w:rsidR="00D44437">
        <w:t>among younger age cohorts</w:t>
      </w:r>
      <w:r w:rsidR="00D44437" w:rsidRPr="00D44437">
        <w:t xml:space="preserve"> </w:t>
      </w:r>
      <w:r w:rsidR="00D44437">
        <w:t xml:space="preserve">and whether it has changed. </w:t>
      </w:r>
    </w:p>
    <w:p w:rsidR="000F6831" w:rsidRDefault="000F6831" w:rsidP="00C11A3A">
      <w:pPr>
        <w:pStyle w:val="text0"/>
      </w:pPr>
      <w:r>
        <w:t>In the Australian context, only a few studies have made explicit use of the concept of over-skilling</w:t>
      </w:r>
      <w:r w:rsidR="00AE41E0">
        <w:t>,</w:t>
      </w:r>
      <w:r>
        <w:t xml:space="preserve"> which represents a very different approach to measuring job mismatches (</w:t>
      </w:r>
      <w:r w:rsidR="00AE41E0" w:rsidRPr="00BD490B">
        <w:t xml:space="preserve">McGuinness </w:t>
      </w:r>
      <w:r w:rsidR="00AE41E0">
        <w:t xml:space="preserve">&amp; Wooden 2007; Mavromaras, </w:t>
      </w:r>
      <w:r w:rsidR="00AE41E0" w:rsidRPr="00BD490B">
        <w:t xml:space="preserve">McGuinness </w:t>
      </w:r>
      <w:r w:rsidR="00AE41E0">
        <w:t xml:space="preserve">&amp; Wooden 2007; Mavromaras, </w:t>
      </w:r>
      <w:r w:rsidR="00AE41E0" w:rsidRPr="00BD490B">
        <w:t xml:space="preserve">McGuinness </w:t>
      </w:r>
      <w:r w:rsidR="00AE41E0">
        <w:t>&amp; Fok</w:t>
      </w:r>
      <w:r w:rsidR="00AE41E0" w:rsidRPr="00BD490B">
        <w:t xml:space="preserve"> 2009</w:t>
      </w:r>
      <w:r>
        <w:t>). These studies focus exclusively on the analysis of subjective skill measures. We contribute to this literature by comparing</w:t>
      </w:r>
      <w:r w:rsidR="00D44437">
        <w:t xml:space="preserve"> an</w:t>
      </w:r>
      <w:r>
        <w:t xml:space="preserve"> objective skill measures to a ‘conventional’</w:t>
      </w:r>
      <w:r w:rsidR="00D44437">
        <w:t xml:space="preserve">, albeit somewhat limited, </w:t>
      </w:r>
      <w:r>
        <w:t>measure of over-education.</w:t>
      </w:r>
      <w:r w:rsidR="00612ACC">
        <w:t xml:space="preserve"> </w:t>
      </w:r>
      <w:r>
        <w:t xml:space="preserve"> </w:t>
      </w:r>
    </w:p>
    <w:p w:rsidR="009D20CE" w:rsidRPr="009D20CE" w:rsidRDefault="009D20CE" w:rsidP="00C11A3A">
      <w:pPr>
        <w:pStyle w:val="text0"/>
      </w:pPr>
      <w:r w:rsidRPr="009D20CE">
        <w:t xml:space="preserve">Our findings suggest that </w:t>
      </w:r>
      <w:r w:rsidR="00D44437">
        <w:t xml:space="preserve">there are </w:t>
      </w:r>
      <w:r w:rsidRPr="009D20CE">
        <w:t xml:space="preserve">substantial differences </w:t>
      </w:r>
      <w:r w:rsidR="00D44437">
        <w:t>in</w:t>
      </w:r>
      <w:r w:rsidR="00AE41E0">
        <w:t xml:space="preserve"> the two concepts of over- or under-education and over- or </w:t>
      </w:r>
      <w:r w:rsidRPr="009D20CE">
        <w:t xml:space="preserve">under-skilling. Specifically, most over-skilled workers have low levels of </w:t>
      </w:r>
      <w:r w:rsidRPr="009D20CE">
        <w:lastRenderedPageBreak/>
        <w:t>education and require fewer skills at work than they actually have, while the majorit</w:t>
      </w:r>
      <w:r w:rsidR="00C34E20">
        <w:t>y of under-skilled workers hold</w:t>
      </w:r>
      <w:r w:rsidRPr="009D20CE">
        <w:t xml:space="preserve"> a university degree, suggesting that many highly educated workers have jobs that require more skills than they actually </w:t>
      </w:r>
      <w:r w:rsidR="00C34E20">
        <w:t>seem to possess</w:t>
      </w:r>
      <w:r w:rsidRPr="009D20CE">
        <w:t xml:space="preserve">. </w:t>
      </w:r>
      <w:r w:rsidR="00C34E20">
        <w:t xml:space="preserve">By </w:t>
      </w:r>
      <w:r w:rsidR="00C34E20" w:rsidRPr="00F373AC">
        <w:t>construction,</w:t>
      </w:r>
      <w:r w:rsidR="00C34E20">
        <w:t xml:space="preserve"> o</w:t>
      </w:r>
      <w:r w:rsidRPr="009D20CE">
        <w:t xml:space="preserve">ver-educated workers have at least a </w:t>
      </w:r>
      <w:r w:rsidR="00C34E20">
        <w:t>post-school qualification</w:t>
      </w:r>
      <w:r w:rsidRPr="009D20CE">
        <w:t xml:space="preserve"> and most of them hold a university degree, while most of the under-educated workers </w:t>
      </w:r>
      <w:r w:rsidR="00C34E20">
        <w:t>tend to be</w:t>
      </w:r>
      <w:r w:rsidRPr="009D20CE">
        <w:t xml:space="preserve"> those without </w:t>
      </w:r>
      <w:r w:rsidR="00C34E20">
        <w:t>high-level post-school qualification</w:t>
      </w:r>
      <w:r w:rsidR="00F373AC">
        <w:t>s</w:t>
      </w:r>
      <w:r w:rsidRPr="009D20CE">
        <w:t xml:space="preserve">. Full-time employed workers </w:t>
      </w:r>
      <w:r w:rsidR="00C34E20">
        <w:t>tend to be</w:t>
      </w:r>
      <w:r w:rsidRPr="009D20CE">
        <w:t xml:space="preserve"> in jobs with significantly higher skill requirements than part-time employed workers with the same skill level. </w:t>
      </w:r>
      <w:r w:rsidR="00C34E20">
        <w:t>E</w:t>
      </w:r>
      <w:r w:rsidR="00C34E20" w:rsidRPr="009D20CE">
        <w:t xml:space="preserve">mployer size is </w:t>
      </w:r>
      <w:r w:rsidR="00C34E20">
        <w:t xml:space="preserve">also </w:t>
      </w:r>
      <w:r w:rsidR="00C34E20" w:rsidRPr="009D20CE">
        <w:t xml:space="preserve">a strong predictor of </w:t>
      </w:r>
      <w:r w:rsidR="00C34E20">
        <w:t xml:space="preserve">higher </w:t>
      </w:r>
      <w:r w:rsidR="00C34E20" w:rsidRPr="009D20CE">
        <w:t>relative skill requirements at work.</w:t>
      </w:r>
      <w:r w:rsidR="00C34E20">
        <w:t xml:space="preserve"> A</w:t>
      </w:r>
      <w:r w:rsidRPr="009D20CE">
        <w:t xml:space="preserve">fter controlling for other relevant factors, </w:t>
      </w:r>
      <w:r w:rsidR="00C34E20">
        <w:t xml:space="preserve">there are no </w:t>
      </w:r>
      <w:r w:rsidRPr="009D20CE">
        <w:t>gender differences in relative skill requirements (</w:t>
      </w:r>
      <w:r w:rsidR="00AE41E0">
        <w:t xml:space="preserve">that is, </w:t>
      </w:r>
      <w:r w:rsidRPr="009D20CE">
        <w:t xml:space="preserve">skill requirements relative to skills). Education is positively associated with </w:t>
      </w:r>
      <w:r w:rsidR="00C34E20">
        <w:t xml:space="preserve">higher </w:t>
      </w:r>
      <w:r w:rsidRPr="009D20CE">
        <w:t>relative skill requirements at work. Finally, under-educated workers use their relative skills more often than over-educated workers.</w:t>
      </w:r>
    </w:p>
    <w:p w:rsidR="00B121BC" w:rsidRDefault="00C47AFF" w:rsidP="00C11A3A">
      <w:pPr>
        <w:pStyle w:val="text0"/>
      </w:pPr>
      <w:r>
        <w:t xml:space="preserve">Empirical evidence on over-education </w:t>
      </w:r>
      <w:r w:rsidR="00C30FA8">
        <w:t xml:space="preserve">(see, </w:t>
      </w:r>
      <w:r w:rsidR="005E1791">
        <w:t>for example</w:t>
      </w:r>
      <w:r w:rsidR="00F373AC">
        <w:t>, Sicherman</w:t>
      </w:r>
      <w:r w:rsidR="00C30FA8">
        <w:t xml:space="preserve"> 1991; </w:t>
      </w:r>
      <w:r w:rsidR="00F373AC">
        <w:t>Hartog</w:t>
      </w:r>
      <w:r w:rsidR="00162117">
        <w:t xml:space="preserve"> 2000; </w:t>
      </w:r>
      <w:r w:rsidR="00C30FA8">
        <w:t xml:space="preserve">Boothby 2002) </w:t>
      </w:r>
      <w:r>
        <w:t>usually suggests that</w:t>
      </w:r>
      <w:r w:rsidR="005F47D7">
        <w:t>:</w:t>
      </w:r>
      <w:r w:rsidR="00127899">
        <w:t xml:space="preserve"> </w:t>
      </w:r>
    </w:p>
    <w:p w:rsidR="00C47AFF" w:rsidRPr="00C11A3A" w:rsidRDefault="00AE41E0" w:rsidP="00C11A3A">
      <w:pPr>
        <w:pStyle w:val="Dotpoint1"/>
      </w:pPr>
      <w:r>
        <w:t>O</w:t>
      </w:r>
      <w:r w:rsidR="00C47AFF">
        <w:t xml:space="preserve">ver-educated workers earn more than </w:t>
      </w:r>
      <w:r w:rsidR="00B10385">
        <w:t xml:space="preserve">other </w:t>
      </w:r>
      <w:r w:rsidR="00C47AFF">
        <w:t xml:space="preserve">workers in </w:t>
      </w:r>
      <w:r w:rsidR="00B10385">
        <w:t xml:space="preserve">comparable </w:t>
      </w:r>
      <w:r w:rsidR="00C47AFF">
        <w:t xml:space="preserve">jobs but </w:t>
      </w:r>
      <w:r w:rsidR="00B10385">
        <w:t>who have</w:t>
      </w:r>
      <w:r w:rsidR="00C47AFF">
        <w:t xml:space="preserve"> the schooling </w:t>
      </w:r>
      <w:r w:rsidR="00C47AFF" w:rsidRPr="00C11A3A">
        <w:t>level that match</w:t>
      </w:r>
      <w:r w:rsidR="00B10385" w:rsidRPr="00C11A3A">
        <w:t>es</w:t>
      </w:r>
      <w:r w:rsidR="00C47AFF" w:rsidRPr="00C11A3A">
        <w:t xml:space="preserve"> the requirements</w:t>
      </w:r>
      <w:r w:rsidR="00B10385" w:rsidRPr="00C11A3A">
        <w:t xml:space="preserve"> of those jobs</w:t>
      </w:r>
      <w:r w:rsidRPr="00C11A3A">
        <w:t>.</w:t>
      </w:r>
    </w:p>
    <w:p w:rsidR="00C47AFF" w:rsidRPr="00C11A3A" w:rsidRDefault="00AE41E0" w:rsidP="00C11A3A">
      <w:pPr>
        <w:pStyle w:val="Dotpoint1"/>
      </w:pPr>
      <w:r w:rsidRPr="00C11A3A">
        <w:t>O</w:t>
      </w:r>
      <w:r w:rsidR="00C47AFF" w:rsidRPr="00C11A3A">
        <w:t>ver-educated workers earn less than workers with comparable schooling in jobs which require this level of schooling</w:t>
      </w:r>
      <w:r w:rsidRPr="00C11A3A">
        <w:t>.</w:t>
      </w:r>
    </w:p>
    <w:p w:rsidR="00C47AFF" w:rsidRDefault="00AE41E0" w:rsidP="00C11A3A">
      <w:pPr>
        <w:pStyle w:val="Dotpoint1"/>
      </w:pPr>
      <w:r w:rsidRPr="00C11A3A">
        <w:t>U</w:t>
      </w:r>
      <w:r w:rsidR="00C47AFF" w:rsidRPr="00C11A3A">
        <w:t>nder-educa</w:t>
      </w:r>
      <w:r w:rsidR="00C47AFF">
        <w:t>ted workers earn more than comparably educated workers in jobs which match their schooling, but less than workers in jobs with comparable educational requirements whose schooling matches these requirements.</w:t>
      </w:r>
    </w:p>
    <w:p w:rsidR="00C72390" w:rsidRPr="00C72390" w:rsidRDefault="00C72390" w:rsidP="00C11A3A">
      <w:pPr>
        <w:pStyle w:val="text0"/>
      </w:pPr>
      <w:r w:rsidRPr="00C72390">
        <w:t>Our results confirm some but not all of these findings. Specifically, we find that both under-educated and under-skilled workers have</w:t>
      </w:r>
      <w:r w:rsidR="00F373AC">
        <w:t>,</w:t>
      </w:r>
      <w:r w:rsidRPr="00C72390">
        <w:t xml:space="preserve"> on average</w:t>
      </w:r>
      <w:r w:rsidR="00F373AC">
        <w:t>,</w:t>
      </w:r>
      <w:r w:rsidRPr="00C72390">
        <w:t xml:space="preserve"> higher wages than over-educated and over-skilled workers. In line with existing studies, a penalty </w:t>
      </w:r>
      <w:r w:rsidR="00F373AC">
        <w:t>from</w:t>
      </w:r>
      <w:r w:rsidRPr="00C72390">
        <w:t xml:space="preserve"> over-education is observed after controlling for the actual level of education. Moreover, after controlling for over-education, over-skilling has no additional effect on wages, indicating that the (observed) level of education rather than the skill level </w:t>
      </w:r>
      <w:r w:rsidR="000E676A" w:rsidRPr="00C72390">
        <w:t>of workers</w:t>
      </w:r>
      <w:r w:rsidR="000E676A">
        <w:t xml:space="preserve">, which may be hard to </w:t>
      </w:r>
      <w:r w:rsidR="000E676A" w:rsidRPr="00C72390">
        <w:t>observe</w:t>
      </w:r>
      <w:r w:rsidR="00F373AC">
        <w:t>,</w:t>
      </w:r>
      <w:r w:rsidR="000E676A" w:rsidRPr="00C72390">
        <w:t xml:space="preserve"> </w:t>
      </w:r>
      <w:r w:rsidRPr="00C72390">
        <w:t>determines the</w:t>
      </w:r>
      <w:r w:rsidR="000E676A">
        <w:t>ir</w:t>
      </w:r>
      <w:r w:rsidRPr="00C72390">
        <w:t xml:space="preserve"> remuneration. </w:t>
      </w:r>
      <w:r w:rsidR="000E676A">
        <w:t>As commonly found, m</w:t>
      </w:r>
      <w:r w:rsidRPr="00C72390">
        <w:t xml:space="preserve">ale workers have significantly higher wages than female workers, even </w:t>
      </w:r>
      <w:r w:rsidR="000E676A">
        <w:t xml:space="preserve">in this case </w:t>
      </w:r>
      <w:r w:rsidRPr="00C72390">
        <w:t xml:space="preserve">after controlling for </w:t>
      </w:r>
      <w:r w:rsidR="000E676A">
        <w:t>over-education and relative skill usage</w:t>
      </w:r>
      <w:r w:rsidRPr="00C72390">
        <w:t xml:space="preserve">. </w:t>
      </w:r>
    </w:p>
    <w:p w:rsidR="008137F4" w:rsidRDefault="008137F4" w:rsidP="000C0375">
      <w:pPr>
        <w:pStyle w:val="Text"/>
      </w:pPr>
    </w:p>
    <w:p w:rsidR="00F82C1B" w:rsidRDefault="000E676A" w:rsidP="00C11A3A">
      <w:pPr>
        <w:pStyle w:val="Heading1"/>
      </w:pPr>
      <w:r>
        <w:br w:type="page"/>
      </w:r>
      <w:r w:rsidR="00C11A3A">
        <w:lastRenderedPageBreak/>
        <w:br/>
      </w:r>
      <w:r w:rsidR="00C11A3A">
        <w:br/>
      </w:r>
      <w:bookmarkStart w:id="25" w:name="_Toc152237885"/>
      <w:r w:rsidR="00E031C0">
        <w:t>D</w:t>
      </w:r>
      <w:r w:rsidR="00F82C1B">
        <w:t>ata</w:t>
      </w:r>
      <w:r w:rsidR="00E031C0">
        <w:t xml:space="preserve"> and descriptive </w:t>
      </w:r>
      <w:r w:rsidR="008B571B">
        <w:t>analysis</w:t>
      </w:r>
      <w:bookmarkEnd w:id="25"/>
    </w:p>
    <w:p w:rsidR="00097692" w:rsidRDefault="00097692" w:rsidP="004564B1">
      <w:pPr>
        <w:pStyle w:val="text0"/>
        <w:spacing w:before="440"/>
      </w:pPr>
      <w:bookmarkStart w:id="26" w:name="_Toc231370839"/>
      <w:r w:rsidRPr="006156F9">
        <w:t>Th</w:t>
      </w:r>
      <w:r>
        <w:t xml:space="preserve">is chapter </w:t>
      </w:r>
      <w:r w:rsidR="00D7435C">
        <w:t>contains</w:t>
      </w:r>
      <w:r>
        <w:t xml:space="preserve"> a description of the data </w:t>
      </w:r>
      <w:r w:rsidR="00D10B21">
        <w:t xml:space="preserve">and provides descriptive </w:t>
      </w:r>
      <w:r w:rsidR="008D1FA9">
        <w:t xml:space="preserve">evidence on skills, skill requirements at work and educational attainment. </w:t>
      </w:r>
      <w:r>
        <w:t xml:space="preserve">Particular attention is paid to </w:t>
      </w:r>
      <w:r w:rsidR="008D1FA9">
        <w:t>the relationship between skill (mis-)matches and over-</w:t>
      </w:r>
      <w:r w:rsidR="00AE41E0">
        <w:t xml:space="preserve"> or </w:t>
      </w:r>
      <w:r w:rsidR="00BC446D">
        <w:t>under-</w:t>
      </w:r>
      <w:r w:rsidR="008D1FA9">
        <w:t xml:space="preserve">education. </w:t>
      </w:r>
      <w:r>
        <w:t>The analysis concentrates on the sa</w:t>
      </w:r>
      <w:r w:rsidR="00AE41E0">
        <w:t>mple of younger workers aged 25–</w:t>
      </w:r>
      <w:r>
        <w:t>34 years.</w:t>
      </w:r>
      <w:bookmarkEnd w:id="26"/>
    </w:p>
    <w:p w:rsidR="00097692" w:rsidRDefault="00097692" w:rsidP="004564B1">
      <w:pPr>
        <w:pStyle w:val="Heading2"/>
      </w:pPr>
      <w:bookmarkStart w:id="27" w:name="_Toc152237886"/>
      <w:r>
        <w:t>Data sources</w:t>
      </w:r>
      <w:bookmarkEnd w:id="27"/>
    </w:p>
    <w:p w:rsidR="006156F9" w:rsidRPr="006156F9" w:rsidRDefault="006156F9" w:rsidP="004564B1">
      <w:pPr>
        <w:pStyle w:val="text0"/>
      </w:pPr>
      <w:r w:rsidRPr="006156F9">
        <w:t xml:space="preserve">The </w:t>
      </w:r>
      <w:r w:rsidR="00591616">
        <w:t xml:space="preserve">empirical </w:t>
      </w:r>
      <w:r>
        <w:t xml:space="preserve">analysis uses information from two </w:t>
      </w:r>
      <w:r w:rsidR="00E026A9">
        <w:t xml:space="preserve">comparable surveys of one person from Australian households conducted in 1996 and 2006 </w:t>
      </w:r>
      <w:r w:rsidR="00AE41E0">
        <w:t xml:space="preserve">by the </w:t>
      </w:r>
      <w:r>
        <w:t>ABS</w:t>
      </w:r>
      <w:r w:rsidR="0004157E">
        <w:t xml:space="preserve">, </w:t>
      </w:r>
      <w:r>
        <w:t>the</w:t>
      </w:r>
      <w:r w:rsidR="00E026A9">
        <w:t xml:space="preserve"> </w:t>
      </w:r>
      <w:r w:rsidRPr="00AE41E0">
        <w:t>Survey of Aspects of Literacy</w:t>
      </w:r>
      <w:r>
        <w:t xml:space="preserve"> and the </w:t>
      </w:r>
      <w:r w:rsidRPr="00AE41E0">
        <w:t>Adult Literacy and Life Skills</w:t>
      </w:r>
      <w:r>
        <w:t xml:space="preserve"> </w:t>
      </w:r>
      <w:r w:rsidR="00F373AC">
        <w:t>S</w:t>
      </w:r>
      <w:r>
        <w:t xml:space="preserve">urvey, </w:t>
      </w:r>
      <w:r w:rsidR="008E1420">
        <w:t xml:space="preserve">both </w:t>
      </w:r>
      <w:r>
        <w:t xml:space="preserve">undertaken </w:t>
      </w:r>
      <w:r w:rsidR="00914AF5">
        <w:t xml:space="preserve">as part of international </w:t>
      </w:r>
      <w:r w:rsidR="008E1420">
        <w:t>projects</w:t>
      </w:r>
      <w:r>
        <w:t>.</w:t>
      </w:r>
    </w:p>
    <w:p w:rsidR="00B56A37" w:rsidRDefault="00B56A37" w:rsidP="004564B1">
      <w:pPr>
        <w:pStyle w:val="Heading3"/>
      </w:pPr>
      <w:r>
        <w:t>The Sur</w:t>
      </w:r>
      <w:r w:rsidR="00AE41E0">
        <w:t>vey of Aspects of Literacy (</w:t>
      </w:r>
      <w:r>
        <w:t>1996)</w:t>
      </w:r>
    </w:p>
    <w:p w:rsidR="00E12BF7" w:rsidRPr="00E12BF7" w:rsidRDefault="002B3D70" w:rsidP="004564B1">
      <w:pPr>
        <w:pStyle w:val="text-lessbefore"/>
      </w:pPr>
      <w:r w:rsidRPr="00E12BF7">
        <w:t xml:space="preserve">The </w:t>
      </w:r>
      <w:r w:rsidRPr="00AE41E0">
        <w:t>Survey of Aspects of Literacy</w:t>
      </w:r>
      <w:r w:rsidR="008E1420">
        <w:t xml:space="preserve"> wa</w:t>
      </w:r>
      <w:r w:rsidRPr="00E12BF7">
        <w:t xml:space="preserve">s a national survey designed to measure </w:t>
      </w:r>
      <w:r w:rsidR="0071576C" w:rsidRPr="00E12BF7">
        <w:t xml:space="preserve">certain aspects of the literacy and numeracy skills of Australians. </w:t>
      </w:r>
      <w:r w:rsidR="00BE35B7" w:rsidRPr="00E12BF7">
        <w:t xml:space="preserve">Personal interviews were carried out </w:t>
      </w:r>
      <w:r w:rsidRPr="00E12BF7">
        <w:t>over a nine</w:t>
      </w:r>
      <w:r w:rsidR="00A767E9">
        <w:t>-</w:t>
      </w:r>
      <w:r w:rsidRPr="00E12BF7">
        <w:t xml:space="preserve">week period between May 1996 and July 1996. </w:t>
      </w:r>
      <w:r w:rsidR="002C3ACB" w:rsidRPr="00E12BF7">
        <w:t xml:space="preserve">The sample consists of </w:t>
      </w:r>
      <w:r w:rsidR="00AE41E0">
        <w:t>9</w:t>
      </w:r>
      <w:r w:rsidR="00BE35B7" w:rsidRPr="00E12BF7">
        <w:t xml:space="preserve">302 </w:t>
      </w:r>
      <w:r w:rsidR="002C3ACB" w:rsidRPr="00E12BF7">
        <w:t>r</w:t>
      </w:r>
      <w:r w:rsidR="00F373AC">
        <w:t>espondents aged 15–</w:t>
      </w:r>
      <w:r w:rsidRPr="00E12BF7">
        <w:t>74 years living in private dwellings</w:t>
      </w:r>
      <w:r w:rsidR="00477C87" w:rsidRPr="00E12BF7">
        <w:t>, but exclude</w:t>
      </w:r>
      <w:r w:rsidR="008E1420">
        <w:t>d</w:t>
      </w:r>
      <w:r w:rsidR="00477C87" w:rsidRPr="00E12BF7">
        <w:t xml:space="preserve"> persons living in remote and sparsely settled areas</w:t>
      </w:r>
      <w:r w:rsidR="002C3ACB" w:rsidRPr="00E12BF7">
        <w:t>.</w:t>
      </w:r>
      <w:r w:rsidR="0071576C" w:rsidRPr="00E12BF7">
        <w:t xml:space="preserve"> </w:t>
      </w:r>
      <w:r w:rsidR="00477C87" w:rsidRPr="00E12BF7">
        <w:t xml:space="preserve">The </w:t>
      </w:r>
      <w:r w:rsidR="008E1420">
        <w:t>data</w:t>
      </w:r>
      <w:r w:rsidR="00AE41E0">
        <w:t xml:space="preserve"> include</w:t>
      </w:r>
      <w:r w:rsidR="00477C87" w:rsidRPr="00E12BF7">
        <w:t xml:space="preserve"> information about </w:t>
      </w:r>
      <w:r w:rsidR="008E1420">
        <w:t xml:space="preserve">the </w:t>
      </w:r>
      <w:r w:rsidR="00477C87" w:rsidRPr="00E12BF7">
        <w:t>l</w:t>
      </w:r>
      <w:r w:rsidRPr="00E12BF7">
        <w:t xml:space="preserve">iteracy and numeracy skills </w:t>
      </w:r>
      <w:r w:rsidR="008E1420">
        <w:t xml:space="preserve">of individuals </w:t>
      </w:r>
      <w:r w:rsidRPr="00E12BF7">
        <w:t xml:space="preserve">that are </w:t>
      </w:r>
      <w:r w:rsidR="008E1420">
        <w:t xml:space="preserve">deemed </w:t>
      </w:r>
      <w:r w:rsidRPr="00E12BF7">
        <w:t xml:space="preserve">necessary to use printed material typically </w:t>
      </w:r>
      <w:r w:rsidR="0071576C" w:rsidRPr="00E12BF7">
        <w:t>found at work, at home, and in the community</w:t>
      </w:r>
      <w:r w:rsidR="00294409">
        <w:t xml:space="preserve"> (ABS 199</w:t>
      </w:r>
      <w:r w:rsidR="0089305C">
        <w:t>7</w:t>
      </w:r>
      <w:r w:rsidR="002B48F2">
        <w:t>a,</w:t>
      </w:r>
      <w:r w:rsidR="00612ACC">
        <w:t xml:space="preserve"> 1997</w:t>
      </w:r>
      <w:r w:rsidR="002B48F2">
        <w:t>b</w:t>
      </w:r>
      <w:r w:rsidR="00294409">
        <w:t>)</w:t>
      </w:r>
      <w:r w:rsidR="0071576C" w:rsidRPr="00E12BF7">
        <w:t>.</w:t>
      </w:r>
      <w:r w:rsidR="00E12BF7" w:rsidRPr="00E12BF7">
        <w:t xml:space="preserve"> </w:t>
      </w:r>
      <w:r w:rsidR="008E1420">
        <w:t>The survey was part of an international project led by Statistics Canada called the Internatio</w:t>
      </w:r>
      <w:r w:rsidR="00612ACC">
        <w:t>nal Adult Literacy Survey</w:t>
      </w:r>
      <w:r w:rsidR="008E1420">
        <w:t>.</w:t>
      </w:r>
      <w:r w:rsidR="00237BA8">
        <w:rPr>
          <w:rStyle w:val="FootnoteReference"/>
          <w:szCs w:val="22"/>
        </w:rPr>
        <w:footnoteReference w:id="1"/>
      </w:r>
    </w:p>
    <w:p w:rsidR="002C3ACB" w:rsidRDefault="002C3ACB" w:rsidP="004564B1">
      <w:pPr>
        <w:pStyle w:val="text0"/>
      </w:pPr>
      <w:r>
        <w:t>The</w:t>
      </w:r>
      <w:r w:rsidR="000C75E9">
        <w:t xml:space="preserve">re </w:t>
      </w:r>
      <w:r w:rsidR="008E1420">
        <w:t>we</w:t>
      </w:r>
      <w:r w:rsidR="00E12BF7">
        <w:t>re two major components to the</w:t>
      </w:r>
      <w:r>
        <w:t xml:space="preserve"> survey</w:t>
      </w:r>
      <w:r w:rsidR="00E12BF7">
        <w:t>:</w:t>
      </w:r>
    </w:p>
    <w:p w:rsidR="00E12BF7" w:rsidRDefault="008E1420" w:rsidP="00E12BF7">
      <w:pPr>
        <w:pStyle w:val="Dotpoint1"/>
      </w:pPr>
      <w:r>
        <w:t>S</w:t>
      </w:r>
      <w:r w:rsidR="002C3ACB">
        <w:t>elf-assesse</w:t>
      </w:r>
      <w:r>
        <w:t>d</w:t>
      </w:r>
      <w:r w:rsidR="002C3ACB">
        <w:t xml:space="preserve"> </w:t>
      </w:r>
      <w:r>
        <w:t xml:space="preserve">reports by individuals </w:t>
      </w:r>
      <w:r w:rsidR="002C3ACB">
        <w:t xml:space="preserve">of </w:t>
      </w:r>
      <w:r>
        <w:t xml:space="preserve">their </w:t>
      </w:r>
      <w:r w:rsidR="002C3ACB">
        <w:t>reading, writing and basic mathematical skills for the needs of daily life and the</w:t>
      </w:r>
      <w:r>
        <w:t>ir</w:t>
      </w:r>
      <w:r w:rsidR="002C3ACB">
        <w:t xml:space="preserve"> main job</w:t>
      </w:r>
      <w:r w:rsidR="00E12BF7">
        <w:t xml:space="preserve">: </w:t>
      </w:r>
    </w:p>
    <w:p w:rsidR="00E12BF7" w:rsidRDefault="00E12BF7" w:rsidP="00E12BF7">
      <w:pPr>
        <w:pStyle w:val="Dotpoint2"/>
      </w:pPr>
      <w:r>
        <w:t>Respondents were asked a series of questions to obtain background socio-demographic i</w:t>
      </w:r>
      <w:r w:rsidR="00F373AC">
        <w:t>nformation (such as age, gender</w:t>
      </w:r>
      <w:r>
        <w:t xml:space="preserve"> etc.). </w:t>
      </w:r>
    </w:p>
    <w:p w:rsidR="00E12BF7" w:rsidRDefault="00E12BF7" w:rsidP="00E12BF7">
      <w:pPr>
        <w:pStyle w:val="Dotpoint2"/>
      </w:pPr>
      <w:r>
        <w:t xml:space="preserve">Respondents were asked to rate their reading, writing and basic mathematical skills. </w:t>
      </w:r>
    </w:p>
    <w:p w:rsidR="00E12BF7" w:rsidRDefault="00E12BF7" w:rsidP="00E12BF7">
      <w:pPr>
        <w:pStyle w:val="Dotpoint2"/>
      </w:pPr>
      <w:r>
        <w:t xml:space="preserve">Information was collected about the frequency with which respondents undertook selected literacy and numeracy activities in daily life and at work, and about their </w:t>
      </w:r>
      <w:r w:rsidR="008E1420">
        <w:t xml:space="preserve">English and other </w:t>
      </w:r>
      <w:r>
        <w:t>language</w:t>
      </w:r>
      <w:r w:rsidR="008E1420">
        <w:t xml:space="preserve"> </w:t>
      </w:r>
      <w:r>
        <w:t>s</w:t>
      </w:r>
      <w:r w:rsidR="008E1420">
        <w:t>kills</w:t>
      </w:r>
      <w:r>
        <w:t xml:space="preserve">. </w:t>
      </w:r>
    </w:p>
    <w:p w:rsidR="00B10677" w:rsidRDefault="008E1420" w:rsidP="00D75160">
      <w:pPr>
        <w:pStyle w:val="Dotpoint1"/>
      </w:pPr>
      <w:r>
        <w:t>A</w:t>
      </w:r>
      <w:r w:rsidR="003424E8">
        <w:t>n objective</w:t>
      </w:r>
      <w:r>
        <w:t>, test-based</w:t>
      </w:r>
      <w:r w:rsidR="003424E8">
        <w:t xml:space="preserve"> assessment of literacy and numeracy skills, </w:t>
      </w:r>
      <w:r>
        <w:t xml:space="preserve">with </w:t>
      </w:r>
      <w:r w:rsidR="003424E8">
        <w:t>respondents asked to undertake a set of tasks</w:t>
      </w:r>
      <w:r w:rsidR="00B10677">
        <w:t>:</w:t>
      </w:r>
      <w:r w:rsidR="00D75160">
        <w:t xml:space="preserve"> </w:t>
      </w:r>
    </w:p>
    <w:p w:rsidR="00990ECD" w:rsidRDefault="00D75160" w:rsidP="00990ECD">
      <w:pPr>
        <w:pStyle w:val="Dotpoint2"/>
      </w:pPr>
      <w:r>
        <w:t xml:space="preserve">Each </w:t>
      </w:r>
      <w:r w:rsidR="00477C87">
        <w:t xml:space="preserve">respondent was asked to complete six relatively simple literacy-related tasks. </w:t>
      </w:r>
    </w:p>
    <w:p w:rsidR="00450307" w:rsidRDefault="00477C87" w:rsidP="00990ECD">
      <w:pPr>
        <w:pStyle w:val="Dotpoint2"/>
      </w:pPr>
      <w:r>
        <w:t>Those who completed two or more</w:t>
      </w:r>
      <w:r w:rsidR="00BE35B7">
        <w:t xml:space="preserve"> </w:t>
      </w:r>
      <w:r>
        <w:t xml:space="preserve">of these correctly were then given 46 </w:t>
      </w:r>
      <w:r w:rsidR="00D75160">
        <w:t xml:space="preserve">additional </w:t>
      </w:r>
      <w:r>
        <w:t>tasks drawn from a pool of 108</w:t>
      </w:r>
      <w:r w:rsidR="003E2DF6">
        <w:t xml:space="preserve">, </w:t>
      </w:r>
      <w:r>
        <w:t>using commonplace</w:t>
      </w:r>
      <w:r w:rsidR="00397D39">
        <w:t xml:space="preserve"> </w:t>
      </w:r>
      <w:r>
        <w:t>examples</w:t>
      </w:r>
      <w:r w:rsidR="003E2DF6">
        <w:t xml:space="preserve"> of printed material</w:t>
      </w:r>
      <w:r>
        <w:t xml:space="preserve"> and requir</w:t>
      </w:r>
      <w:r w:rsidR="00612ACC">
        <w:t>ing</w:t>
      </w:r>
      <w:r>
        <w:t xml:space="preserve"> varying degrees of comprehension and</w:t>
      </w:r>
      <w:r w:rsidR="00397D39">
        <w:t xml:space="preserve"> </w:t>
      </w:r>
      <w:r>
        <w:t xml:space="preserve">arithmetic skills. </w:t>
      </w:r>
    </w:p>
    <w:p w:rsidR="00CA4AAB" w:rsidRDefault="0056438E" w:rsidP="0056438E">
      <w:pPr>
        <w:pStyle w:val="text0"/>
      </w:pPr>
      <w:r>
        <w:br w:type="page"/>
      </w:r>
      <w:r w:rsidR="00AA3831">
        <w:lastRenderedPageBreak/>
        <w:t xml:space="preserve">The </w:t>
      </w:r>
      <w:r w:rsidR="00542849">
        <w:t>data</w:t>
      </w:r>
      <w:r w:rsidR="00612ACC">
        <w:t xml:space="preserve"> from this survey</w:t>
      </w:r>
      <w:r w:rsidR="00542849">
        <w:t xml:space="preserve"> </w:t>
      </w:r>
      <w:r w:rsidR="00AA3831">
        <w:t xml:space="preserve">include three </w:t>
      </w:r>
      <w:r w:rsidR="00CA4AAB">
        <w:t xml:space="preserve">objective </w:t>
      </w:r>
      <w:r w:rsidR="00AA3831">
        <w:t xml:space="preserve">skill </w:t>
      </w:r>
      <w:r w:rsidR="00CA4AAB">
        <w:t>measures</w:t>
      </w:r>
      <w:r w:rsidR="00AA3831">
        <w:t>:</w:t>
      </w:r>
      <w:r w:rsidR="00612ACC">
        <w:t xml:space="preserve"> </w:t>
      </w:r>
    </w:p>
    <w:p w:rsidR="00CA4AAB" w:rsidRDefault="00612ACC" w:rsidP="004564B1">
      <w:pPr>
        <w:pStyle w:val="Dotpoint1"/>
      </w:pPr>
      <w:r w:rsidRPr="00612ACC">
        <w:rPr>
          <w:i/>
        </w:rPr>
        <w:t>d</w:t>
      </w:r>
      <w:r w:rsidR="00CA4AAB" w:rsidRPr="00612ACC">
        <w:rPr>
          <w:i/>
        </w:rPr>
        <w:t>ocument literacy</w:t>
      </w:r>
      <w:r w:rsidR="00CA4AAB">
        <w:t xml:space="preserve">: </w:t>
      </w:r>
      <w:r w:rsidR="00AA3831">
        <w:t>t</w:t>
      </w:r>
      <w:r w:rsidR="00CA4AAB">
        <w:t>he effective use of information contained in materials such as tables, schedules, charts, graphs and maps</w:t>
      </w:r>
    </w:p>
    <w:p w:rsidR="00CA4AAB" w:rsidRDefault="00612ACC" w:rsidP="004564B1">
      <w:pPr>
        <w:pStyle w:val="Dotpoint1"/>
      </w:pPr>
      <w:r w:rsidRPr="00612ACC">
        <w:rPr>
          <w:i/>
        </w:rPr>
        <w:t>p</w:t>
      </w:r>
      <w:r w:rsidR="00CA4AAB" w:rsidRPr="00612ACC">
        <w:rPr>
          <w:i/>
        </w:rPr>
        <w:t>rose literacy</w:t>
      </w:r>
      <w:r w:rsidR="00CA4AAB">
        <w:t xml:space="preserve">: </w:t>
      </w:r>
      <w:r w:rsidR="00AA3831">
        <w:t>t</w:t>
      </w:r>
      <w:r w:rsidR="00CA4AAB">
        <w:t>he skills required to understand and use information from various kinds of prose texts, including texts from newspapers, magazines and brochures</w:t>
      </w:r>
    </w:p>
    <w:p w:rsidR="00AA3831" w:rsidRDefault="00612ACC" w:rsidP="004564B1">
      <w:pPr>
        <w:pStyle w:val="Dotpoint1"/>
      </w:pPr>
      <w:r w:rsidRPr="00612ACC">
        <w:rPr>
          <w:i/>
        </w:rPr>
        <w:t>q</w:t>
      </w:r>
      <w:r w:rsidR="00DD6C2A" w:rsidRPr="00612ACC">
        <w:rPr>
          <w:i/>
        </w:rPr>
        <w:t>uantitative literacy</w:t>
      </w:r>
      <w:r w:rsidR="00AA3831">
        <w:t>: the ability to perform arithmetic operations using numbers contained in printed texts or documents.</w:t>
      </w:r>
      <w:r w:rsidR="00DD6C2A" w:rsidRPr="00DD6C2A">
        <w:t xml:space="preserve"> </w:t>
      </w:r>
      <w:r w:rsidR="00DD6C2A">
        <w:t>This is a very narrow measure of the numeracy skills of individuals.</w:t>
      </w:r>
    </w:p>
    <w:p w:rsidR="00B56A37" w:rsidRDefault="00B56A37" w:rsidP="004564B1">
      <w:pPr>
        <w:pStyle w:val="Heading3"/>
      </w:pPr>
      <w:r>
        <w:t xml:space="preserve">The </w:t>
      </w:r>
      <w:r w:rsidRPr="004564B1">
        <w:t>Adult</w:t>
      </w:r>
      <w:r>
        <w:t xml:space="preserve"> Literacy and Life Skills Survey (2006)</w:t>
      </w:r>
    </w:p>
    <w:p w:rsidR="005906D1" w:rsidRDefault="00CA4AAB" w:rsidP="004564B1">
      <w:pPr>
        <w:pStyle w:val="text-lessbefore"/>
      </w:pPr>
      <w:r w:rsidRPr="005906D1">
        <w:t xml:space="preserve">The </w:t>
      </w:r>
      <w:r w:rsidRPr="00612ACC">
        <w:t xml:space="preserve">Adult Literacy and Life Skills </w:t>
      </w:r>
      <w:r w:rsidR="00754E13" w:rsidRPr="00612ACC">
        <w:t>Survey</w:t>
      </w:r>
      <w:r w:rsidR="00754E13" w:rsidRPr="005906D1">
        <w:t xml:space="preserve"> </w:t>
      </w:r>
      <w:r w:rsidRPr="005906D1">
        <w:t>was conducted in Australia as part of an international study</w:t>
      </w:r>
      <w:r w:rsidR="00807ABB" w:rsidRPr="005906D1">
        <w:t xml:space="preserve"> coordinated by Statistics Canada and the Organisation for Economic Co-operation and Development (OECD).</w:t>
      </w:r>
      <w:r w:rsidR="005906D1" w:rsidRPr="005906D1">
        <w:t xml:space="preserve"> Personal interviews were carried out from July 2006 to January 2007 from private dwellings throughout non-remote areas of Australia. The sample </w:t>
      </w:r>
      <w:r w:rsidR="00612ACC">
        <w:t>consists of 8</w:t>
      </w:r>
      <w:r w:rsidR="005906D1" w:rsidRPr="005906D1">
        <w:t>988 respondents aged 15 to 74 years.</w:t>
      </w:r>
    </w:p>
    <w:p w:rsidR="00494B0F" w:rsidRDefault="00494B0F" w:rsidP="004564B1">
      <w:pPr>
        <w:pStyle w:val="text0"/>
      </w:pPr>
      <w:r>
        <w:t xml:space="preserve">The </w:t>
      </w:r>
      <w:r w:rsidR="00612ACC" w:rsidRPr="00612ACC">
        <w:t>Adult Literacy and Life Skills Survey</w:t>
      </w:r>
      <w:r>
        <w:t xml:space="preserve"> is divided into two sections:</w:t>
      </w:r>
    </w:p>
    <w:p w:rsidR="00494B0F" w:rsidRPr="004564B1" w:rsidRDefault="00494B0F" w:rsidP="004564B1">
      <w:pPr>
        <w:pStyle w:val="Dotpoint1"/>
      </w:pPr>
      <w:r>
        <w:t>A background questionnaire</w:t>
      </w:r>
      <w:r w:rsidR="00612ACC">
        <w:t>,</w:t>
      </w:r>
      <w:r>
        <w:t xml:space="preserve"> including individual and household information such as general demographic information, linguistic info</w:t>
      </w:r>
      <w:r w:rsidR="00612ACC">
        <w:t xml:space="preserve">rmation, parental information, </w:t>
      </w:r>
      <w:r>
        <w:t>labour force activities, literacy and numeracy practices in daily life and at work, frequency of reading and writing activities, participation in education and le</w:t>
      </w:r>
      <w:r w:rsidR="002450EB">
        <w:t>arning, social capital and well</w:t>
      </w:r>
      <w:r>
        <w:t>being, information and communication technology</w:t>
      </w:r>
      <w:r w:rsidRPr="004564B1">
        <w:t>, personal and household income.</w:t>
      </w:r>
    </w:p>
    <w:p w:rsidR="00494B0F" w:rsidRDefault="008B7BC5" w:rsidP="004564B1">
      <w:pPr>
        <w:pStyle w:val="Dotpoint1"/>
      </w:pPr>
      <w:r w:rsidRPr="004564B1">
        <w:t>After the background ques</w:t>
      </w:r>
      <w:r>
        <w:t>tionnaire, each respondent was asked to complete a set of six basic questions. Only respondents who correctly answered a minimum of three questions of this basic</w:t>
      </w:r>
      <w:r w:rsidR="004564B1">
        <w:t> </w:t>
      </w:r>
      <w:r>
        <w:t>component moved on</w:t>
      </w:r>
      <w:r w:rsidR="00D84371">
        <w:t>to</w:t>
      </w:r>
      <w:r>
        <w:t xml:space="preserve"> a main component</w:t>
      </w:r>
      <w:r w:rsidR="0011268A">
        <w:t>, consisting of three blocks designed to measure</w:t>
      </w:r>
      <w:r w:rsidR="00A123D9">
        <w:t xml:space="preserve"> (ABS 2006</w:t>
      </w:r>
      <w:r w:rsidR="008D6758">
        <w:t>a</w:t>
      </w:r>
      <w:r w:rsidR="00A123D9">
        <w:t>):</w:t>
      </w:r>
    </w:p>
    <w:p w:rsidR="00A123D9" w:rsidRDefault="002450EB" w:rsidP="00A123D9">
      <w:pPr>
        <w:pStyle w:val="Dotpoint2"/>
      </w:pPr>
      <w:r>
        <w:rPr>
          <w:i/>
        </w:rPr>
        <w:t>d</w:t>
      </w:r>
      <w:r w:rsidR="00A123D9" w:rsidRPr="002450EB">
        <w:rPr>
          <w:i/>
        </w:rPr>
        <w:t>ocument literacy</w:t>
      </w:r>
      <w:r w:rsidR="00A123D9">
        <w:t>: the efficient use of information contained in various formats</w:t>
      </w:r>
      <w:r w:rsidR="00D84371">
        <w:t>,</w:t>
      </w:r>
      <w:r w:rsidR="00A123D9">
        <w:t xml:space="preserve"> including job applications, payroll forms, transportation sch</w:t>
      </w:r>
      <w:r>
        <w:t>edules, maps, tables and charts</w:t>
      </w:r>
      <w:r w:rsidR="00A123D9">
        <w:t xml:space="preserve"> </w:t>
      </w:r>
    </w:p>
    <w:p w:rsidR="00A123D9" w:rsidRDefault="002450EB" w:rsidP="00A123D9">
      <w:pPr>
        <w:pStyle w:val="Dotpoint2"/>
      </w:pPr>
      <w:r w:rsidRPr="002450EB">
        <w:rPr>
          <w:i/>
        </w:rPr>
        <w:t>p</w:t>
      </w:r>
      <w:r w:rsidR="00A123D9" w:rsidRPr="002450EB">
        <w:rPr>
          <w:i/>
        </w:rPr>
        <w:t>rose literacy</w:t>
      </w:r>
      <w:r w:rsidR="00A123D9">
        <w:t>: the knowledge and skills required to understand and use information from various kinds of narrative texts, including texts from news</w:t>
      </w:r>
      <w:r>
        <w:t>papers, magazines and brochures</w:t>
      </w:r>
    </w:p>
    <w:p w:rsidR="00A123D9" w:rsidRDefault="002450EB" w:rsidP="00A123D9">
      <w:pPr>
        <w:pStyle w:val="Dotpoint2"/>
      </w:pPr>
      <w:r w:rsidRPr="002450EB">
        <w:rPr>
          <w:i/>
        </w:rPr>
        <w:t>n</w:t>
      </w:r>
      <w:r w:rsidR="00A123D9" w:rsidRPr="002450EB">
        <w:rPr>
          <w:i/>
        </w:rPr>
        <w:t>umeracy</w:t>
      </w:r>
      <w:r w:rsidR="00A123D9">
        <w:t>: the ability to effectively manage and respond to the mathematica</w:t>
      </w:r>
      <w:r>
        <w:t>l demands of diverse situations</w:t>
      </w:r>
    </w:p>
    <w:p w:rsidR="00A123D9" w:rsidRDefault="002450EB" w:rsidP="00A123D9">
      <w:pPr>
        <w:pStyle w:val="Dotpoint2"/>
      </w:pPr>
      <w:r w:rsidRPr="002450EB">
        <w:rPr>
          <w:i/>
        </w:rPr>
        <w:t>p</w:t>
      </w:r>
      <w:r w:rsidR="00A123D9" w:rsidRPr="002450EB">
        <w:rPr>
          <w:i/>
        </w:rPr>
        <w:t>robl</w:t>
      </w:r>
      <w:r w:rsidRPr="002450EB">
        <w:rPr>
          <w:i/>
        </w:rPr>
        <w:t>em-</w:t>
      </w:r>
      <w:r w:rsidR="00A123D9" w:rsidRPr="002450EB">
        <w:rPr>
          <w:i/>
        </w:rPr>
        <w:t>solving</w:t>
      </w:r>
      <w:r w:rsidR="00A123D9">
        <w:t>: goal-directed thinking and the ability to act in situations for which no routine solution is available</w:t>
      </w:r>
    </w:p>
    <w:p w:rsidR="00A123D9" w:rsidRDefault="002450EB" w:rsidP="00A123D9">
      <w:pPr>
        <w:pStyle w:val="Dotpoint2"/>
      </w:pPr>
      <w:r w:rsidRPr="002450EB">
        <w:rPr>
          <w:i/>
        </w:rPr>
        <w:t>h</w:t>
      </w:r>
      <w:r w:rsidR="00A123D9" w:rsidRPr="002450EB">
        <w:rPr>
          <w:i/>
        </w:rPr>
        <w:t>ealth literacy</w:t>
      </w:r>
      <w:r w:rsidR="00A123D9">
        <w:t>: the knowledge and skills required to understand and use information relating to health issues such as drugs and alcohol, disease prevention and treatment, safety and accident prevention, first aid, emergencies and staying healthy.</w:t>
      </w:r>
    </w:p>
    <w:p w:rsidR="0042016E" w:rsidRDefault="008E1420" w:rsidP="004564B1">
      <w:pPr>
        <w:pStyle w:val="text0"/>
      </w:pPr>
      <w:r>
        <w:t xml:space="preserve">Like </w:t>
      </w:r>
      <w:r w:rsidR="005906D1">
        <w:t xml:space="preserve">the </w:t>
      </w:r>
      <w:r w:rsidR="002450EB" w:rsidRPr="00AE41E0">
        <w:rPr>
          <w:szCs w:val="22"/>
        </w:rPr>
        <w:t>Survey of Aspects of Literacy</w:t>
      </w:r>
      <w:r w:rsidR="005906D1">
        <w:t xml:space="preserve">, </w:t>
      </w:r>
      <w:r>
        <w:t xml:space="preserve">individuals also provided </w:t>
      </w:r>
      <w:r w:rsidR="005906D1">
        <w:t>self-</w:t>
      </w:r>
      <w:r>
        <w:t xml:space="preserve">assessments </w:t>
      </w:r>
      <w:r w:rsidR="005906D1">
        <w:t xml:space="preserve">of </w:t>
      </w:r>
      <w:r>
        <w:t xml:space="preserve">their </w:t>
      </w:r>
      <w:r w:rsidR="005906D1">
        <w:t xml:space="preserve">English reading and writing skills for the needs </w:t>
      </w:r>
      <w:r>
        <w:t xml:space="preserve">of daily life and </w:t>
      </w:r>
      <w:r w:rsidR="005906D1">
        <w:t>of the</w:t>
      </w:r>
      <w:r>
        <w:t>ir</w:t>
      </w:r>
      <w:r w:rsidR="005906D1">
        <w:t xml:space="preserve"> main job.</w:t>
      </w:r>
    </w:p>
    <w:p w:rsidR="004823BC" w:rsidRDefault="008F515D" w:rsidP="004564B1">
      <w:pPr>
        <w:pStyle w:val="Heading2"/>
      </w:pPr>
      <w:bookmarkStart w:id="28" w:name="_Toc152237887"/>
      <w:r w:rsidRPr="004564B1">
        <w:t>Descriptive</w:t>
      </w:r>
      <w:r>
        <w:t xml:space="preserve"> analysis</w:t>
      </w:r>
      <w:bookmarkEnd w:id="28"/>
    </w:p>
    <w:p w:rsidR="00C91080" w:rsidRDefault="00B5000E" w:rsidP="004564B1">
      <w:pPr>
        <w:pStyle w:val="text0"/>
      </w:pPr>
      <w:r>
        <w:t>Based on the inform</w:t>
      </w:r>
      <w:r w:rsidR="002450EB">
        <w:t>ation available in the two data</w:t>
      </w:r>
      <w:r>
        <w:t>sets, two types of scales were developed for use in the analysis that follows:</w:t>
      </w:r>
    </w:p>
    <w:p w:rsidR="00B5000E" w:rsidRPr="004564B1" w:rsidRDefault="000826BF" w:rsidP="004564B1">
      <w:pPr>
        <w:pStyle w:val="Dotpoint1"/>
        <w:rPr>
          <w:szCs w:val="22"/>
        </w:rPr>
      </w:pPr>
      <w:r>
        <w:t xml:space="preserve">measures of </w:t>
      </w:r>
      <w:r w:rsidRPr="004564B1">
        <w:t xml:space="preserve">job tasks </w:t>
      </w:r>
    </w:p>
    <w:p w:rsidR="000826BF" w:rsidRPr="000826BF" w:rsidRDefault="000826BF" w:rsidP="004564B1">
      <w:pPr>
        <w:pStyle w:val="Dotpoint1"/>
        <w:rPr>
          <w:szCs w:val="22"/>
        </w:rPr>
      </w:pPr>
      <w:r w:rsidRPr="004564B1">
        <w:t>measures of i</w:t>
      </w:r>
      <w:r>
        <w:t>ndividual literacy.</w:t>
      </w:r>
    </w:p>
    <w:p w:rsidR="00934732" w:rsidRDefault="00A15105" w:rsidP="00855D48">
      <w:pPr>
        <w:pStyle w:val="text0"/>
      </w:pPr>
      <w:r>
        <w:t>Ryan and Sinning (2009</w:t>
      </w:r>
      <w:r w:rsidR="000826BF">
        <w:t>)</w:t>
      </w:r>
      <w:r>
        <w:t xml:space="preserve"> </w:t>
      </w:r>
      <w:r w:rsidR="000826BF">
        <w:t xml:space="preserve">provide a </w:t>
      </w:r>
      <w:r w:rsidR="00DC64AC">
        <w:t>detailed</w:t>
      </w:r>
      <w:r w:rsidR="000826BF">
        <w:t xml:space="preserve"> description of the construction of these measures and analyse the relationship between workers’ skills and skill requirements of their jobs in Australia, paying particular attention to older workers.</w:t>
      </w:r>
    </w:p>
    <w:p w:rsidR="00934732" w:rsidRDefault="008A2D90" w:rsidP="00F50B14">
      <w:pPr>
        <w:pStyle w:val="text0"/>
      </w:pPr>
      <w:r>
        <w:lastRenderedPageBreak/>
        <w:t>Measures of job tasks reflect reports by individuals of the frequency with which they undertook</w:t>
      </w:r>
      <w:r w:rsidR="009B2531">
        <w:t xml:space="preserve"> </w:t>
      </w:r>
      <w:r>
        <w:t>literacy and numeracy tasks at work. Respondents in both surveys were asked a partially</w:t>
      </w:r>
      <w:r w:rsidR="009B2531">
        <w:t xml:space="preserve"> </w:t>
      </w:r>
      <w:r>
        <w:t>overlapping set of questions about the literacy and numeracy tasks they undertook at work.</w:t>
      </w:r>
      <w:r w:rsidR="009B2531">
        <w:t xml:space="preserve"> </w:t>
      </w:r>
      <w:r>
        <w:t>These included, for examp</w:t>
      </w:r>
      <w:r w:rsidR="002450EB">
        <w:t>le, how often they wrote ‘reports or articles’, or ‘letters or memos’</w:t>
      </w:r>
      <w:r>
        <w:t>,</w:t>
      </w:r>
      <w:r w:rsidR="009B2531">
        <w:t xml:space="preserve"> </w:t>
      </w:r>
      <w:r>
        <w:t>or how ofte</w:t>
      </w:r>
      <w:r w:rsidR="002450EB">
        <w:t>n they filled in forms such as ‘bills, invoices or budgets’</w:t>
      </w:r>
      <w:r>
        <w:t>, or how often they</w:t>
      </w:r>
      <w:r w:rsidR="009B2531">
        <w:t xml:space="preserve"> </w:t>
      </w:r>
      <w:r w:rsidR="002450EB">
        <w:t>calculated ‘</w:t>
      </w:r>
      <w:r>
        <w:t xml:space="preserve">prices, costs or </w:t>
      </w:r>
      <w:r w:rsidR="002450EB">
        <w:t>budgets’</w:t>
      </w:r>
      <w:r w:rsidR="001F32B9">
        <w:t>. Ryan and Sinning (2009</w:t>
      </w:r>
      <w:r>
        <w:t>) provide a detailed description of</w:t>
      </w:r>
      <w:r w:rsidR="009B2531">
        <w:t xml:space="preserve"> </w:t>
      </w:r>
      <w:r>
        <w:t>the empirical approach that was applied to generate the job task measures.</w:t>
      </w:r>
    </w:p>
    <w:p w:rsidR="00934732" w:rsidRDefault="008A2D90" w:rsidP="00F50B14">
      <w:pPr>
        <w:pStyle w:val="text0"/>
      </w:pPr>
      <w:r>
        <w:t xml:space="preserve">The </w:t>
      </w:r>
      <w:r w:rsidR="002450EB">
        <w:t>individual skill measures utilis</w:t>
      </w:r>
      <w:r>
        <w:t xml:space="preserve">ed in the empirical analysis here include document </w:t>
      </w:r>
      <w:r w:rsidR="009B2531">
        <w:t xml:space="preserve">and prose </w:t>
      </w:r>
      <w:r>
        <w:t>literacy a</w:t>
      </w:r>
      <w:r w:rsidR="009B2531">
        <w:t xml:space="preserve">s well as </w:t>
      </w:r>
      <w:r>
        <w:t>numeracy (using scales contained in the data) as well as self-assessed skills (based on a scale we</w:t>
      </w:r>
      <w:r w:rsidR="009B2531">
        <w:t xml:space="preserve"> </w:t>
      </w:r>
      <w:r>
        <w:t>develop).</w:t>
      </w:r>
      <w:r w:rsidR="00465C0D">
        <w:rPr>
          <w:rStyle w:val="FootnoteReference"/>
          <w:rFonts w:cs="Garamond"/>
          <w:szCs w:val="22"/>
        </w:rPr>
        <w:footnoteReference w:id="2"/>
      </w:r>
      <w:r>
        <w:t xml:space="preserve"> We place al</w:t>
      </w:r>
      <w:r w:rsidR="00305F4E">
        <w:t>l the scales developed onto a 0–</w:t>
      </w:r>
      <w:r>
        <w:t>500 range, consistent with the literacy</w:t>
      </w:r>
      <w:r w:rsidR="009B2531">
        <w:t xml:space="preserve"> </w:t>
      </w:r>
      <w:r>
        <w:t>and numeracy scales provided in the ABS data.</w:t>
      </w:r>
    </w:p>
    <w:p w:rsidR="00AF4DE4" w:rsidRDefault="00AF4DE4" w:rsidP="00F50B14">
      <w:pPr>
        <w:pStyle w:val="text0"/>
      </w:pPr>
      <w:r>
        <w:t>While the measures of individual literacy in the 2006 data contain both an unde</w:t>
      </w:r>
      <w:r w:rsidR="00305F4E">
        <w:t>rlying, continuous score on a 0–</w:t>
      </w:r>
      <w:r>
        <w:t xml:space="preserve">500 range and a summary </w:t>
      </w:r>
      <w:r w:rsidR="00305F4E">
        <w:t>indicator in the form of a five-</w:t>
      </w:r>
      <w:r>
        <w:t>point scale (with known thresholds from the underlying scale), the literacy skill levels of the 1996 survey were only published in Aus</w:t>
      </w:r>
      <w:r w:rsidR="00F373AC">
        <w:t>tralia on the same summary five-</w:t>
      </w:r>
      <w:r>
        <w:t>point scale used in 2006. To overcome this problem, a continuous scale is predicted for 1996, given the observed five-point scale scores of individuals and a small set of other characteristics. A detailed description of the prediction of continuous literacy measures is pr</w:t>
      </w:r>
      <w:r w:rsidR="001F32B9">
        <w:t>ovided by Ryan and Sinning (2009</w:t>
      </w:r>
      <w:r>
        <w:t>).</w:t>
      </w:r>
      <w:r w:rsidR="00474222">
        <w:t xml:space="preserve"> </w:t>
      </w:r>
      <w:r w:rsidRPr="00967038">
        <w:t>Table 1 includes the</w:t>
      </w:r>
      <w:r>
        <w:t xml:space="preserve"> means and standard deviations of job task and indi</w:t>
      </w:r>
      <w:r w:rsidR="00305F4E">
        <w:t>vidual literacy measures for 25 to 34-year-</w:t>
      </w:r>
      <w:r>
        <w:t>old male and female workers of both surveys. All m</w:t>
      </w:r>
      <w:r w:rsidR="00305F4E">
        <w:t>easures range on a 0–</w:t>
      </w:r>
      <w:r w:rsidR="00462876">
        <w:t>500 scale.</w:t>
      </w:r>
    </w:p>
    <w:p w:rsidR="00A52A17" w:rsidRDefault="00640114" w:rsidP="00F50B14">
      <w:pPr>
        <w:pStyle w:val="tabletitle"/>
      </w:pPr>
      <w:bookmarkStart w:id="29" w:name="_Toc152237919"/>
      <w:r>
        <w:t xml:space="preserve">Table </w:t>
      </w:r>
      <w:r w:rsidR="004C4BE4">
        <w:t>1</w:t>
      </w:r>
      <w:r>
        <w:tab/>
      </w:r>
      <w:r w:rsidRPr="00F50B14">
        <w:t>M</w:t>
      </w:r>
      <w:r w:rsidR="00A52A17" w:rsidRPr="00F50B14">
        <w:t>easures</w:t>
      </w:r>
      <w:r w:rsidR="00A52A17">
        <w:t xml:space="preserve"> of </w:t>
      </w:r>
      <w:r w:rsidR="00154331">
        <w:t xml:space="preserve">skill use </w:t>
      </w:r>
      <w:r w:rsidR="00A52A17">
        <w:t>and individual literacy</w:t>
      </w:r>
      <w:r w:rsidR="00305F4E">
        <w:t xml:space="preserve"> of 25 to 34-year-</w:t>
      </w:r>
      <w:r>
        <w:t>olds</w:t>
      </w:r>
      <w:r w:rsidR="00A52A17">
        <w:t>, 1996 and 2006</w:t>
      </w:r>
      <w:bookmarkEnd w:id="29"/>
    </w:p>
    <w:tbl>
      <w:tblPr>
        <w:tblW w:w="8505" w:type="dxa"/>
        <w:tblInd w:w="108" w:type="dxa"/>
        <w:tblBorders>
          <w:top w:val="single" w:sz="4" w:space="0" w:color="auto"/>
          <w:bottom w:val="single" w:sz="4" w:space="0" w:color="auto"/>
        </w:tblBorders>
        <w:tblLayout w:type="fixed"/>
        <w:tblLook w:val="0000"/>
      </w:tblPr>
      <w:tblGrid>
        <w:gridCol w:w="2835"/>
        <w:gridCol w:w="1417"/>
        <w:gridCol w:w="1418"/>
        <w:gridCol w:w="1417"/>
        <w:gridCol w:w="1418"/>
      </w:tblGrid>
      <w:tr w:rsidR="00B96832">
        <w:tc>
          <w:tcPr>
            <w:tcW w:w="2835" w:type="dxa"/>
            <w:tcBorders>
              <w:top w:val="single" w:sz="4" w:space="0" w:color="auto"/>
              <w:bottom w:val="nil"/>
              <w:right w:val="nil"/>
            </w:tcBorders>
          </w:tcPr>
          <w:p w:rsidR="00B96832" w:rsidRDefault="00B96832" w:rsidP="00E56611">
            <w:pPr>
              <w:pStyle w:val="Tablehead1"/>
            </w:pPr>
          </w:p>
        </w:tc>
        <w:tc>
          <w:tcPr>
            <w:tcW w:w="5670" w:type="dxa"/>
            <w:gridSpan w:val="4"/>
            <w:tcBorders>
              <w:top w:val="single" w:sz="4" w:space="0" w:color="auto"/>
              <w:left w:val="nil"/>
              <w:bottom w:val="nil"/>
            </w:tcBorders>
          </w:tcPr>
          <w:p w:rsidR="00B96832" w:rsidRDefault="00B96832" w:rsidP="00E56611">
            <w:pPr>
              <w:pStyle w:val="Tablehead1"/>
              <w:jc w:val="center"/>
            </w:pPr>
            <w:r>
              <w:t>Mean value by gender and year</w:t>
            </w:r>
          </w:p>
        </w:tc>
      </w:tr>
      <w:tr w:rsidR="00B96832">
        <w:tc>
          <w:tcPr>
            <w:tcW w:w="2835" w:type="dxa"/>
            <w:tcBorders>
              <w:top w:val="nil"/>
              <w:bottom w:val="nil"/>
              <w:right w:val="nil"/>
            </w:tcBorders>
          </w:tcPr>
          <w:p w:rsidR="00B96832" w:rsidRDefault="00B96832" w:rsidP="00E56611">
            <w:pPr>
              <w:pStyle w:val="Tablehead2"/>
            </w:pPr>
          </w:p>
        </w:tc>
        <w:tc>
          <w:tcPr>
            <w:tcW w:w="2835" w:type="dxa"/>
            <w:gridSpan w:val="2"/>
            <w:tcBorders>
              <w:top w:val="nil"/>
              <w:left w:val="nil"/>
              <w:bottom w:val="nil"/>
              <w:right w:val="nil"/>
            </w:tcBorders>
          </w:tcPr>
          <w:p w:rsidR="00B96832" w:rsidRDefault="00B96832" w:rsidP="00E56611">
            <w:pPr>
              <w:pStyle w:val="Tablehead2"/>
              <w:jc w:val="center"/>
            </w:pPr>
            <w:r>
              <w:t>1996</w:t>
            </w:r>
          </w:p>
        </w:tc>
        <w:tc>
          <w:tcPr>
            <w:tcW w:w="2835" w:type="dxa"/>
            <w:gridSpan w:val="2"/>
            <w:tcBorders>
              <w:top w:val="nil"/>
              <w:left w:val="nil"/>
              <w:bottom w:val="nil"/>
            </w:tcBorders>
          </w:tcPr>
          <w:p w:rsidR="00B96832" w:rsidRDefault="00B96832" w:rsidP="00E56611">
            <w:pPr>
              <w:pStyle w:val="Tablehead2"/>
              <w:jc w:val="center"/>
            </w:pPr>
            <w:r>
              <w:t>2006</w:t>
            </w:r>
          </w:p>
        </w:tc>
      </w:tr>
      <w:tr w:rsidR="00B96832">
        <w:tc>
          <w:tcPr>
            <w:tcW w:w="2835" w:type="dxa"/>
            <w:tcBorders>
              <w:top w:val="nil"/>
              <w:bottom w:val="single" w:sz="4" w:space="0" w:color="auto"/>
              <w:right w:val="nil"/>
            </w:tcBorders>
          </w:tcPr>
          <w:p w:rsidR="00B96832" w:rsidRDefault="00B96832" w:rsidP="00E56611">
            <w:pPr>
              <w:pStyle w:val="Tablehead3"/>
            </w:pPr>
          </w:p>
        </w:tc>
        <w:tc>
          <w:tcPr>
            <w:tcW w:w="1417" w:type="dxa"/>
            <w:tcBorders>
              <w:top w:val="nil"/>
              <w:left w:val="nil"/>
              <w:bottom w:val="single" w:sz="4" w:space="0" w:color="auto"/>
              <w:right w:val="nil"/>
            </w:tcBorders>
          </w:tcPr>
          <w:p w:rsidR="00B96832" w:rsidRDefault="00B96832" w:rsidP="00B96832">
            <w:pPr>
              <w:pStyle w:val="Tablehead3"/>
              <w:jc w:val="center"/>
            </w:pPr>
            <w:r>
              <w:t>Males</w:t>
            </w:r>
          </w:p>
        </w:tc>
        <w:tc>
          <w:tcPr>
            <w:tcW w:w="1418" w:type="dxa"/>
            <w:tcBorders>
              <w:top w:val="nil"/>
              <w:left w:val="nil"/>
              <w:bottom w:val="single" w:sz="4" w:space="0" w:color="auto"/>
              <w:right w:val="nil"/>
            </w:tcBorders>
          </w:tcPr>
          <w:p w:rsidR="00B96832" w:rsidRDefault="00B96832" w:rsidP="00B96832">
            <w:pPr>
              <w:pStyle w:val="Tablehead3"/>
              <w:jc w:val="center"/>
            </w:pPr>
            <w:r>
              <w:t>Females</w:t>
            </w:r>
          </w:p>
        </w:tc>
        <w:tc>
          <w:tcPr>
            <w:tcW w:w="1417" w:type="dxa"/>
            <w:tcBorders>
              <w:top w:val="nil"/>
              <w:left w:val="nil"/>
              <w:bottom w:val="single" w:sz="4" w:space="0" w:color="auto"/>
              <w:right w:val="nil"/>
            </w:tcBorders>
          </w:tcPr>
          <w:p w:rsidR="00B96832" w:rsidRDefault="00B96832" w:rsidP="00B96832">
            <w:pPr>
              <w:pStyle w:val="Tablehead3"/>
              <w:jc w:val="center"/>
            </w:pPr>
            <w:r>
              <w:t>Males</w:t>
            </w:r>
          </w:p>
        </w:tc>
        <w:tc>
          <w:tcPr>
            <w:tcW w:w="1418" w:type="dxa"/>
            <w:tcBorders>
              <w:top w:val="nil"/>
              <w:left w:val="nil"/>
              <w:bottom w:val="single" w:sz="4" w:space="0" w:color="auto"/>
            </w:tcBorders>
          </w:tcPr>
          <w:p w:rsidR="00B96832" w:rsidRDefault="00B96832" w:rsidP="00B96832">
            <w:pPr>
              <w:pStyle w:val="Tablehead3"/>
              <w:jc w:val="center"/>
            </w:pPr>
            <w:r>
              <w:t>Females</w:t>
            </w:r>
          </w:p>
        </w:tc>
      </w:tr>
      <w:tr w:rsidR="00B96832">
        <w:tc>
          <w:tcPr>
            <w:tcW w:w="2835" w:type="dxa"/>
            <w:tcBorders>
              <w:top w:val="nil"/>
              <w:bottom w:val="nil"/>
              <w:right w:val="nil"/>
            </w:tcBorders>
          </w:tcPr>
          <w:p w:rsidR="00B96832" w:rsidRPr="00B96832" w:rsidRDefault="00B96832" w:rsidP="00B96832">
            <w:pPr>
              <w:pStyle w:val="Tabletext"/>
              <w:rPr>
                <w:b/>
              </w:rPr>
            </w:pPr>
            <w:r w:rsidRPr="00B96832">
              <w:rPr>
                <w:b/>
              </w:rPr>
              <w:t>Measures of skill use</w:t>
            </w:r>
          </w:p>
        </w:tc>
        <w:tc>
          <w:tcPr>
            <w:tcW w:w="1417" w:type="dxa"/>
            <w:tcBorders>
              <w:top w:val="nil"/>
              <w:left w:val="nil"/>
              <w:bottom w:val="nil"/>
              <w:right w:val="nil"/>
            </w:tcBorders>
          </w:tcPr>
          <w:p w:rsidR="00B96832" w:rsidRDefault="00B96832" w:rsidP="00B96832">
            <w:pPr>
              <w:pStyle w:val="Tabletext"/>
            </w:pPr>
          </w:p>
        </w:tc>
        <w:tc>
          <w:tcPr>
            <w:tcW w:w="1418" w:type="dxa"/>
            <w:tcBorders>
              <w:top w:val="nil"/>
              <w:left w:val="nil"/>
              <w:bottom w:val="nil"/>
              <w:right w:val="nil"/>
            </w:tcBorders>
          </w:tcPr>
          <w:p w:rsidR="00B96832" w:rsidRDefault="00B96832" w:rsidP="00B96832">
            <w:pPr>
              <w:pStyle w:val="Tabletext"/>
            </w:pPr>
          </w:p>
        </w:tc>
        <w:tc>
          <w:tcPr>
            <w:tcW w:w="1417" w:type="dxa"/>
            <w:tcBorders>
              <w:top w:val="nil"/>
              <w:left w:val="nil"/>
              <w:bottom w:val="nil"/>
              <w:right w:val="nil"/>
            </w:tcBorders>
          </w:tcPr>
          <w:p w:rsidR="00B96832" w:rsidRDefault="00B96832" w:rsidP="00B96832">
            <w:pPr>
              <w:pStyle w:val="Tabletext"/>
            </w:pPr>
          </w:p>
        </w:tc>
        <w:tc>
          <w:tcPr>
            <w:tcW w:w="1418" w:type="dxa"/>
            <w:tcBorders>
              <w:top w:val="nil"/>
              <w:left w:val="nil"/>
              <w:bottom w:val="nil"/>
            </w:tcBorders>
          </w:tcPr>
          <w:p w:rsidR="00B96832" w:rsidRDefault="00B96832" w:rsidP="00B96832">
            <w:pPr>
              <w:pStyle w:val="Tabletext"/>
            </w:pPr>
          </w:p>
        </w:tc>
      </w:tr>
      <w:tr w:rsidR="00B96832" w:rsidRPr="00534666">
        <w:tc>
          <w:tcPr>
            <w:tcW w:w="2835" w:type="dxa"/>
            <w:tcBorders>
              <w:top w:val="nil"/>
              <w:bottom w:val="nil"/>
              <w:right w:val="nil"/>
            </w:tcBorders>
          </w:tcPr>
          <w:p w:rsidR="00B96832" w:rsidRPr="00534666" w:rsidRDefault="00B96832" w:rsidP="00B96832">
            <w:pPr>
              <w:pStyle w:val="Tabletext"/>
            </w:pPr>
            <w:r w:rsidRPr="00534666">
              <w:t>Literacy use</w:t>
            </w:r>
          </w:p>
        </w:tc>
        <w:tc>
          <w:tcPr>
            <w:tcW w:w="1417" w:type="dxa"/>
            <w:tcBorders>
              <w:top w:val="nil"/>
              <w:left w:val="nil"/>
              <w:bottom w:val="nil"/>
              <w:right w:val="nil"/>
            </w:tcBorders>
          </w:tcPr>
          <w:p w:rsidR="00B96832" w:rsidRPr="00534666" w:rsidRDefault="00B96832" w:rsidP="00B96832">
            <w:pPr>
              <w:pStyle w:val="Tabletext"/>
              <w:tabs>
                <w:tab w:val="decimal" w:pos="680"/>
              </w:tabs>
            </w:pPr>
            <w:r w:rsidRPr="00604FA2">
              <w:t>287.3</w:t>
            </w:r>
          </w:p>
        </w:tc>
        <w:tc>
          <w:tcPr>
            <w:tcW w:w="1418" w:type="dxa"/>
            <w:tcBorders>
              <w:top w:val="nil"/>
              <w:left w:val="nil"/>
              <w:bottom w:val="nil"/>
              <w:right w:val="nil"/>
            </w:tcBorders>
          </w:tcPr>
          <w:p w:rsidR="00B96832" w:rsidRPr="00534666" w:rsidRDefault="00B96832" w:rsidP="00B96832">
            <w:pPr>
              <w:pStyle w:val="Tabletext"/>
              <w:tabs>
                <w:tab w:val="decimal" w:pos="680"/>
              </w:tabs>
            </w:pPr>
            <w:r w:rsidRPr="00604FA2">
              <w:t>276.2</w:t>
            </w:r>
          </w:p>
        </w:tc>
        <w:tc>
          <w:tcPr>
            <w:tcW w:w="1417" w:type="dxa"/>
            <w:tcBorders>
              <w:top w:val="nil"/>
              <w:left w:val="nil"/>
              <w:bottom w:val="nil"/>
              <w:right w:val="nil"/>
            </w:tcBorders>
          </w:tcPr>
          <w:p w:rsidR="00B96832" w:rsidRPr="00534666" w:rsidRDefault="00B96832" w:rsidP="00B96832">
            <w:pPr>
              <w:pStyle w:val="Tabletext"/>
              <w:tabs>
                <w:tab w:val="decimal" w:pos="680"/>
              </w:tabs>
            </w:pPr>
            <w:r w:rsidRPr="009619CB">
              <w:t>302.6</w:t>
            </w:r>
          </w:p>
        </w:tc>
        <w:tc>
          <w:tcPr>
            <w:tcW w:w="1418" w:type="dxa"/>
            <w:tcBorders>
              <w:top w:val="nil"/>
              <w:left w:val="nil"/>
              <w:bottom w:val="nil"/>
            </w:tcBorders>
          </w:tcPr>
          <w:p w:rsidR="00B96832" w:rsidRPr="00534666" w:rsidRDefault="00B96832" w:rsidP="00B96832">
            <w:pPr>
              <w:pStyle w:val="Tabletext"/>
              <w:tabs>
                <w:tab w:val="decimal" w:pos="680"/>
              </w:tabs>
            </w:pPr>
            <w:r w:rsidRPr="009619CB">
              <w:t>310.7</w:t>
            </w:r>
          </w:p>
        </w:tc>
      </w:tr>
      <w:tr w:rsidR="00B96832" w:rsidRPr="009922A0">
        <w:tc>
          <w:tcPr>
            <w:tcW w:w="2835" w:type="dxa"/>
            <w:tcBorders>
              <w:top w:val="nil"/>
              <w:bottom w:val="nil"/>
              <w:right w:val="nil"/>
            </w:tcBorders>
          </w:tcPr>
          <w:p w:rsidR="00B96832" w:rsidRPr="00534666" w:rsidRDefault="00B96832" w:rsidP="00B96832">
            <w:pPr>
              <w:pStyle w:val="Tabletext"/>
            </w:pP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604FA2">
              <w:t>113.1</w:t>
            </w:r>
            <w:r>
              <w:t>)</w:t>
            </w:r>
          </w:p>
        </w:tc>
        <w:tc>
          <w:tcPr>
            <w:tcW w:w="1418" w:type="dxa"/>
            <w:tcBorders>
              <w:top w:val="nil"/>
              <w:left w:val="nil"/>
              <w:bottom w:val="nil"/>
              <w:right w:val="nil"/>
            </w:tcBorders>
          </w:tcPr>
          <w:p w:rsidR="00B96832" w:rsidRPr="009922A0" w:rsidRDefault="00B96832" w:rsidP="00B96832">
            <w:pPr>
              <w:pStyle w:val="Tabletext"/>
              <w:tabs>
                <w:tab w:val="decimal" w:pos="680"/>
              </w:tabs>
            </w:pPr>
            <w:r>
              <w:t>(</w:t>
            </w:r>
            <w:r w:rsidRPr="009619CB">
              <w:t>110.5</w:t>
            </w:r>
            <w:r>
              <w:t>)</w:t>
            </w: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9619CB">
              <w:t>109.7</w:t>
            </w:r>
            <w:r>
              <w:t>)</w:t>
            </w:r>
          </w:p>
        </w:tc>
        <w:tc>
          <w:tcPr>
            <w:tcW w:w="1418" w:type="dxa"/>
            <w:tcBorders>
              <w:top w:val="nil"/>
              <w:left w:val="nil"/>
              <w:bottom w:val="nil"/>
            </w:tcBorders>
          </w:tcPr>
          <w:p w:rsidR="00B96832" w:rsidRPr="009922A0" w:rsidRDefault="00B96832" w:rsidP="00B96832">
            <w:pPr>
              <w:pStyle w:val="Tabletext"/>
              <w:tabs>
                <w:tab w:val="decimal" w:pos="680"/>
              </w:tabs>
            </w:pPr>
            <w:r>
              <w:t>(</w:t>
            </w:r>
            <w:r w:rsidRPr="009619CB">
              <w:t>105.7</w:t>
            </w:r>
            <w:r>
              <w:t>)</w:t>
            </w:r>
          </w:p>
        </w:tc>
      </w:tr>
      <w:tr w:rsidR="00B96832" w:rsidRPr="00534666">
        <w:tc>
          <w:tcPr>
            <w:tcW w:w="2835" w:type="dxa"/>
            <w:tcBorders>
              <w:top w:val="nil"/>
              <w:bottom w:val="nil"/>
              <w:right w:val="nil"/>
            </w:tcBorders>
          </w:tcPr>
          <w:p w:rsidR="00B96832" w:rsidRPr="00534666" w:rsidRDefault="00B96832" w:rsidP="00B96832">
            <w:pPr>
              <w:pStyle w:val="Tabletext"/>
            </w:pPr>
            <w:r w:rsidRPr="00534666">
              <w:t>Numeracy use</w:t>
            </w:r>
          </w:p>
        </w:tc>
        <w:tc>
          <w:tcPr>
            <w:tcW w:w="1417" w:type="dxa"/>
            <w:tcBorders>
              <w:top w:val="nil"/>
              <w:left w:val="nil"/>
              <w:bottom w:val="nil"/>
              <w:right w:val="nil"/>
            </w:tcBorders>
          </w:tcPr>
          <w:p w:rsidR="00B96832" w:rsidRPr="00534666" w:rsidRDefault="00B96832" w:rsidP="00B96832">
            <w:pPr>
              <w:pStyle w:val="Tabletext"/>
              <w:tabs>
                <w:tab w:val="decimal" w:pos="680"/>
              </w:tabs>
            </w:pPr>
            <w:r w:rsidRPr="00604FA2">
              <w:t>268.9</w:t>
            </w:r>
          </w:p>
        </w:tc>
        <w:tc>
          <w:tcPr>
            <w:tcW w:w="1418" w:type="dxa"/>
            <w:tcBorders>
              <w:top w:val="nil"/>
              <w:left w:val="nil"/>
              <w:bottom w:val="nil"/>
              <w:right w:val="nil"/>
            </w:tcBorders>
          </w:tcPr>
          <w:p w:rsidR="00B96832" w:rsidRPr="00534666" w:rsidRDefault="00B96832" w:rsidP="00B96832">
            <w:pPr>
              <w:pStyle w:val="Tabletext"/>
              <w:tabs>
                <w:tab w:val="decimal" w:pos="680"/>
              </w:tabs>
            </w:pPr>
            <w:r w:rsidRPr="009619CB">
              <w:t>239.0</w:t>
            </w:r>
          </w:p>
        </w:tc>
        <w:tc>
          <w:tcPr>
            <w:tcW w:w="1417" w:type="dxa"/>
            <w:tcBorders>
              <w:top w:val="nil"/>
              <w:left w:val="nil"/>
              <w:bottom w:val="nil"/>
              <w:right w:val="nil"/>
            </w:tcBorders>
          </w:tcPr>
          <w:p w:rsidR="00B96832" w:rsidRPr="00534666" w:rsidRDefault="00B96832" w:rsidP="00B96832">
            <w:pPr>
              <w:pStyle w:val="Tabletext"/>
              <w:tabs>
                <w:tab w:val="decimal" w:pos="680"/>
              </w:tabs>
            </w:pPr>
            <w:r w:rsidRPr="009619CB">
              <w:t>303.1</w:t>
            </w:r>
          </w:p>
        </w:tc>
        <w:tc>
          <w:tcPr>
            <w:tcW w:w="1418" w:type="dxa"/>
            <w:tcBorders>
              <w:top w:val="nil"/>
              <w:left w:val="nil"/>
              <w:bottom w:val="nil"/>
            </w:tcBorders>
          </w:tcPr>
          <w:p w:rsidR="00B96832" w:rsidRPr="00534666" w:rsidRDefault="00B96832" w:rsidP="00B96832">
            <w:pPr>
              <w:pStyle w:val="Tabletext"/>
              <w:tabs>
                <w:tab w:val="decimal" w:pos="680"/>
              </w:tabs>
            </w:pPr>
            <w:r w:rsidRPr="009619CB">
              <w:t>281.9</w:t>
            </w:r>
          </w:p>
        </w:tc>
      </w:tr>
      <w:tr w:rsidR="00B96832" w:rsidRPr="009922A0">
        <w:tc>
          <w:tcPr>
            <w:tcW w:w="2835" w:type="dxa"/>
            <w:tcBorders>
              <w:top w:val="nil"/>
              <w:bottom w:val="nil"/>
              <w:right w:val="nil"/>
            </w:tcBorders>
          </w:tcPr>
          <w:p w:rsidR="00B96832" w:rsidRPr="00534666" w:rsidRDefault="00B96832" w:rsidP="00B96832">
            <w:pPr>
              <w:pStyle w:val="Tabletext"/>
            </w:pP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604FA2">
              <w:t>96.4</w:t>
            </w:r>
            <w:r>
              <w:t>)</w:t>
            </w:r>
          </w:p>
        </w:tc>
        <w:tc>
          <w:tcPr>
            <w:tcW w:w="1418" w:type="dxa"/>
            <w:tcBorders>
              <w:top w:val="nil"/>
              <w:left w:val="nil"/>
              <w:bottom w:val="nil"/>
              <w:right w:val="nil"/>
            </w:tcBorders>
          </w:tcPr>
          <w:p w:rsidR="00B96832" w:rsidRPr="009922A0" w:rsidRDefault="00B96832" w:rsidP="00B96832">
            <w:pPr>
              <w:pStyle w:val="Tabletext"/>
              <w:tabs>
                <w:tab w:val="decimal" w:pos="680"/>
              </w:tabs>
            </w:pPr>
            <w:r>
              <w:t>(</w:t>
            </w:r>
            <w:r w:rsidRPr="009619CB">
              <w:t>91.1</w:t>
            </w:r>
            <w:r>
              <w:t>)</w:t>
            </w: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9619CB">
              <w:t>90.2</w:t>
            </w:r>
            <w:r>
              <w:t>)</w:t>
            </w:r>
          </w:p>
        </w:tc>
        <w:tc>
          <w:tcPr>
            <w:tcW w:w="1418" w:type="dxa"/>
            <w:tcBorders>
              <w:top w:val="nil"/>
              <w:left w:val="nil"/>
              <w:bottom w:val="nil"/>
            </w:tcBorders>
          </w:tcPr>
          <w:p w:rsidR="00B96832" w:rsidRPr="009922A0" w:rsidRDefault="00B96832" w:rsidP="00B96832">
            <w:pPr>
              <w:pStyle w:val="Tabletext"/>
              <w:tabs>
                <w:tab w:val="decimal" w:pos="680"/>
              </w:tabs>
            </w:pPr>
            <w:r>
              <w:t>(</w:t>
            </w:r>
            <w:r w:rsidRPr="009619CB">
              <w:t>95.1</w:t>
            </w:r>
            <w:r>
              <w:t>)</w:t>
            </w:r>
          </w:p>
        </w:tc>
      </w:tr>
      <w:tr w:rsidR="00B96832" w:rsidRPr="00534666">
        <w:tc>
          <w:tcPr>
            <w:tcW w:w="2835" w:type="dxa"/>
            <w:tcBorders>
              <w:top w:val="nil"/>
              <w:bottom w:val="nil"/>
              <w:right w:val="nil"/>
            </w:tcBorders>
          </w:tcPr>
          <w:p w:rsidR="00B96832" w:rsidRPr="00B96832" w:rsidRDefault="00B96832" w:rsidP="00B96832">
            <w:pPr>
              <w:pStyle w:val="Tabletext"/>
              <w:rPr>
                <w:b/>
              </w:rPr>
            </w:pPr>
            <w:r w:rsidRPr="00B96832">
              <w:rPr>
                <w:b/>
              </w:rPr>
              <w:t>Measures of individual literacy</w:t>
            </w:r>
          </w:p>
        </w:tc>
        <w:tc>
          <w:tcPr>
            <w:tcW w:w="1417" w:type="dxa"/>
            <w:tcBorders>
              <w:top w:val="nil"/>
              <w:left w:val="nil"/>
              <w:bottom w:val="nil"/>
              <w:right w:val="nil"/>
            </w:tcBorders>
          </w:tcPr>
          <w:p w:rsidR="00B96832" w:rsidRPr="00534666" w:rsidRDefault="00B96832" w:rsidP="00B96832">
            <w:pPr>
              <w:pStyle w:val="Tabletext"/>
              <w:tabs>
                <w:tab w:val="decimal" w:pos="680"/>
              </w:tabs>
            </w:pPr>
          </w:p>
        </w:tc>
        <w:tc>
          <w:tcPr>
            <w:tcW w:w="1418" w:type="dxa"/>
            <w:tcBorders>
              <w:top w:val="nil"/>
              <w:left w:val="nil"/>
              <w:bottom w:val="nil"/>
              <w:right w:val="nil"/>
            </w:tcBorders>
          </w:tcPr>
          <w:p w:rsidR="00B96832" w:rsidRPr="00534666" w:rsidRDefault="00B96832" w:rsidP="00B96832">
            <w:pPr>
              <w:pStyle w:val="Tabletext"/>
              <w:tabs>
                <w:tab w:val="decimal" w:pos="680"/>
              </w:tabs>
            </w:pPr>
          </w:p>
        </w:tc>
        <w:tc>
          <w:tcPr>
            <w:tcW w:w="1417" w:type="dxa"/>
            <w:tcBorders>
              <w:top w:val="nil"/>
              <w:left w:val="nil"/>
              <w:bottom w:val="nil"/>
              <w:right w:val="nil"/>
            </w:tcBorders>
          </w:tcPr>
          <w:p w:rsidR="00B96832" w:rsidRPr="00534666" w:rsidRDefault="00B96832" w:rsidP="00B96832">
            <w:pPr>
              <w:pStyle w:val="Tabletext"/>
              <w:tabs>
                <w:tab w:val="decimal" w:pos="680"/>
              </w:tabs>
            </w:pPr>
          </w:p>
        </w:tc>
        <w:tc>
          <w:tcPr>
            <w:tcW w:w="1418" w:type="dxa"/>
            <w:tcBorders>
              <w:top w:val="nil"/>
              <w:left w:val="nil"/>
              <w:bottom w:val="nil"/>
            </w:tcBorders>
          </w:tcPr>
          <w:p w:rsidR="00B96832" w:rsidRPr="00534666" w:rsidRDefault="00B96832" w:rsidP="00B96832">
            <w:pPr>
              <w:pStyle w:val="Tabletext"/>
              <w:tabs>
                <w:tab w:val="decimal" w:pos="680"/>
              </w:tabs>
            </w:pPr>
          </w:p>
        </w:tc>
      </w:tr>
      <w:tr w:rsidR="00B96832">
        <w:tc>
          <w:tcPr>
            <w:tcW w:w="2835" w:type="dxa"/>
            <w:tcBorders>
              <w:top w:val="nil"/>
              <w:bottom w:val="nil"/>
              <w:right w:val="nil"/>
            </w:tcBorders>
          </w:tcPr>
          <w:p w:rsidR="00B96832" w:rsidRPr="00534666" w:rsidRDefault="00B96832" w:rsidP="00B96832">
            <w:pPr>
              <w:pStyle w:val="Tabletext"/>
            </w:pPr>
            <w:r w:rsidRPr="00534666">
              <w:t>Document literacy</w:t>
            </w:r>
          </w:p>
        </w:tc>
        <w:tc>
          <w:tcPr>
            <w:tcW w:w="1417" w:type="dxa"/>
            <w:tcBorders>
              <w:top w:val="nil"/>
              <w:left w:val="nil"/>
              <w:bottom w:val="nil"/>
              <w:right w:val="nil"/>
            </w:tcBorders>
          </w:tcPr>
          <w:p w:rsidR="00B96832" w:rsidRDefault="00B96832" w:rsidP="00B96832">
            <w:pPr>
              <w:pStyle w:val="Tabletext"/>
              <w:tabs>
                <w:tab w:val="decimal" w:pos="680"/>
              </w:tabs>
            </w:pPr>
            <w:r w:rsidRPr="00604FA2">
              <w:t>288.3</w:t>
            </w:r>
          </w:p>
        </w:tc>
        <w:tc>
          <w:tcPr>
            <w:tcW w:w="1418" w:type="dxa"/>
            <w:tcBorders>
              <w:top w:val="nil"/>
              <w:left w:val="nil"/>
              <w:bottom w:val="nil"/>
              <w:right w:val="nil"/>
            </w:tcBorders>
          </w:tcPr>
          <w:p w:rsidR="00B96832" w:rsidRDefault="00B96832" w:rsidP="00B96832">
            <w:pPr>
              <w:pStyle w:val="Tabletext"/>
              <w:tabs>
                <w:tab w:val="decimal" w:pos="680"/>
              </w:tabs>
            </w:pPr>
            <w:r w:rsidRPr="009619CB">
              <w:t>289.9</w:t>
            </w:r>
          </w:p>
        </w:tc>
        <w:tc>
          <w:tcPr>
            <w:tcW w:w="1417" w:type="dxa"/>
            <w:tcBorders>
              <w:top w:val="nil"/>
              <w:left w:val="nil"/>
              <w:bottom w:val="nil"/>
              <w:right w:val="nil"/>
            </w:tcBorders>
          </w:tcPr>
          <w:p w:rsidR="00B96832" w:rsidRDefault="00B96832" w:rsidP="00B96832">
            <w:pPr>
              <w:pStyle w:val="Tabletext"/>
              <w:tabs>
                <w:tab w:val="decimal" w:pos="680"/>
              </w:tabs>
            </w:pPr>
            <w:r w:rsidRPr="009619CB">
              <w:t>292.7</w:t>
            </w:r>
          </w:p>
        </w:tc>
        <w:tc>
          <w:tcPr>
            <w:tcW w:w="1418" w:type="dxa"/>
            <w:tcBorders>
              <w:top w:val="nil"/>
              <w:left w:val="nil"/>
              <w:bottom w:val="nil"/>
            </w:tcBorders>
          </w:tcPr>
          <w:p w:rsidR="00B96832" w:rsidRDefault="00B96832" w:rsidP="00B96832">
            <w:pPr>
              <w:pStyle w:val="Tabletext"/>
              <w:tabs>
                <w:tab w:val="decimal" w:pos="680"/>
              </w:tabs>
            </w:pPr>
            <w:r w:rsidRPr="009619CB">
              <w:t>296.1</w:t>
            </w:r>
          </w:p>
        </w:tc>
      </w:tr>
      <w:tr w:rsidR="00B96832" w:rsidRPr="009922A0">
        <w:tc>
          <w:tcPr>
            <w:tcW w:w="2835" w:type="dxa"/>
            <w:tcBorders>
              <w:top w:val="nil"/>
              <w:bottom w:val="nil"/>
              <w:right w:val="nil"/>
            </w:tcBorders>
          </w:tcPr>
          <w:p w:rsidR="00B96832" w:rsidRPr="00534666" w:rsidRDefault="00B96832" w:rsidP="00B96832">
            <w:pPr>
              <w:pStyle w:val="Tabletext"/>
            </w:pP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604FA2">
              <w:t>53.6</w:t>
            </w:r>
            <w:r>
              <w:t>)</w:t>
            </w:r>
          </w:p>
        </w:tc>
        <w:tc>
          <w:tcPr>
            <w:tcW w:w="1418" w:type="dxa"/>
            <w:tcBorders>
              <w:top w:val="nil"/>
              <w:left w:val="nil"/>
              <w:bottom w:val="nil"/>
              <w:right w:val="nil"/>
            </w:tcBorders>
          </w:tcPr>
          <w:p w:rsidR="00B96832" w:rsidRPr="009922A0" w:rsidRDefault="00B96832" w:rsidP="00B96832">
            <w:pPr>
              <w:pStyle w:val="Tabletext"/>
              <w:tabs>
                <w:tab w:val="decimal" w:pos="680"/>
              </w:tabs>
            </w:pPr>
            <w:r>
              <w:t>(</w:t>
            </w:r>
            <w:r w:rsidRPr="009619CB">
              <w:t>49.9</w:t>
            </w:r>
            <w:r>
              <w:t>)</w:t>
            </w: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9619CB">
              <w:t>51.3</w:t>
            </w:r>
            <w:r>
              <w:t>)</w:t>
            </w:r>
          </w:p>
        </w:tc>
        <w:tc>
          <w:tcPr>
            <w:tcW w:w="1418" w:type="dxa"/>
            <w:tcBorders>
              <w:top w:val="nil"/>
              <w:left w:val="nil"/>
              <w:bottom w:val="nil"/>
            </w:tcBorders>
          </w:tcPr>
          <w:p w:rsidR="00B96832" w:rsidRPr="009922A0" w:rsidRDefault="00B96832" w:rsidP="00B96832">
            <w:pPr>
              <w:pStyle w:val="Tabletext"/>
              <w:tabs>
                <w:tab w:val="decimal" w:pos="680"/>
              </w:tabs>
            </w:pPr>
            <w:r>
              <w:t>(</w:t>
            </w:r>
            <w:r w:rsidRPr="009619CB">
              <w:t>44.0</w:t>
            </w:r>
            <w:r>
              <w:t>)</w:t>
            </w:r>
          </w:p>
        </w:tc>
      </w:tr>
      <w:tr w:rsidR="00B96832">
        <w:tc>
          <w:tcPr>
            <w:tcW w:w="2835" w:type="dxa"/>
            <w:tcBorders>
              <w:top w:val="nil"/>
              <w:bottom w:val="nil"/>
              <w:right w:val="nil"/>
            </w:tcBorders>
          </w:tcPr>
          <w:p w:rsidR="00B96832" w:rsidRPr="00534666" w:rsidRDefault="00B96832" w:rsidP="00B96832">
            <w:pPr>
              <w:pStyle w:val="Tabletext"/>
            </w:pPr>
            <w:r>
              <w:t xml:space="preserve">Prose </w:t>
            </w:r>
            <w:r w:rsidRPr="00534666">
              <w:t>literacy</w:t>
            </w:r>
          </w:p>
        </w:tc>
        <w:tc>
          <w:tcPr>
            <w:tcW w:w="1417" w:type="dxa"/>
            <w:tcBorders>
              <w:top w:val="nil"/>
              <w:left w:val="nil"/>
              <w:bottom w:val="nil"/>
              <w:right w:val="nil"/>
            </w:tcBorders>
          </w:tcPr>
          <w:p w:rsidR="00B96832" w:rsidRDefault="00B96832" w:rsidP="00B96832">
            <w:pPr>
              <w:pStyle w:val="Tabletext"/>
              <w:tabs>
                <w:tab w:val="decimal" w:pos="680"/>
              </w:tabs>
            </w:pPr>
            <w:r w:rsidRPr="00604FA2">
              <w:t>283.9</w:t>
            </w:r>
          </w:p>
        </w:tc>
        <w:tc>
          <w:tcPr>
            <w:tcW w:w="1418" w:type="dxa"/>
            <w:tcBorders>
              <w:top w:val="nil"/>
              <w:left w:val="nil"/>
              <w:bottom w:val="nil"/>
              <w:right w:val="nil"/>
            </w:tcBorders>
          </w:tcPr>
          <w:p w:rsidR="00B96832" w:rsidRDefault="00B96832" w:rsidP="00B96832">
            <w:pPr>
              <w:pStyle w:val="Tabletext"/>
              <w:tabs>
                <w:tab w:val="decimal" w:pos="680"/>
              </w:tabs>
            </w:pPr>
            <w:r w:rsidRPr="009619CB">
              <w:t>295.6</w:t>
            </w:r>
          </w:p>
        </w:tc>
        <w:tc>
          <w:tcPr>
            <w:tcW w:w="1417" w:type="dxa"/>
            <w:tcBorders>
              <w:top w:val="nil"/>
              <w:left w:val="nil"/>
              <w:bottom w:val="nil"/>
              <w:right w:val="nil"/>
            </w:tcBorders>
          </w:tcPr>
          <w:p w:rsidR="00B96832" w:rsidRDefault="00B96832" w:rsidP="00B96832">
            <w:pPr>
              <w:pStyle w:val="Tabletext"/>
              <w:tabs>
                <w:tab w:val="decimal" w:pos="680"/>
              </w:tabs>
            </w:pPr>
            <w:r w:rsidRPr="009619CB">
              <w:t>284.3</w:t>
            </w:r>
          </w:p>
        </w:tc>
        <w:tc>
          <w:tcPr>
            <w:tcW w:w="1418" w:type="dxa"/>
            <w:tcBorders>
              <w:top w:val="nil"/>
              <w:left w:val="nil"/>
              <w:bottom w:val="nil"/>
            </w:tcBorders>
          </w:tcPr>
          <w:p w:rsidR="00B96832" w:rsidRDefault="00B96832" w:rsidP="00B96832">
            <w:pPr>
              <w:pStyle w:val="Tabletext"/>
              <w:tabs>
                <w:tab w:val="decimal" w:pos="680"/>
              </w:tabs>
            </w:pPr>
            <w:r w:rsidRPr="009619CB">
              <w:t>297.0</w:t>
            </w:r>
          </w:p>
        </w:tc>
      </w:tr>
      <w:tr w:rsidR="00B96832" w:rsidRPr="009922A0">
        <w:tc>
          <w:tcPr>
            <w:tcW w:w="2835" w:type="dxa"/>
            <w:tcBorders>
              <w:top w:val="nil"/>
              <w:bottom w:val="nil"/>
              <w:right w:val="nil"/>
            </w:tcBorders>
          </w:tcPr>
          <w:p w:rsidR="00B96832" w:rsidRDefault="00B96832" w:rsidP="00B96832">
            <w:pPr>
              <w:pStyle w:val="Tabletext"/>
            </w:pP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604FA2">
              <w:t>52.7</w:t>
            </w:r>
            <w:r>
              <w:t>)</w:t>
            </w:r>
          </w:p>
        </w:tc>
        <w:tc>
          <w:tcPr>
            <w:tcW w:w="1418" w:type="dxa"/>
            <w:tcBorders>
              <w:top w:val="nil"/>
              <w:left w:val="nil"/>
              <w:bottom w:val="nil"/>
              <w:right w:val="nil"/>
            </w:tcBorders>
          </w:tcPr>
          <w:p w:rsidR="00B96832" w:rsidRPr="009922A0" w:rsidRDefault="00B96832" w:rsidP="00B96832">
            <w:pPr>
              <w:pStyle w:val="Tabletext"/>
              <w:tabs>
                <w:tab w:val="decimal" w:pos="680"/>
              </w:tabs>
            </w:pPr>
            <w:r>
              <w:t>(</w:t>
            </w:r>
            <w:r w:rsidRPr="009619CB">
              <w:t>49.1</w:t>
            </w:r>
            <w:r>
              <w:t>)</w:t>
            </w: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9619CB">
              <w:t>48.2</w:t>
            </w:r>
            <w:r>
              <w:t>)</w:t>
            </w:r>
          </w:p>
        </w:tc>
        <w:tc>
          <w:tcPr>
            <w:tcW w:w="1418" w:type="dxa"/>
            <w:tcBorders>
              <w:top w:val="nil"/>
              <w:left w:val="nil"/>
              <w:bottom w:val="nil"/>
            </w:tcBorders>
          </w:tcPr>
          <w:p w:rsidR="00B96832" w:rsidRPr="009922A0" w:rsidRDefault="00B96832" w:rsidP="00B96832">
            <w:pPr>
              <w:pStyle w:val="Tabletext"/>
              <w:tabs>
                <w:tab w:val="decimal" w:pos="680"/>
              </w:tabs>
            </w:pPr>
            <w:r>
              <w:t>(</w:t>
            </w:r>
            <w:r w:rsidRPr="009619CB">
              <w:t>42.8</w:t>
            </w:r>
            <w:r>
              <w:t>)</w:t>
            </w:r>
          </w:p>
        </w:tc>
      </w:tr>
      <w:tr w:rsidR="00B96832">
        <w:tc>
          <w:tcPr>
            <w:tcW w:w="2835" w:type="dxa"/>
            <w:tcBorders>
              <w:top w:val="nil"/>
              <w:bottom w:val="nil"/>
              <w:right w:val="nil"/>
            </w:tcBorders>
          </w:tcPr>
          <w:p w:rsidR="00B96832" w:rsidRPr="00534666" w:rsidRDefault="00B96832" w:rsidP="00B96832">
            <w:pPr>
              <w:pStyle w:val="Tabletext"/>
            </w:pPr>
            <w:r>
              <w:t>Numeracy</w:t>
            </w:r>
          </w:p>
        </w:tc>
        <w:tc>
          <w:tcPr>
            <w:tcW w:w="1417" w:type="dxa"/>
            <w:tcBorders>
              <w:top w:val="nil"/>
              <w:left w:val="nil"/>
              <w:bottom w:val="nil"/>
              <w:right w:val="nil"/>
            </w:tcBorders>
          </w:tcPr>
          <w:p w:rsidR="00B96832" w:rsidRDefault="00B96832" w:rsidP="00B96832">
            <w:pPr>
              <w:pStyle w:val="Tabletext"/>
              <w:tabs>
                <w:tab w:val="decimal" w:pos="680"/>
              </w:tabs>
            </w:pPr>
          </w:p>
        </w:tc>
        <w:tc>
          <w:tcPr>
            <w:tcW w:w="1418" w:type="dxa"/>
            <w:tcBorders>
              <w:top w:val="nil"/>
              <w:left w:val="nil"/>
              <w:bottom w:val="nil"/>
              <w:right w:val="nil"/>
            </w:tcBorders>
          </w:tcPr>
          <w:p w:rsidR="00B96832" w:rsidRDefault="00B96832" w:rsidP="00B96832">
            <w:pPr>
              <w:pStyle w:val="Tabletext"/>
              <w:tabs>
                <w:tab w:val="decimal" w:pos="680"/>
              </w:tabs>
            </w:pPr>
          </w:p>
        </w:tc>
        <w:tc>
          <w:tcPr>
            <w:tcW w:w="1417" w:type="dxa"/>
            <w:tcBorders>
              <w:top w:val="nil"/>
              <w:left w:val="nil"/>
              <w:bottom w:val="nil"/>
              <w:right w:val="nil"/>
            </w:tcBorders>
          </w:tcPr>
          <w:p w:rsidR="00B96832" w:rsidRDefault="00B96832" w:rsidP="00B96832">
            <w:pPr>
              <w:pStyle w:val="Tabletext"/>
              <w:tabs>
                <w:tab w:val="decimal" w:pos="680"/>
              </w:tabs>
            </w:pPr>
            <w:r w:rsidRPr="009619CB">
              <w:t>292.2</w:t>
            </w:r>
          </w:p>
        </w:tc>
        <w:tc>
          <w:tcPr>
            <w:tcW w:w="1418" w:type="dxa"/>
            <w:tcBorders>
              <w:top w:val="nil"/>
              <w:left w:val="nil"/>
              <w:bottom w:val="nil"/>
            </w:tcBorders>
          </w:tcPr>
          <w:p w:rsidR="00B96832" w:rsidRDefault="00B96832" w:rsidP="00B96832">
            <w:pPr>
              <w:pStyle w:val="Tabletext"/>
              <w:tabs>
                <w:tab w:val="decimal" w:pos="680"/>
              </w:tabs>
            </w:pPr>
            <w:r w:rsidRPr="009619CB">
              <w:t>286.8</w:t>
            </w:r>
          </w:p>
        </w:tc>
      </w:tr>
      <w:tr w:rsidR="00B96832" w:rsidRPr="009922A0">
        <w:tc>
          <w:tcPr>
            <w:tcW w:w="2835" w:type="dxa"/>
            <w:tcBorders>
              <w:top w:val="nil"/>
              <w:bottom w:val="nil"/>
              <w:right w:val="nil"/>
            </w:tcBorders>
          </w:tcPr>
          <w:p w:rsidR="00B96832" w:rsidRDefault="00B96832" w:rsidP="00B96832">
            <w:pPr>
              <w:pStyle w:val="Tabletext"/>
            </w:pPr>
          </w:p>
        </w:tc>
        <w:tc>
          <w:tcPr>
            <w:tcW w:w="1417" w:type="dxa"/>
            <w:tcBorders>
              <w:top w:val="nil"/>
              <w:left w:val="nil"/>
              <w:bottom w:val="nil"/>
              <w:right w:val="nil"/>
            </w:tcBorders>
          </w:tcPr>
          <w:p w:rsidR="00B96832" w:rsidRDefault="00B96832" w:rsidP="00B96832">
            <w:pPr>
              <w:pStyle w:val="Tabletext"/>
              <w:tabs>
                <w:tab w:val="decimal" w:pos="680"/>
              </w:tabs>
            </w:pPr>
          </w:p>
        </w:tc>
        <w:tc>
          <w:tcPr>
            <w:tcW w:w="1418" w:type="dxa"/>
            <w:tcBorders>
              <w:top w:val="nil"/>
              <w:left w:val="nil"/>
              <w:bottom w:val="nil"/>
              <w:right w:val="nil"/>
            </w:tcBorders>
          </w:tcPr>
          <w:p w:rsidR="00B96832" w:rsidRDefault="00B96832" w:rsidP="00B96832">
            <w:pPr>
              <w:pStyle w:val="Tabletext"/>
              <w:tabs>
                <w:tab w:val="decimal" w:pos="680"/>
              </w:tabs>
            </w:pP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9619CB">
              <w:t>55.1</w:t>
            </w:r>
            <w:r>
              <w:t>)</w:t>
            </w:r>
          </w:p>
        </w:tc>
        <w:tc>
          <w:tcPr>
            <w:tcW w:w="1418" w:type="dxa"/>
            <w:tcBorders>
              <w:top w:val="nil"/>
              <w:left w:val="nil"/>
              <w:bottom w:val="nil"/>
            </w:tcBorders>
          </w:tcPr>
          <w:p w:rsidR="00B96832" w:rsidRPr="009922A0" w:rsidRDefault="00B96832" w:rsidP="00B96832">
            <w:pPr>
              <w:pStyle w:val="Tabletext"/>
              <w:tabs>
                <w:tab w:val="decimal" w:pos="680"/>
              </w:tabs>
            </w:pPr>
            <w:r>
              <w:t>(</w:t>
            </w:r>
            <w:r w:rsidRPr="009619CB">
              <w:t>49.8</w:t>
            </w:r>
            <w:r>
              <w:t>)</w:t>
            </w:r>
          </w:p>
        </w:tc>
      </w:tr>
      <w:tr w:rsidR="00B96832">
        <w:tc>
          <w:tcPr>
            <w:tcW w:w="2835" w:type="dxa"/>
            <w:tcBorders>
              <w:top w:val="nil"/>
              <w:bottom w:val="nil"/>
              <w:right w:val="nil"/>
            </w:tcBorders>
          </w:tcPr>
          <w:p w:rsidR="00B96832" w:rsidRPr="00534666" w:rsidRDefault="00B96832" w:rsidP="00B96832">
            <w:pPr>
              <w:pStyle w:val="Tabletext"/>
            </w:pPr>
            <w:r>
              <w:t>Self-assessed skills</w:t>
            </w:r>
          </w:p>
        </w:tc>
        <w:tc>
          <w:tcPr>
            <w:tcW w:w="1417" w:type="dxa"/>
            <w:tcBorders>
              <w:top w:val="nil"/>
              <w:left w:val="nil"/>
              <w:bottom w:val="nil"/>
              <w:right w:val="nil"/>
            </w:tcBorders>
          </w:tcPr>
          <w:p w:rsidR="00B96832" w:rsidRDefault="00B96832" w:rsidP="00B96832">
            <w:pPr>
              <w:pStyle w:val="Tabletext"/>
              <w:tabs>
                <w:tab w:val="decimal" w:pos="680"/>
              </w:tabs>
            </w:pPr>
            <w:r w:rsidRPr="00604FA2">
              <w:t>352.9</w:t>
            </w:r>
          </w:p>
        </w:tc>
        <w:tc>
          <w:tcPr>
            <w:tcW w:w="1418" w:type="dxa"/>
            <w:tcBorders>
              <w:top w:val="nil"/>
              <w:left w:val="nil"/>
              <w:bottom w:val="nil"/>
              <w:right w:val="nil"/>
            </w:tcBorders>
          </w:tcPr>
          <w:p w:rsidR="00B96832" w:rsidRDefault="00B96832" w:rsidP="00B96832">
            <w:pPr>
              <w:pStyle w:val="Tabletext"/>
              <w:tabs>
                <w:tab w:val="decimal" w:pos="680"/>
              </w:tabs>
            </w:pPr>
            <w:r w:rsidRPr="009619CB">
              <w:t>356.7</w:t>
            </w:r>
          </w:p>
        </w:tc>
        <w:tc>
          <w:tcPr>
            <w:tcW w:w="1417" w:type="dxa"/>
            <w:tcBorders>
              <w:top w:val="nil"/>
              <w:left w:val="nil"/>
              <w:bottom w:val="nil"/>
              <w:right w:val="nil"/>
            </w:tcBorders>
          </w:tcPr>
          <w:p w:rsidR="00B96832" w:rsidRDefault="00B96832" w:rsidP="00B96832">
            <w:pPr>
              <w:pStyle w:val="Tabletext"/>
              <w:tabs>
                <w:tab w:val="decimal" w:pos="680"/>
              </w:tabs>
            </w:pPr>
            <w:r w:rsidRPr="009619CB">
              <w:t>371.6</w:t>
            </w:r>
          </w:p>
        </w:tc>
        <w:tc>
          <w:tcPr>
            <w:tcW w:w="1418" w:type="dxa"/>
            <w:tcBorders>
              <w:top w:val="nil"/>
              <w:left w:val="nil"/>
              <w:bottom w:val="nil"/>
            </w:tcBorders>
          </w:tcPr>
          <w:p w:rsidR="00B96832" w:rsidRDefault="00B96832" w:rsidP="00B96832">
            <w:pPr>
              <w:pStyle w:val="Tabletext"/>
              <w:tabs>
                <w:tab w:val="decimal" w:pos="680"/>
              </w:tabs>
            </w:pPr>
            <w:r w:rsidRPr="009619CB">
              <w:t>396.1</w:t>
            </w:r>
          </w:p>
        </w:tc>
      </w:tr>
      <w:tr w:rsidR="00B96832" w:rsidRPr="009922A0">
        <w:tc>
          <w:tcPr>
            <w:tcW w:w="2835" w:type="dxa"/>
            <w:tcBorders>
              <w:top w:val="nil"/>
              <w:bottom w:val="nil"/>
              <w:right w:val="nil"/>
            </w:tcBorders>
          </w:tcPr>
          <w:p w:rsidR="00B96832" w:rsidRDefault="00B96832" w:rsidP="00B96832">
            <w:pPr>
              <w:pStyle w:val="Tabletext"/>
            </w:pP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604FA2">
              <w:t>58.0</w:t>
            </w:r>
            <w:r>
              <w:t>)</w:t>
            </w:r>
          </w:p>
        </w:tc>
        <w:tc>
          <w:tcPr>
            <w:tcW w:w="1418" w:type="dxa"/>
            <w:tcBorders>
              <w:top w:val="nil"/>
              <w:left w:val="nil"/>
              <w:bottom w:val="nil"/>
              <w:right w:val="nil"/>
            </w:tcBorders>
          </w:tcPr>
          <w:p w:rsidR="00B96832" w:rsidRPr="009922A0" w:rsidRDefault="00B96832" w:rsidP="00B96832">
            <w:pPr>
              <w:pStyle w:val="Tabletext"/>
              <w:tabs>
                <w:tab w:val="decimal" w:pos="680"/>
              </w:tabs>
            </w:pPr>
            <w:r>
              <w:t>(</w:t>
            </w:r>
            <w:r w:rsidRPr="009619CB">
              <w:t>48.6</w:t>
            </w:r>
            <w:r>
              <w:t>)</w:t>
            </w:r>
          </w:p>
        </w:tc>
        <w:tc>
          <w:tcPr>
            <w:tcW w:w="1417" w:type="dxa"/>
            <w:tcBorders>
              <w:top w:val="nil"/>
              <w:left w:val="nil"/>
              <w:bottom w:val="nil"/>
              <w:right w:val="nil"/>
            </w:tcBorders>
          </w:tcPr>
          <w:p w:rsidR="00B96832" w:rsidRPr="009922A0" w:rsidRDefault="00B96832" w:rsidP="00B96832">
            <w:pPr>
              <w:pStyle w:val="Tabletext"/>
              <w:tabs>
                <w:tab w:val="decimal" w:pos="680"/>
              </w:tabs>
            </w:pPr>
            <w:r>
              <w:t>(</w:t>
            </w:r>
            <w:r w:rsidRPr="009619CB">
              <w:t>95.5</w:t>
            </w:r>
            <w:r>
              <w:t>)</w:t>
            </w:r>
          </w:p>
        </w:tc>
        <w:tc>
          <w:tcPr>
            <w:tcW w:w="1418" w:type="dxa"/>
            <w:tcBorders>
              <w:top w:val="nil"/>
              <w:left w:val="nil"/>
              <w:bottom w:val="nil"/>
            </w:tcBorders>
          </w:tcPr>
          <w:p w:rsidR="00B96832" w:rsidRPr="009922A0" w:rsidRDefault="00B96832" w:rsidP="00B96832">
            <w:pPr>
              <w:pStyle w:val="Tabletext"/>
              <w:tabs>
                <w:tab w:val="decimal" w:pos="680"/>
              </w:tabs>
            </w:pPr>
            <w:r>
              <w:t>(</w:t>
            </w:r>
            <w:r w:rsidRPr="009619CB">
              <w:t>86.6</w:t>
            </w:r>
            <w:r>
              <w:t>)</w:t>
            </w:r>
          </w:p>
        </w:tc>
      </w:tr>
      <w:tr w:rsidR="00B96832">
        <w:tc>
          <w:tcPr>
            <w:tcW w:w="2835" w:type="dxa"/>
            <w:tcBorders>
              <w:top w:val="nil"/>
              <w:bottom w:val="single" w:sz="4" w:space="0" w:color="auto"/>
              <w:right w:val="nil"/>
            </w:tcBorders>
          </w:tcPr>
          <w:p w:rsidR="00B96832" w:rsidRPr="00B96832" w:rsidRDefault="00B96832" w:rsidP="00B96832">
            <w:pPr>
              <w:pStyle w:val="Tabletext"/>
              <w:spacing w:after="40"/>
              <w:rPr>
                <w:b/>
              </w:rPr>
            </w:pPr>
            <w:r w:rsidRPr="00B96832">
              <w:rPr>
                <w:b/>
              </w:rPr>
              <w:t>Number of observations</w:t>
            </w:r>
          </w:p>
        </w:tc>
        <w:tc>
          <w:tcPr>
            <w:tcW w:w="1417" w:type="dxa"/>
            <w:tcBorders>
              <w:top w:val="nil"/>
              <w:left w:val="nil"/>
              <w:bottom w:val="single" w:sz="4" w:space="0" w:color="auto"/>
              <w:right w:val="nil"/>
            </w:tcBorders>
          </w:tcPr>
          <w:p w:rsidR="00B96832" w:rsidRDefault="00B96832" w:rsidP="00B96832">
            <w:pPr>
              <w:pStyle w:val="Tabletext"/>
              <w:spacing w:after="40"/>
              <w:jc w:val="center"/>
            </w:pPr>
            <w:r w:rsidRPr="002C0047">
              <w:t>84</w:t>
            </w:r>
            <w:r>
              <w:t>5</w:t>
            </w:r>
          </w:p>
        </w:tc>
        <w:tc>
          <w:tcPr>
            <w:tcW w:w="1418" w:type="dxa"/>
            <w:tcBorders>
              <w:top w:val="nil"/>
              <w:left w:val="nil"/>
              <w:bottom w:val="single" w:sz="4" w:space="0" w:color="auto"/>
              <w:right w:val="nil"/>
            </w:tcBorders>
          </w:tcPr>
          <w:p w:rsidR="00B96832" w:rsidRDefault="00B96832" w:rsidP="00B96832">
            <w:pPr>
              <w:pStyle w:val="Tabletext"/>
              <w:spacing w:after="40"/>
              <w:jc w:val="center"/>
            </w:pPr>
            <w:r w:rsidRPr="002C0047">
              <w:t>795</w:t>
            </w:r>
          </w:p>
        </w:tc>
        <w:tc>
          <w:tcPr>
            <w:tcW w:w="1417" w:type="dxa"/>
            <w:tcBorders>
              <w:top w:val="nil"/>
              <w:left w:val="nil"/>
              <w:bottom w:val="single" w:sz="4" w:space="0" w:color="auto"/>
              <w:right w:val="nil"/>
            </w:tcBorders>
          </w:tcPr>
          <w:p w:rsidR="00B96832" w:rsidRDefault="00B96832" w:rsidP="00B96832">
            <w:pPr>
              <w:pStyle w:val="Tabletext"/>
              <w:spacing w:after="40"/>
              <w:jc w:val="center"/>
            </w:pPr>
            <w:r w:rsidRPr="002C0047">
              <w:t>594</w:t>
            </w:r>
          </w:p>
        </w:tc>
        <w:tc>
          <w:tcPr>
            <w:tcW w:w="1418" w:type="dxa"/>
            <w:tcBorders>
              <w:top w:val="nil"/>
              <w:left w:val="nil"/>
              <w:bottom w:val="single" w:sz="4" w:space="0" w:color="auto"/>
            </w:tcBorders>
          </w:tcPr>
          <w:p w:rsidR="00B96832" w:rsidRDefault="00B96832" w:rsidP="00B96832">
            <w:pPr>
              <w:pStyle w:val="Tabletext"/>
              <w:spacing w:after="40"/>
              <w:jc w:val="center"/>
            </w:pPr>
            <w:r w:rsidRPr="002C0047">
              <w:t>589</w:t>
            </w:r>
          </w:p>
        </w:tc>
      </w:tr>
    </w:tbl>
    <w:p w:rsidR="00A52A17" w:rsidRPr="00F50B14" w:rsidRDefault="00A52A17" w:rsidP="00F50B14">
      <w:pPr>
        <w:pStyle w:val="Source"/>
      </w:pPr>
      <w:r>
        <w:t>Note</w:t>
      </w:r>
      <w:r w:rsidR="000405C0">
        <w:t>s</w:t>
      </w:r>
      <w:r>
        <w:t>:</w:t>
      </w:r>
      <w:r>
        <w:tab/>
      </w:r>
      <w:r w:rsidRPr="00F50B14">
        <w:t xml:space="preserve">Weighted numbers based on weights provided by ABS. Standard deviations in parentheses. </w:t>
      </w:r>
    </w:p>
    <w:p w:rsidR="00A52A17" w:rsidRPr="00504D71" w:rsidRDefault="00A52A17" w:rsidP="00F50B14">
      <w:pPr>
        <w:pStyle w:val="Source"/>
      </w:pPr>
      <w:r w:rsidRPr="00F50B14">
        <w:t>Source:</w:t>
      </w:r>
      <w:r w:rsidRPr="00F50B14">
        <w:tab/>
        <w:t>AB</w:t>
      </w:r>
      <w:r>
        <w:t>S, Survey of Aspects of Literacy, Australia, Basic Confidentialised Unit Record File, 1996, 4228.0; ABS, Adult Literacy and Life Skills Survey, Australia, Basic Confidentialised Unit Record File, 2006, 4228.0.</w:t>
      </w:r>
      <w:r>
        <w:rPr>
          <w:sz w:val="22"/>
          <w:szCs w:val="22"/>
        </w:rPr>
        <w:t xml:space="preserve"> </w:t>
      </w:r>
    </w:p>
    <w:p w:rsidR="00462876" w:rsidRDefault="00462876" w:rsidP="007236DE">
      <w:pPr>
        <w:pStyle w:val="text-moreb4"/>
      </w:pPr>
      <w:r>
        <w:t>The numbers reveal that the average literacy use of young males and females in their jobs has increased between 1996 and 2006, with the increase appearing to be more substantial for employed females. There also appears to be a substantial increase in average numeracy use.</w:t>
      </w:r>
      <w:r w:rsidR="00D32EFF">
        <w:t xml:space="preserve"> </w:t>
      </w:r>
      <w:r>
        <w:rPr>
          <w:rFonts w:cs="Garamond"/>
        </w:rPr>
        <w:t xml:space="preserve">The table further contains summary estimates of the individual skill scales. While the difference in document literacy between male and female workers is relatively small, the average level of prose literacy is higher for </w:t>
      </w:r>
      <w:r>
        <w:rPr>
          <w:rFonts w:cs="Garamond"/>
        </w:rPr>
        <w:lastRenderedPageBreak/>
        <w:t>women than for men. These measures show little change between 1996 and 2006. Numeracy skills of male workers (only observed in 2006) are higher than those of female workers.</w:t>
      </w:r>
      <w:r>
        <w:rPr>
          <w:rStyle w:val="FootnoteReference"/>
          <w:rFonts w:cs="Garamond"/>
          <w:szCs w:val="22"/>
        </w:rPr>
        <w:footnoteReference w:id="3"/>
      </w:r>
      <w:r>
        <w:rPr>
          <w:rFonts w:cs="Garamond"/>
        </w:rPr>
        <w:t xml:space="preserve"> While</w:t>
      </w:r>
      <w:r w:rsidR="00D84371">
        <w:rPr>
          <w:rFonts w:cs="Garamond"/>
        </w:rPr>
        <w:t xml:space="preserve"> the</w:t>
      </w:r>
      <w:r>
        <w:rPr>
          <w:rFonts w:cs="Garamond"/>
        </w:rPr>
        <w:t xml:space="preserve"> self-assessed skills of men and women do not differ substantially in 1996, men report considerably lower skill levels than women in 2006.</w:t>
      </w:r>
      <w:r w:rsidR="00CF6853">
        <w:rPr>
          <w:rFonts w:cs="Garamond"/>
        </w:rPr>
        <w:t xml:space="preserve"> All of </w:t>
      </w:r>
      <w:r w:rsidR="00305F4E">
        <w:rPr>
          <w:rFonts w:cs="Garamond"/>
        </w:rPr>
        <w:t>the average values for 25 to 34-year-</w:t>
      </w:r>
      <w:r w:rsidR="00CF6853">
        <w:rPr>
          <w:rFonts w:cs="Garamond"/>
        </w:rPr>
        <w:t>olds reported in table 1 are very close to those for the entire workforce re</w:t>
      </w:r>
      <w:r w:rsidR="001F32B9">
        <w:rPr>
          <w:rFonts w:cs="Garamond"/>
        </w:rPr>
        <w:t>ported in Ryan and Sinning (2009</w:t>
      </w:r>
      <w:r w:rsidR="00CF6853">
        <w:rPr>
          <w:rFonts w:cs="Garamond"/>
        </w:rPr>
        <w:t>), except that the growth in literacy and numeracy use at work between 1996 and 2006 appears to be more pronounced for this group.</w:t>
      </w:r>
      <w:r w:rsidR="00612ACC">
        <w:rPr>
          <w:rFonts w:cs="Garamond"/>
        </w:rPr>
        <w:t xml:space="preserve"> </w:t>
      </w:r>
    </w:p>
    <w:p w:rsidR="008649D3" w:rsidRDefault="008649D3" w:rsidP="009C6122">
      <w:pPr>
        <w:pStyle w:val="Heading3"/>
      </w:pPr>
      <w:r>
        <w:t xml:space="preserve">The concept of </w:t>
      </w:r>
      <w:r w:rsidR="00406432">
        <w:t>over-skilling</w:t>
      </w:r>
    </w:p>
    <w:p w:rsidR="000C6026" w:rsidRDefault="006946E8" w:rsidP="009C6122">
      <w:pPr>
        <w:pStyle w:val="text-lessbefore"/>
      </w:pPr>
      <w:r w:rsidRPr="006946E8">
        <w:t>To investigat</w:t>
      </w:r>
      <w:r>
        <w:t>e over-skilling and under-skilling in the Australian labour force, a measure is needed that indicates how well workers are matched to their job</w:t>
      </w:r>
      <w:r w:rsidR="00D84371">
        <w:t>s</w:t>
      </w:r>
      <w:r>
        <w:t xml:space="preserve">. </w:t>
      </w:r>
      <w:r w:rsidR="003428F9">
        <w:t xml:space="preserve">Our data may be used to generate the following measures of </w:t>
      </w:r>
      <w:r>
        <w:t xml:space="preserve">relative </w:t>
      </w:r>
      <w:r w:rsidR="00D712A0">
        <w:t>skill use</w:t>
      </w:r>
      <w:r>
        <w:t xml:space="preserve">: </w:t>
      </w:r>
    </w:p>
    <w:p w:rsidR="003428F9" w:rsidRPr="009C6122" w:rsidRDefault="00ED3467" w:rsidP="009C6122">
      <w:pPr>
        <w:pStyle w:val="Dotpoint1"/>
      </w:pPr>
      <w:r>
        <w:t>r</w:t>
      </w:r>
      <w:r w:rsidR="003428F9">
        <w:t xml:space="preserve">elative </w:t>
      </w:r>
      <w:r w:rsidR="003428F9" w:rsidRPr="009C6122">
        <w:t xml:space="preserve">literacy use 1: </w:t>
      </w:r>
      <w:r w:rsidR="004634B2" w:rsidRPr="009C6122">
        <w:t>l</w:t>
      </w:r>
      <w:r w:rsidR="003428F9" w:rsidRPr="009C6122">
        <w:t>iteracy use at work relative to document literacy skills</w:t>
      </w:r>
    </w:p>
    <w:p w:rsidR="003428F9" w:rsidRPr="009C6122" w:rsidRDefault="00ED3467" w:rsidP="009C6122">
      <w:pPr>
        <w:pStyle w:val="Dotpoint1"/>
      </w:pPr>
      <w:r w:rsidRPr="009C6122">
        <w:t>r</w:t>
      </w:r>
      <w:r w:rsidR="003428F9" w:rsidRPr="009C6122">
        <w:t xml:space="preserve">elative literacy use 2: </w:t>
      </w:r>
      <w:r w:rsidR="004634B2" w:rsidRPr="009C6122">
        <w:t>l</w:t>
      </w:r>
      <w:r w:rsidR="003428F9" w:rsidRPr="009C6122">
        <w:t>iteracy use at work relative to prose literacy skills</w:t>
      </w:r>
    </w:p>
    <w:p w:rsidR="003428F9" w:rsidRDefault="00ED3467" w:rsidP="009C6122">
      <w:pPr>
        <w:pStyle w:val="Dotpoint1"/>
      </w:pPr>
      <w:r w:rsidRPr="009C6122">
        <w:t>r</w:t>
      </w:r>
      <w:r w:rsidR="003428F9" w:rsidRPr="009C6122">
        <w:t>elative numeracy</w:t>
      </w:r>
      <w:r w:rsidR="003428F9">
        <w:t xml:space="preserve">: </w:t>
      </w:r>
      <w:r w:rsidR="004634B2">
        <w:t>n</w:t>
      </w:r>
      <w:r w:rsidR="003428F9">
        <w:t>umeracy use at work relative to numeracy skills.</w:t>
      </w:r>
    </w:p>
    <w:p w:rsidR="004649C1" w:rsidRDefault="00A42B14" w:rsidP="000405C0">
      <w:pPr>
        <w:pStyle w:val="text0"/>
      </w:pPr>
      <w:r>
        <w:t xml:space="preserve">All three measures </w:t>
      </w:r>
      <w:r w:rsidR="00CF6853">
        <w:t>can be</w:t>
      </w:r>
      <w:r>
        <w:t xml:space="preserve"> </w:t>
      </w:r>
      <w:r w:rsidR="00CF6853">
        <w:t xml:space="preserve">centred </w:t>
      </w:r>
      <w:r w:rsidR="00305F4E">
        <w:t>on</w:t>
      </w:r>
      <w:r w:rsidR="00CF6853">
        <w:t xml:space="preserve"> zero</w:t>
      </w:r>
      <w:r w:rsidR="00BD490B">
        <w:t xml:space="preserve"> by sub</w:t>
      </w:r>
      <w:r>
        <w:t>tracting average skill use condition</w:t>
      </w:r>
      <w:r w:rsidR="008315FA">
        <w:t>ed</w:t>
      </w:r>
      <w:r>
        <w:t xml:space="preserve"> on the observed individual skill level and divided by individual skills to ensure that </w:t>
      </w:r>
      <w:r w:rsidR="0098079D">
        <w:t>the</w:t>
      </w:r>
      <w:r>
        <w:t xml:space="preserve"> measure</w:t>
      </w:r>
      <w:r w:rsidR="0098079D">
        <w:t>s pick</w:t>
      </w:r>
      <w:r>
        <w:t xml:space="preserve"> up the individual </w:t>
      </w:r>
      <w:r w:rsidR="001B38D2">
        <w:t xml:space="preserve">skill use </w:t>
      </w:r>
      <w:r>
        <w:t xml:space="preserve">rather than the </w:t>
      </w:r>
      <w:r w:rsidR="008315FA">
        <w:t xml:space="preserve">average </w:t>
      </w:r>
      <w:r w:rsidR="001B38D2">
        <w:t xml:space="preserve">skill use </w:t>
      </w:r>
      <w:r w:rsidR="000274BC">
        <w:t>with</w:t>
      </w:r>
      <w:r w:rsidR="008315FA">
        <w:t>in skill group</w:t>
      </w:r>
      <w:r w:rsidR="0098079D">
        <w:t>s</w:t>
      </w:r>
      <w:r w:rsidR="008315FA">
        <w:t xml:space="preserve">. </w:t>
      </w:r>
      <w:r w:rsidR="0098079D">
        <w:t>As a result of the normalisation, t</w:t>
      </w:r>
      <w:r w:rsidR="001953BC">
        <w:t xml:space="preserve">he means of the resulting measures are close to zero. </w:t>
      </w:r>
    </w:p>
    <w:p w:rsidR="0067329E" w:rsidRDefault="00B96832" w:rsidP="000405C0">
      <w:pPr>
        <w:pStyle w:val="Figuretitle"/>
      </w:pPr>
      <w:bookmarkStart w:id="30" w:name="_Toc152237929"/>
      <w:r>
        <w:rPr>
          <w:noProof/>
          <w:lang w:eastAsia="en-AU"/>
        </w:rPr>
        <w:drawing>
          <wp:anchor distT="0" distB="0" distL="114300" distR="114300" simplePos="0" relativeHeight="251670016" behindDoc="0" locked="0" layoutInCell="1" allowOverlap="1">
            <wp:simplePos x="0" y="0"/>
            <wp:positionH relativeFrom="column">
              <wp:posOffset>3810</wp:posOffset>
            </wp:positionH>
            <wp:positionV relativeFrom="paragraph">
              <wp:posOffset>461645</wp:posOffset>
            </wp:positionV>
            <wp:extent cx="4946650" cy="3580765"/>
            <wp:effectExtent l="25400" t="0" r="6350" b="0"/>
            <wp:wrapTopAndBottom/>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46650" cy="3580765"/>
                    </a:xfrm>
                    <a:prstGeom prst="rect">
                      <a:avLst/>
                    </a:prstGeom>
                    <a:noFill/>
                    <a:ln w="9525">
                      <a:noFill/>
                      <a:miter lim="800000"/>
                      <a:headEnd/>
                      <a:tailEnd/>
                    </a:ln>
                  </pic:spPr>
                </pic:pic>
              </a:graphicData>
            </a:graphic>
          </wp:anchor>
        </w:drawing>
      </w:r>
      <w:r w:rsidR="0067329E">
        <w:t>Figure 1</w:t>
      </w:r>
      <w:r w:rsidR="0067329E">
        <w:tab/>
      </w:r>
      <w:r w:rsidR="0067329E" w:rsidRPr="000405C0">
        <w:t>Re</w:t>
      </w:r>
      <w:r w:rsidR="00305F4E" w:rsidRPr="000405C0">
        <w:t>lative</w:t>
      </w:r>
      <w:r w:rsidR="00305F4E">
        <w:t xml:space="preserve"> skill use measures of 25 to 34-year-</w:t>
      </w:r>
      <w:r w:rsidR="0067329E">
        <w:t>olds, 2006</w:t>
      </w:r>
      <w:bookmarkEnd w:id="30"/>
    </w:p>
    <w:p w:rsidR="0067329E" w:rsidRDefault="0067329E" w:rsidP="0067329E">
      <w:pPr>
        <w:pStyle w:val="Source"/>
        <w:ind w:left="720" w:hanging="720"/>
      </w:pPr>
      <w:r>
        <w:t>Source:</w:t>
      </w:r>
      <w:r>
        <w:tab/>
        <w:t>ABS, Adult Literacy and Life Skills Survey, Australia, Basic Confidentialised Unit Record File, 2006, 4228.0.</w:t>
      </w:r>
    </w:p>
    <w:p w:rsidR="00D248ED" w:rsidRPr="006946E8" w:rsidRDefault="00CB369A" w:rsidP="00CB369A">
      <w:pPr>
        <w:pStyle w:val="text0"/>
      </w:pPr>
      <w:r>
        <w:br w:type="page"/>
      </w:r>
      <w:r w:rsidR="00462876" w:rsidRPr="00E30153">
        <w:lastRenderedPageBreak/>
        <w:t>Figure 1 includes the density f</w:t>
      </w:r>
      <w:r w:rsidR="00305F4E">
        <w:t>unctions of our first measure (‘relative literacy use 1’</w:t>
      </w:r>
      <w:r w:rsidR="00462876" w:rsidRPr="00E30153">
        <w:t xml:space="preserve">). Since both </w:t>
      </w:r>
      <w:r w:rsidR="001B38D2">
        <w:t xml:space="preserve">skill use </w:t>
      </w:r>
      <w:r w:rsidR="00462876" w:rsidRPr="00E30153">
        <w:t xml:space="preserve">and individual skill measures were generated by multiple imputation, </w:t>
      </w:r>
      <w:r w:rsidR="00462876">
        <w:t>we obtain five variables for every relative skill use measure. Although these variables do not differ substantially from each other, information from all five variables needs to be used in order to make valid inferences.</w:t>
      </w:r>
      <w:r w:rsidR="00462876">
        <w:rPr>
          <w:rStyle w:val="FootnoteReference"/>
          <w:szCs w:val="22"/>
        </w:rPr>
        <w:footnoteReference w:id="4"/>
      </w:r>
      <w:r w:rsidR="00462876">
        <w:t xml:space="preserve"> </w:t>
      </w:r>
      <w:r w:rsidR="00D248ED" w:rsidRPr="000E12C3">
        <w:t xml:space="preserve">Summary statistics of the relative skill </w:t>
      </w:r>
      <w:r w:rsidR="00D248ED">
        <w:t xml:space="preserve">use </w:t>
      </w:r>
      <w:r w:rsidR="00D248ED" w:rsidRPr="000E12C3">
        <w:t xml:space="preserve">measures </w:t>
      </w:r>
      <w:r w:rsidR="00305F4E">
        <w:t>of 25 to 34-</w:t>
      </w:r>
      <w:r w:rsidR="00D248ED">
        <w:t>y</w:t>
      </w:r>
      <w:r w:rsidR="00305F4E">
        <w:t>ear-</w:t>
      </w:r>
      <w:r w:rsidR="00D248ED">
        <w:t xml:space="preserve">old male and female workers </w:t>
      </w:r>
      <w:r w:rsidR="00305F4E">
        <w:t>are presented in t</w:t>
      </w:r>
      <w:r w:rsidR="00D248ED" w:rsidRPr="000E12C3">
        <w:t>able 2.</w:t>
      </w:r>
      <w:r w:rsidR="00D248ED">
        <w:t xml:space="preserve"> The numbers suggest that in 1996 relative literacy use measures were higher for males than for females. However, due to the strong increase in relative literacy use of female workers over time, our relative literacy skill measures of average female workers in 2006 are higher than those of average male workers. </w:t>
      </w:r>
    </w:p>
    <w:p w:rsidR="0067329E" w:rsidRDefault="0067329E" w:rsidP="000405C0">
      <w:pPr>
        <w:pStyle w:val="tabletitle"/>
      </w:pPr>
      <w:bookmarkStart w:id="31" w:name="_Toc152237920"/>
      <w:r>
        <w:t>Table 2</w:t>
      </w:r>
      <w:r>
        <w:tab/>
      </w:r>
      <w:r w:rsidR="00911371">
        <w:t>R</w:t>
      </w:r>
      <w:r>
        <w:t xml:space="preserve">elative </w:t>
      </w:r>
      <w:r w:rsidRPr="000405C0">
        <w:t>skill</w:t>
      </w:r>
      <w:r>
        <w:t xml:space="preserve"> </w:t>
      </w:r>
      <w:r w:rsidR="00911371">
        <w:t xml:space="preserve">use measures </w:t>
      </w:r>
      <w:r w:rsidR="00305F4E">
        <w:t>of 25 to 34-year-</w:t>
      </w:r>
      <w:r>
        <w:t>olds, 1996 and 2006</w:t>
      </w:r>
      <w:bookmarkEnd w:id="31"/>
    </w:p>
    <w:tbl>
      <w:tblPr>
        <w:tblW w:w="8505" w:type="dxa"/>
        <w:tblInd w:w="108" w:type="dxa"/>
        <w:tblBorders>
          <w:top w:val="single" w:sz="4" w:space="0" w:color="auto"/>
          <w:bottom w:val="single" w:sz="4" w:space="0" w:color="auto"/>
        </w:tblBorders>
        <w:tblLayout w:type="fixed"/>
        <w:tblLook w:val="0000"/>
      </w:tblPr>
      <w:tblGrid>
        <w:gridCol w:w="2552"/>
        <w:gridCol w:w="1488"/>
        <w:gridCol w:w="1488"/>
        <w:gridCol w:w="1488"/>
        <w:gridCol w:w="1489"/>
      </w:tblGrid>
      <w:tr w:rsidR="0053638D">
        <w:tc>
          <w:tcPr>
            <w:tcW w:w="2552" w:type="dxa"/>
            <w:tcBorders>
              <w:top w:val="single" w:sz="4" w:space="0" w:color="auto"/>
              <w:bottom w:val="nil"/>
              <w:right w:val="nil"/>
            </w:tcBorders>
          </w:tcPr>
          <w:p w:rsidR="0053638D" w:rsidRDefault="0053638D" w:rsidP="00D86F2F">
            <w:pPr>
              <w:pStyle w:val="Tablehead1"/>
            </w:pPr>
          </w:p>
        </w:tc>
        <w:tc>
          <w:tcPr>
            <w:tcW w:w="5953" w:type="dxa"/>
            <w:gridSpan w:val="4"/>
            <w:tcBorders>
              <w:top w:val="single" w:sz="4" w:space="0" w:color="auto"/>
              <w:left w:val="nil"/>
              <w:bottom w:val="nil"/>
            </w:tcBorders>
          </w:tcPr>
          <w:p w:rsidR="0053638D" w:rsidRDefault="0053638D" w:rsidP="00D86F2F">
            <w:pPr>
              <w:pStyle w:val="Tablehead1"/>
              <w:jc w:val="center"/>
            </w:pPr>
            <w:r>
              <w:t>Mean value by gender and year</w:t>
            </w:r>
          </w:p>
        </w:tc>
      </w:tr>
      <w:tr w:rsidR="0053638D">
        <w:tc>
          <w:tcPr>
            <w:tcW w:w="2552" w:type="dxa"/>
            <w:tcBorders>
              <w:top w:val="nil"/>
              <w:bottom w:val="nil"/>
              <w:right w:val="nil"/>
            </w:tcBorders>
          </w:tcPr>
          <w:p w:rsidR="0053638D" w:rsidRDefault="0053638D" w:rsidP="00D86F2F">
            <w:pPr>
              <w:pStyle w:val="Tablehead2"/>
            </w:pPr>
          </w:p>
        </w:tc>
        <w:tc>
          <w:tcPr>
            <w:tcW w:w="2976" w:type="dxa"/>
            <w:gridSpan w:val="2"/>
            <w:tcBorders>
              <w:top w:val="nil"/>
              <w:left w:val="nil"/>
              <w:bottom w:val="nil"/>
              <w:right w:val="nil"/>
            </w:tcBorders>
          </w:tcPr>
          <w:p w:rsidR="0053638D" w:rsidRDefault="0053638D" w:rsidP="00D86F2F">
            <w:pPr>
              <w:pStyle w:val="Tablehead2"/>
              <w:jc w:val="center"/>
            </w:pPr>
            <w:r>
              <w:t>1996</w:t>
            </w:r>
          </w:p>
        </w:tc>
        <w:tc>
          <w:tcPr>
            <w:tcW w:w="2977" w:type="dxa"/>
            <w:gridSpan w:val="2"/>
            <w:tcBorders>
              <w:top w:val="nil"/>
              <w:left w:val="nil"/>
              <w:bottom w:val="nil"/>
            </w:tcBorders>
          </w:tcPr>
          <w:p w:rsidR="0053638D" w:rsidRDefault="0053638D" w:rsidP="00D86F2F">
            <w:pPr>
              <w:pStyle w:val="Tablehead2"/>
              <w:jc w:val="center"/>
            </w:pPr>
            <w:r>
              <w:t>2006</w:t>
            </w:r>
          </w:p>
        </w:tc>
      </w:tr>
      <w:tr w:rsidR="0053638D">
        <w:tc>
          <w:tcPr>
            <w:tcW w:w="2552" w:type="dxa"/>
            <w:tcBorders>
              <w:top w:val="nil"/>
              <w:bottom w:val="single" w:sz="4" w:space="0" w:color="auto"/>
              <w:right w:val="nil"/>
            </w:tcBorders>
          </w:tcPr>
          <w:p w:rsidR="0053638D" w:rsidRDefault="0053638D" w:rsidP="00D86F2F">
            <w:pPr>
              <w:pStyle w:val="Tablehead3"/>
            </w:pPr>
          </w:p>
        </w:tc>
        <w:tc>
          <w:tcPr>
            <w:tcW w:w="1488" w:type="dxa"/>
            <w:tcBorders>
              <w:top w:val="nil"/>
              <w:left w:val="nil"/>
              <w:bottom w:val="single" w:sz="4" w:space="0" w:color="auto"/>
              <w:right w:val="nil"/>
            </w:tcBorders>
          </w:tcPr>
          <w:p w:rsidR="0053638D" w:rsidRDefault="0053638D" w:rsidP="0053638D">
            <w:pPr>
              <w:pStyle w:val="Tablehead3"/>
              <w:jc w:val="center"/>
            </w:pPr>
            <w:r>
              <w:t>Males</w:t>
            </w:r>
          </w:p>
        </w:tc>
        <w:tc>
          <w:tcPr>
            <w:tcW w:w="1488" w:type="dxa"/>
            <w:tcBorders>
              <w:top w:val="nil"/>
              <w:left w:val="nil"/>
              <w:bottom w:val="single" w:sz="4" w:space="0" w:color="auto"/>
              <w:right w:val="nil"/>
            </w:tcBorders>
          </w:tcPr>
          <w:p w:rsidR="0053638D" w:rsidRDefault="0053638D" w:rsidP="0053638D">
            <w:pPr>
              <w:pStyle w:val="Tablehead3"/>
              <w:jc w:val="center"/>
            </w:pPr>
            <w:r>
              <w:t>Females</w:t>
            </w:r>
          </w:p>
        </w:tc>
        <w:tc>
          <w:tcPr>
            <w:tcW w:w="1488" w:type="dxa"/>
            <w:tcBorders>
              <w:top w:val="nil"/>
              <w:left w:val="nil"/>
              <w:bottom w:val="single" w:sz="4" w:space="0" w:color="auto"/>
              <w:right w:val="nil"/>
            </w:tcBorders>
          </w:tcPr>
          <w:p w:rsidR="0053638D" w:rsidRDefault="0053638D" w:rsidP="0053638D">
            <w:pPr>
              <w:pStyle w:val="Tablehead3"/>
              <w:jc w:val="center"/>
            </w:pPr>
            <w:r>
              <w:t>Males</w:t>
            </w:r>
          </w:p>
        </w:tc>
        <w:tc>
          <w:tcPr>
            <w:tcW w:w="1489" w:type="dxa"/>
            <w:tcBorders>
              <w:top w:val="nil"/>
              <w:left w:val="nil"/>
              <w:bottom w:val="single" w:sz="4" w:space="0" w:color="auto"/>
            </w:tcBorders>
          </w:tcPr>
          <w:p w:rsidR="0053638D" w:rsidRDefault="0053638D" w:rsidP="0053638D">
            <w:pPr>
              <w:pStyle w:val="Tablehead3"/>
              <w:jc w:val="center"/>
            </w:pPr>
            <w:r>
              <w:t>Females</w:t>
            </w:r>
          </w:p>
        </w:tc>
      </w:tr>
      <w:tr w:rsidR="0053638D" w:rsidRPr="0053638D">
        <w:tc>
          <w:tcPr>
            <w:tcW w:w="2552" w:type="dxa"/>
            <w:tcBorders>
              <w:top w:val="nil"/>
              <w:bottom w:val="nil"/>
              <w:right w:val="nil"/>
            </w:tcBorders>
          </w:tcPr>
          <w:p w:rsidR="0053638D" w:rsidRPr="0053638D" w:rsidRDefault="0053638D" w:rsidP="0053638D">
            <w:pPr>
              <w:pStyle w:val="Tabletext"/>
            </w:pPr>
            <w:r w:rsidRPr="0053638D">
              <w:t>Relative literacy use 1</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0.055</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0.009</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0.091</w:t>
            </w:r>
          </w:p>
        </w:tc>
        <w:tc>
          <w:tcPr>
            <w:tcW w:w="1489" w:type="dxa"/>
            <w:tcBorders>
              <w:top w:val="nil"/>
              <w:left w:val="nil"/>
              <w:bottom w:val="nil"/>
            </w:tcBorders>
          </w:tcPr>
          <w:p w:rsidR="0053638D" w:rsidRPr="0053638D" w:rsidRDefault="0053638D" w:rsidP="0053638D">
            <w:pPr>
              <w:pStyle w:val="Tabletext"/>
              <w:tabs>
                <w:tab w:val="decimal" w:pos="539"/>
              </w:tabs>
            </w:pPr>
            <w:r w:rsidRPr="0053638D">
              <w:t>0.122</w:t>
            </w:r>
          </w:p>
        </w:tc>
      </w:tr>
      <w:tr w:rsidR="0053638D" w:rsidRPr="0053638D">
        <w:tc>
          <w:tcPr>
            <w:tcW w:w="2552" w:type="dxa"/>
            <w:tcBorders>
              <w:top w:val="nil"/>
              <w:bottom w:val="nil"/>
              <w:right w:val="nil"/>
            </w:tcBorders>
          </w:tcPr>
          <w:p w:rsidR="0053638D" w:rsidRPr="0053638D" w:rsidRDefault="0053638D" w:rsidP="0053638D">
            <w:pPr>
              <w:pStyle w:val="Tabletext"/>
            </w:pP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(0.397)</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(0.393)</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(0.400)</w:t>
            </w:r>
          </w:p>
        </w:tc>
        <w:tc>
          <w:tcPr>
            <w:tcW w:w="1489" w:type="dxa"/>
            <w:tcBorders>
              <w:top w:val="nil"/>
              <w:left w:val="nil"/>
              <w:bottom w:val="nil"/>
            </w:tcBorders>
          </w:tcPr>
          <w:p w:rsidR="0053638D" w:rsidRPr="0053638D" w:rsidRDefault="0053638D" w:rsidP="0053638D">
            <w:pPr>
              <w:pStyle w:val="Tabletext"/>
              <w:tabs>
                <w:tab w:val="decimal" w:pos="539"/>
              </w:tabs>
            </w:pPr>
            <w:r w:rsidRPr="0053638D">
              <w:t>(0.396)</w:t>
            </w:r>
          </w:p>
        </w:tc>
      </w:tr>
      <w:tr w:rsidR="0053638D" w:rsidRPr="0053638D">
        <w:tc>
          <w:tcPr>
            <w:tcW w:w="2552" w:type="dxa"/>
            <w:tcBorders>
              <w:top w:val="nil"/>
              <w:bottom w:val="nil"/>
              <w:right w:val="nil"/>
            </w:tcBorders>
          </w:tcPr>
          <w:p w:rsidR="0053638D" w:rsidRPr="0053638D" w:rsidRDefault="0053638D" w:rsidP="0053638D">
            <w:pPr>
              <w:pStyle w:val="Tabletext"/>
            </w:pPr>
            <w:r w:rsidRPr="0053638D">
              <w:t>Relative literacy use 2</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0.051</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0.008</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0.093</w:t>
            </w:r>
          </w:p>
        </w:tc>
        <w:tc>
          <w:tcPr>
            <w:tcW w:w="1489" w:type="dxa"/>
            <w:tcBorders>
              <w:top w:val="nil"/>
              <w:left w:val="nil"/>
              <w:bottom w:val="nil"/>
            </w:tcBorders>
          </w:tcPr>
          <w:p w:rsidR="0053638D" w:rsidRPr="0053638D" w:rsidRDefault="0053638D" w:rsidP="0053638D">
            <w:pPr>
              <w:pStyle w:val="Tabletext"/>
              <w:tabs>
                <w:tab w:val="decimal" w:pos="539"/>
              </w:tabs>
            </w:pPr>
            <w:r w:rsidRPr="0053638D">
              <w:t>0.118</w:t>
            </w:r>
          </w:p>
        </w:tc>
      </w:tr>
      <w:tr w:rsidR="0053638D" w:rsidRPr="0053638D">
        <w:tc>
          <w:tcPr>
            <w:tcW w:w="2552" w:type="dxa"/>
            <w:tcBorders>
              <w:top w:val="nil"/>
              <w:bottom w:val="nil"/>
              <w:right w:val="nil"/>
            </w:tcBorders>
          </w:tcPr>
          <w:p w:rsidR="0053638D" w:rsidRPr="0053638D" w:rsidRDefault="0053638D" w:rsidP="0053638D">
            <w:pPr>
              <w:pStyle w:val="Tabletext"/>
            </w:pP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(0.402)</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(0.387)</w:t>
            </w: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(0.408)</w:t>
            </w:r>
          </w:p>
        </w:tc>
        <w:tc>
          <w:tcPr>
            <w:tcW w:w="1489" w:type="dxa"/>
            <w:tcBorders>
              <w:top w:val="nil"/>
              <w:left w:val="nil"/>
              <w:bottom w:val="nil"/>
            </w:tcBorders>
          </w:tcPr>
          <w:p w:rsidR="0053638D" w:rsidRPr="0053638D" w:rsidRDefault="0053638D" w:rsidP="0053638D">
            <w:pPr>
              <w:pStyle w:val="Tabletext"/>
              <w:tabs>
                <w:tab w:val="decimal" w:pos="539"/>
              </w:tabs>
            </w:pPr>
            <w:r w:rsidRPr="0053638D">
              <w:t>(0.393)</w:t>
            </w:r>
          </w:p>
        </w:tc>
      </w:tr>
      <w:tr w:rsidR="0053638D" w:rsidRPr="0053638D">
        <w:tc>
          <w:tcPr>
            <w:tcW w:w="2552" w:type="dxa"/>
            <w:tcBorders>
              <w:top w:val="nil"/>
              <w:bottom w:val="nil"/>
              <w:right w:val="nil"/>
            </w:tcBorders>
          </w:tcPr>
          <w:p w:rsidR="0053638D" w:rsidRPr="0053638D" w:rsidRDefault="0053638D" w:rsidP="0053638D">
            <w:pPr>
              <w:pStyle w:val="Tabletext"/>
            </w:pPr>
            <w:r w:rsidRPr="0053638D">
              <w:t>Relative numeracy use</w:t>
            </w:r>
          </w:p>
        </w:tc>
        <w:tc>
          <w:tcPr>
            <w:tcW w:w="1488" w:type="dxa"/>
            <w:tcBorders>
              <w:top w:val="nil"/>
              <w:left w:val="nil"/>
              <w:bottom w:val="nil"/>
              <w:right w:val="nil"/>
            </w:tcBorders>
          </w:tcPr>
          <w:p w:rsidR="0053638D" w:rsidRPr="0053638D" w:rsidRDefault="0053638D" w:rsidP="0053638D">
            <w:pPr>
              <w:pStyle w:val="Tabletext"/>
              <w:tabs>
                <w:tab w:val="decimal" w:pos="539"/>
              </w:tabs>
            </w:pPr>
          </w:p>
        </w:tc>
        <w:tc>
          <w:tcPr>
            <w:tcW w:w="1488" w:type="dxa"/>
            <w:tcBorders>
              <w:top w:val="nil"/>
              <w:left w:val="nil"/>
              <w:bottom w:val="nil"/>
              <w:right w:val="nil"/>
            </w:tcBorders>
          </w:tcPr>
          <w:p w:rsidR="0053638D" w:rsidRPr="0053638D" w:rsidRDefault="0053638D" w:rsidP="0053638D">
            <w:pPr>
              <w:pStyle w:val="Tabletext"/>
              <w:tabs>
                <w:tab w:val="decimal" w:pos="539"/>
              </w:tabs>
            </w:pP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0.113</w:t>
            </w:r>
          </w:p>
        </w:tc>
        <w:tc>
          <w:tcPr>
            <w:tcW w:w="1489" w:type="dxa"/>
            <w:tcBorders>
              <w:top w:val="nil"/>
              <w:left w:val="nil"/>
              <w:bottom w:val="nil"/>
            </w:tcBorders>
          </w:tcPr>
          <w:p w:rsidR="0053638D" w:rsidRPr="0053638D" w:rsidRDefault="0053638D" w:rsidP="0053638D">
            <w:pPr>
              <w:pStyle w:val="Tabletext"/>
              <w:tabs>
                <w:tab w:val="decimal" w:pos="539"/>
              </w:tabs>
            </w:pPr>
            <w:r w:rsidRPr="0053638D">
              <w:t>0.058</w:t>
            </w:r>
          </w:p>
        </w:tc>
      </w:tr>
      <w:tr w:rsidR="0053638D" w:rsidRPr="0053638D">
        <w:tc>
          <w:tcPr>
            <w:tcW w:w="2552" w:type="dxa"/>
            <w:tcBorders>
              <w:top w:val="nil"/>
              <w:bottom w:val="nil"/>
              <w:right w:val="nil"/>
            </w:tcBorders>
          </w:tcPr>
          <w:p w:rsidR="0053638D" w:rsidRPr="0053638D" w:rsidRDefault="0053638D" w:rsidP="0053638D">
            <w:pPr>
              <w:pStyle w:val="Tabletext"/>
            </w:pPr>
          </w:p>
        </w:tc>
        <w:tc>
          <w:tcPr>
            <w:tcW w:w="1488" w:type="dxa"/>
            <w:tcBorders>
              <w:top w:val="nil"/>
              <w:left w:val="nil"/>
              <w:bottom w:val="nil"/>
              <w:right w:val="nil"/>
            </w:tcBorders>
          </w:tcPr>
          <w:p w:rsidR="0053638D" w:rsidRPr="0053638D" w:rsidRDefault="0053638D" w:rsidP="0053638D">
            <w:pPr>
              <w:pStyle w:val="Tabletext"/>
              <w:tabs>
                <w:tab w:val="decimal" w:pos="539"/>
              </w:tabs>
            </w:pPr>
          </w:p>
        </w:tc>
        <w:tc>
          <w:tcPr>
            <w:tcW w:w="1488" w:type="dxa"/>
            <w:tcBorders>
              <w:top w:val="nil"/>
              <w:left w:val="nil"/>
              <w:bottom w:val="nil"/>
              <w:right w:val="nil"/>
            </w:tcBorders>
          </w:tcPr>
          <w:p w:rsidR="0053638D" w:rsidRPr="0053638D" w:rsidRDefault="0053638D" w:rsidP="0053638D">
            <w:pPr>
              <w:pStyle w:val="Tabletext"/>
              <w:tabs>
                <w:tab w:val="decimal" w:pos="539"/>
              </w:tabs>
            </w:pPr>
          </w:p>
        </w:tc>
        <w:tc>
          <w:tcPr>
            <w:tcW w:w="1488" w:type="dxa"/>
            <w:tcBorders>
              <w:top w:val="nil"/>
              <w:left w:val="nil"/>
              <w:bottom w:val="nil"/>
              <w:right w:val="nil"/>
            </w:tcBorders>
          </w:tcPr>
          <w:p w:rsidR="0053638D" w:rsidRPr="0053638D" w:rsidRDefault="0053638D" w:rsidP="0053638D">
            <w:pPr>
              <w:pStyle w:val="Tabletext"/>
              <w:tabs>
                <w:tab w:val="decimal" w:pos="539"/>
              </w:tabs>
            </w:pPr>
            <w:r w:rsidRPr="0053638D">
              <w:t>(0.340)</w:t>
            </w:r>
          </w:p>
        </w:tc>
        <w:tc>
          <w:tcPr>
            <w:tcW w:w="1489" w:type="dxa"/>
            <w:tcBorders>
              <w:top w:val="nil"/>
              <w:left w:val="nil"/>
              <w:bottom w:val="nil"/>
            </w:tcBorders>
          </w:tcPr>
          <w:p w:rsidR="0053638D" w:rsidRPr="0053638D" w:rsidRDefault="0053638D" w:rsidP="0053638D">
            <w:pPr>
              <w:pStyle w:val="Tabletext"/>
              <w:tabs>
                <w:tab w:val="decimal" w:pos="539"/>
              </w:tabs>
            </w:pPr>
            <w:r w:rsidRPr="0053638D">
              <w:t>(0.363)</w:t>
            </w:r>
          </w:p>
        </w:tc>
      </w:tr>
      <w:tr w:rsidR="0053638D" w:rsidRPr="0053638D">
        <w:tc>
          <w:tcPr>
            <w:tcW w:w="2552" w:type="dxa"/>
            <w:tcBorders>
              <w:top w:val="nil"/>
              <w:bottom w:val="single" w:sz="4" w:space="0" w:color="auto"/>
              <w:right w:val="nil"/>
            </w:tcBorders>
          </w:tcPr>
          <w:p w:rsidR="0053638D" w:rsidRPr="0053638D" w:rsidRDefault="0053638D" w:rsidP="0053638D">
            <w:pPr>
              <w:pStyle w:val="Tabletext"/>
              <w:spacing w:after="40"/>
              <w:rPr>
                <w:b/>
              </w:rPr>
            </w:pPr>
            <w:r w:rsidRPr="0053638D">
              <w:rPr>
                <w:b/>
              </w:rPr>
              <w:t>Number of observations</w:t>
            </w:r>
          </w:p>
        </w:tc>
        <w:tc>
          <w:tcPr>
            <w:tcW w:w="1488" w:type="dxa"/>
            <w:tcBorders>
              <w:top w:val="nil"/>
              <w:left w:val="nil"/>
              <w:bottom w:val="single" w:sz="4" w:space="0" w:color="auto"/>
              <w:right w:val="nil"/>
            </w:tcBorders>
          </w:tcPr>
          <w:p w:rsidR="0053638D" w:rsidRPr="0053638D" w:rsidRDefault="0053638D" w:rsidP="0053638D">
            <w:pPr>
              <w:pStyle w:val="Tabletext"/>
              <w:spacing w:after="40"/>
              <w:jc w:val="center"/>
            </w:pPr>
            <w:r w:rsidRPr="0053638D">
              <w:t>845</w:t>
            </w:r>
          </w:p>
        </w:tc>
        <w:tc>
          <w:tcPr>
            <w:tcW w:w="1488" w:type="dxa"/>
            <w:tcBorders>
              <w:top w:val="nil"/>
              <w:left w:val="nil"/>
              <w:bottom w:val="single" w:sz="4" w:space="0" w:color="auto"/>
              <w:right w:val="nil"/>
            </w:tcBorders>
          </w:tcPr>
          <w:p w:rsidR="0053638D" w:rsidRPr="0053638D" w:rsidRDefault="0053638D" w:rsidP="0053638D">
            <w:pPr>
              <w:pStyle w:val="Tabletext"/>
              <w:spacing w:after="40"/>
              <w:jc w:val="center"/>
            </w:pPr>
            <w:r w:rsidRPr="0053638D">
              <w:t>795</w:t>
            </w:r>
          </w:p>
        </w:tc>
        <w:tc>
          <w:tcPr>
            <w:tcW w:w="1488" w:type="dxa"/>
            <w:tcBorders>
              <w:top w:val="nil"/>
              <w:left w:val="nil"/>
              <w:bottom w:val="single" w:sz="4" w:space="0" w:color="auto"/>
              <w:right w:val="nil"/>
            </w:tcBorders>
          </w:tcPr>
          <w:p w:rsidR="0053638D" w:rsidRPr="0053638D" w:rsidRDefault="0053638D" w:rsidP="0053638D">
            <w:pPr>
              <w:pStyle w:val="Tabletext"/>
              <w:spacing w:after="40"/>
              <w:jc w:val="center"/>
            </w:pPr>
            <w:r w:rsidRPr="0053638D">
              <w:t>594</w:t>
            </w:r>
          </w:p>
        </w:tc>
        <w:tc>
          <w:tcPr>
            <w:tcW w:w="1489" w:type="dxa"/>
            <w:tcBorders>
              <w:top w:val="nil"/>
              <w:left w:val="nil"/>
              <w:bottom w:val="single" w:sz="4" w:space="0" w:color="auto"/>
            </w:tcBorders>
          </w:tcPr>
          <w:p w:rsidR="0053638D" w:rsidRPr="0053638D" w:rsidRDefault="0053638D" w:rsidP="0053638D">
            <w:pPr>
              <w:pStyle w:val="Tabletext"/>
              <w:spacing w:after="40"/>
              <w:jc w:val="center"/>
            </w:pPr>
            <w:r w:rsidRPr="0053638D">
              <w:t>589</w:t>
            </w:r>
          </w:p>
        </w:tc>
      </w:tr>
    </w:tbl>
    <w:p w:rsidR="0067329E" w:rsidRPr="00FF77E7" w:rsidRDefault="0067329E" w:rsidP="00FF77E7">
      <w:pPr>
        <w:pStyle w:val="Source"/>
      </w:pPr>
      <w:r>
        <w:t>Notes:</w:t>
      </w:r>
      <w:r>
        <w:tab/>
      </w:r>
      <w:r w:rsidRPr="00FF77E7">
        <w:t xml:space="preserve">Weighted numbers based on weights provided by ABS. Standard deviations in parentheses. </w:t>
      </w:r>
    </w:p>
    <w:p w:rsidR="0067329E" w:rsidRDefault="0067329E" w:rsidP="00FF77E7">
      <w:pPr>
        <w:pStyle w:val="Source"/>
        <w:rPr>
          <w:sz w:val="22"/>
          <w:szCs w:val="22"/>
        </w:rPr>
      </w:pPr>
      <w:r w:rsidRPr="00FF77E7">
        <w:t>Source:</w:t>
      </w:r>
      <w:r w:rsidRPr="00FF77E7">
        <w:tab/>
        <w:t>ABS</w:t>
      </w:r>
      <w:r w:rsidRPr="000405C0">
        <w:t>, Su</w:t>
      </w:r>
      <w:r>
        <w:t>rvey of Aspects of Literacy, Australia, Basic Confidentialised Unit Record File, 1996, 4228.0; ABS, Adult Literacy and Life Skills Survey, Australia, Basic Confidentialised Unit Record File, 2006, 4228.0.</w:t>
      </w:r>
      <w:r>
        <w:rPr>
          <w:sz w:val="22"/>
          <w:szCs w:val="22"/>
        </w:rPr>
        <w:t xml:space="preserve"> </w:t>
      </w:r>
    </w:p>
    <w:p w:rsidR="00474222" w:rsidRDefault="00305F4E" w:rsidP="000405C0">
      <w:pPr>
        <w:pStyle w:val="text-moreb4"/>
      </w:pPr>
      <w:r>
        <w:t xml:space="preserve">The numbers in </w:t>
      </w:r>
      <w:r w:rsidRPr="009D4E94">
        <w:t>t</w:t>
      </w:r>
      <w:r w:rsidR="00474222" w:rsidRPr="009D4E94">
        <w:t xml:space="preserve">able </w:t>
      </w:r>
      <w:r w:rsidR="009D4E94" w:rsidRPr="009D4E94">
        <w:t>2</w:t>
      </w:r>
      <w:r w:rsidR="00474222">
        <w:t xml:space="preserve"> indicate that these changes </w:t>
      </w:r>
      <w:r w:rsidR="00CF6853">
        <w:t>stem largely</w:t>
      </w:r>
      <w:r w:rsidR="00474222">
        <w:t xml:space="preserve"> </w:t>
      </w:r>
      <w:r w:rsidR="00CF6853">
        <w:t>fr</w:t>
      </w:r>
      <w:r w:rsidR="00474222">
        <w:t>o</w:t>
      </w:r>
      <w:r w:rsidR="00CF6853">
        <w:t>m</w:t>
      </w:r>
      <w:r w:rsidR="00474222">
        <w:t xml:space="preserve"> a strong increase in skill requirements for female workers </w:t>
      </w:r>
      <w:r w:rsidR="00CF6853">
        <w:t>between surveys</w:t>
      </w:r>
      <w:r w:rsidR="00474222">
        <w:t xml:space="preserve">, while changes in </w:t>
      </w:r>
      <w:r w:rsidR="00CF6853">
        <w:t xml:space="preserve">the skills of </w:t>
      </w:r>
      <w:r w:rsidR="00474222">
        <w:t>individual</w:t>
      </w:r>
      <w:r w:rsidR="00F373AC">
        <w:t>s</w:t>
      </w:r>
      <w:r w:rsidR="00474222">
        <w:t xml:space="preserve"> </w:t>
      </w:r>
      <w:r w:rsidR="00CF6853">
        <w:t xml:space="preserve">within these age ranges </w:t>
      </w:r>
      <w:r w:rsidR="00474222">
        <w:t>between 1996 and 2006 were rather moderate. Finally, our relative numeracy use measure (only observed in 2006) suggests that relative numeracy use requirements are higher for males than for females.</w:t>
      </w:r>
    </w:p>
    <w:p w:rsidR="00CB369A" w:rsidRDefault="00CB369A" w:rsidP="00CB369A">
      <w:pPr>
        <w:pStyle w:val="text0"/>
      </w:pPr>
      <w:r w:rsidRPr="00395A25">
        <w:t>In order t</w:t>
      </w:r>
      <w:r>
        <w:t>o investigate over-skilling (and under-skilling) in the Australian labour market, we partition the relative skill use distribution into four groups or quartiles (that is, each distribution is divided into four groups of approximately equal size). We use quartile group membership to distinguish between over- and under-skilled workers. Figure 2 provides an example based on one of the five relative literacy use measures presented in figure 1. Specifically, we treat the two groups just above and below the median as relatively well-matched (groups 2 and 3). We treat the first quartile (group 1) as being over-skilled, since workers in this group do not make much use of their (relatively high) skills at work. At the same time, workers in the top quartile (group 4) may be considered as under-skilled, because they encounter high skill requirements—given the (relatively low) skills they have.</w:t>
      </w:r>
    </w:p>
    <w:p w:rsidR="009F7668" w:rsidRPr="00CB369A" w:rsidRDefault="00CB369A" w:rsidP="00CB369A">
      <w:pPr>
        <w:pStyle w:val="Figuretitle"/>
      </w:pPr>
      <w:r>
        <w:br w:type="page"/>
      </w:r>
      <w:bookmarkStart w:id="32" w:name="_Toc152237930"/>
      <w:r w:rsidR="009F7668">
        <w:lastRenderedPageBreak/>
        <w:t>Figure 2</w:t>
      </w:r>
      <w:r w:rsidR="009F7668">
        <w:tab/>
        <w:t>Over-</w:t>
      </w:r>
      <w:r w:rsidR="009F7668" w:rsidRPr="00FF77E7">
        <w:t>skilled</w:t>
      </w:r>
      <w:r w:rsidR="009F7668">
        <w:t xml:space="preserve"> an</w:t>
      </w:r>
      <w:r w:rsidR="00735038">
        <w:t>d under-skilled 25 to 34-year-</w:t>
      </w:r>
      <w:r w:rsidR="009F7668">
        <w:t>old workers, 2006</w:t>
      </w:r>
      <w:bookmarkEnd w:id="32"/>
    </w:p>
    <w:p w:rsidR="009F7668" w:rsidRDefault="0056438E" w:rsidP="009F7668">
      <w:pPr>
        <w:pStyle w:val="Source"/>
        <w:ind w:left="720" w:hanging="720"/>
      </w:pPr>
      <w:r>
        <w:rPr>
          <w:noProof/>
          <w:lang w:eastAsia="en-AU"/>
        </w:rPr>
        <w:drawing>
          <wp:anchor distT="0" distB="0" distL="114300" distR="114300" simplePos="0" relativeHeight="251668992" behindDoc="0" locked="0" layoutInCell="1" allowOverlap="1">
            <wp:simplePos x="0" y="0"/>
            <wp:positionH relativeFrom="column">
              <wp:posOffset>1905</wp:posOffset>
            </wp:positionH>
            <wp:positionV relativeFrom="paragraph">
              <wp:posOffset>70485</wp:posOffset>
            </wp:positionV>
            <wp:extent cx="4946650" cy="3580765"/>
            <wp:effectExtent l="25400" t="0" r="6350" b="0"/>
            <wp:wrapTopAndBottom/>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946650" cy="3580765"/>
                    </a:xfrm>
                    <a:prstGeom prst="rect">
                      <a:avLst/>
                    </a:prstGeom>
                    <a:noFill/>
                    <a:ln w="9525">
                      <a:noFill/>
                      <a:miter lim="800000"/>
                      <a:headEnd/>
                      <a:tailEnd/>
                    </a:ln>
                  </pic:spPr>
                </pic:pic>
              </a:graphicData>
            </a:graphic>
          </wp:anchor>
        </w:drawing>
      </w:r>
      <w:r w:rsidR="009F7668">
        <w:t>Source:</w:t>
      </w:r>
      <w:r w:rsidR="009F7668">
        <w:tab/>
        <w:t>ABS, Adult Literacy and Life Skills Survey, Australia, Basic Confidentialised Unit Record File, 2006, 4228.0.</w:t>
      </w:r>
    </w:p>
    <w:p w:rsidR="009A3057" w:rsidRDefault="009A3057" w:rsidP="00CB369A">
      <w:pPr>
        <w:pStyle w:val="Heading3"/>
        <w:spacing w:before="360"/>
      </w:pPr>
      <w:r>
        <w:t xml:space="preserve">The </w:t>
      </w:r>
      <w:r w:rsidRPr="00FF77E7">
        <w:t>concept</w:t>
      </w:r>
      <w:r>
        <w:t xml:space="preserve"> of over-education</w:t>
      </w:r>
    </w:p>
    <w:p w:rsidR="00C6356C" w:rsidRDefault="00CD5BD0" w:rsidP="00FF77E7">
      <w:pPr>
        <w:pStyle w:val="text-lessbefore"/>
      </w:pPr>
      <w:r>
        <w:t xml:space="preserve">In addition to over- and under-skilling, we </w:t>
      </w:r>
      <w:r w:rsidR="004F5DEF">
        <w:t>can</w:t>
      </w:r>
      <w:r>
        <w:t xml:space="preserve"> differentiate between over- and under-education</w:t>
      </w:r>
      <w:r w:rsidR="004F5DEF">
        <w:t xml:space="preserve"> if we assign ‘required’ levels of education to specific types of jobs</w:t>
      </w:r>
      <w:r>
        <w:t xml:space="preserve">. </w:t>
      </w:r>
      <w:r w:rsidR="004F5DEF">
        <w:t>In this case</w:t>
      </w:r>
      <w:r>
        <w:t xml:space="preserve">, </w:t>
      </w:r>
      <w:r w:rsidR="00735038">
        <w:t>we utilis</w:t>
      </w:r>
      <w:r>
        <w:t>e information from the ABS (2006</w:t>
      </w:r>
      <w:r w:rsidR="00D51A8E">
        <w:t>b</w:t>
      </w:r>
      <w:r>
        <w:t>), which</w:t>
      </w:r>
      <w:r w:rsidR="00DC64AC">
        <w:t xml:space="preserve"> provides a</w:t>
      </w:r>
      <w:r>
        <w:t xml:space="preserve"> translat</w:t>
      </w:r>
      <w:r w:rsidR="00DC64AC">
        <w:t>ion of</w:t>
      </w:r>
      <w:r>
        <w:t xml:space="preserve"> </w:t>
      </w:r>
      <w:r w:rsidR="0064636C">
        <w:t xml:space="preserve">both education levels and </w:t>
      </w:r>
      <w:r>
        <w:t xml:space="preserve">the Australian and New Zealand Standard Classification of Occupations (ANZSCO) into five different skill levels. </w:t>
      </w:r>
      <w:r w:rsidR="0064636C">
        <w:t xml:space="preserve">Although the categories available in </w:t>
      </w:r>
      <w:r w:rsidR="004F5DEF">
        <w:t>both surveys</w:t>
      </w:r>
      <w:r w:rsidR="0064636C">
        <w:t xml:space="preserve"> do not match these classifications entirely, they allow us to assign skill levels to the observed education and occupation categories that are </w:t>
      </w:r>
      <w:r w:rsidR="004F5DEF">
        <w:t>quite</w:t>
      </w:r>
      <w:r w:rsidR="0064636C">
        <w:t xml:space="preserve"> close to the original classifications. Table 3 </w:t>
      </w:r>
      <w:r w:rsidR="00C6356C">
        <w:t xml:space="preserve">provides </w:t>
      </w:r>
      <w:r w:rsidR="0064636C">
        <w:t>an overview of the</w:t>
      </w:r>
      <w:r w:rsidR="00C6356C">
        <w:t xml:space="preserve"> original classifications of the ABS and the skill levels that we assigned</w:t>
      </w:r>
      <w:r w:rsidR="00786082">
        <w:t xml:space="preserve"> to the education and occupation categories in our data.</w:t>
      </w:r>
      <w:r w:rsidR="00D95C22">
        <w:t xml:space="preserve"> Matching the </w:t>
      </w:r>
      <w:r w:rsidR="00C6356C">
        <w:t xml:space="preserve">skill </w:t>
      </w:r>
      <w:r w:rsidR="00D95C22">
        <w:t xml:space="preserve">levels </w:t>
      </w:r>
      <w:r w:rsidR="00C6356C">
        <w:t>with levels of education</w:t>
      </w:r>
      <w:r w:rsidR="00D95C22">
        <w:t xml:space="preserve"> and occupation</w:t>
      </w:r>
      <w:r w:rsidR="00C6356C">
        <w:t xml:space="preserve"> in our data</w:t>
      </w:r>
      <w:r w:rsidR="00D95C22">
        <w:t xml:space="preserve"> allows us to </w:t>
      </w:r>
      <w:r w:rsidR="00972A4B">
        <w:t>distinguish</w:t>
      </w:r>
      <w:r w:rsidR="00D95C22">
        <w:t xml:space="preserve"> between </w:t>
      </w:r>
      <w:r w:rsidR="00C6356C">
        <w:t>the following groups:</w:t>
      </w:r>
    </w:p>
    <w:p w:rsidR="00C6356C" w:rsidRPr="00FF77E7" w:rsidRDefault="00C6356C" w:rsidP="00FF77E7">
      <w:pPr>
        <w:pStyle w:val="Dotpoint1"/>
      </w:pPr>
      <w:r>
        <w:t xml:space="preserve">over-educated workers, </w:t>
      </w:r>
      <w:r w:rsidR="00735038">
        <w:t>that is,</w:t>
      </w:r>
      <w:r>
        <w:t xml:space="preserve"> workers whose </w:t>
      </w:r>
      <w:r w:rsidR="004F5DEF">
        <w:t xml:space="preserve">education is associated with a </w:t>
      </w:r>
      <w:r>
        <w:t>skill level</w:t>
      </w:r>
      <w:r w:rsidR="004F5DEF">
        <w:t xml:space="preserve"> that</w:t>
      </w:r>
      <w:r>
        <w:t xml:space="preserve"> is above the </w:t>
      </w:r>
      <w:r w:rsidRPr="00FF77E7">
        <w:t>typically required skill level of their occupation</w:t>
      </w:r>
    </w:p>
    <w:p w:rsidR="00C6356C" w:rsidRPr="00FF77E7" w:rsidRDefault="00C6356C" w:rsidP="00FF77E7">
      <w:pPr>
        <w:pStyle w:val="Dotpoint1"/>
      </w:pPr>
      <w:r w:rsidRPr="00FF77E7">
        <w:t xml:space="preserve">well-matched workers, </w:t>
      </w:r>
      <w:r w:rsidR="00735038" w:rsidRPr="00FF77E7">
        <w:t>that is,</w:t>
      </w:r>
      <w:r w:rsidRPr="00FF77E7">
        <w:t xml:space="preserve"> workers whose </w:t>
      </w:r>
      <w:r w:rsidR="004F5DEF" w:rsidRPr="00FF77E7">
        <w:t xml:space="preserve">education is associated with a skill level that </w:t>
      </w:r>
      <w:r w:rsidRPr="00FF77E7">
        <w:t>equals the typically required skill level of their occupation</w:t>
      </w:r>
    </w:p>
    <w:p w:rsidR="00C6356C" w:rsidRPr="00FF77E7" w:rsidRDefault="00C6356C" w:rsidP="00FF77E7">
      <w:pPr>
        <w:pStyle w:val="Dotpoint1"/>
      </w:pPr>
      <w:r w:rsidRPr="00FF77E7">
        <w:t xml:space="preserve">moderately under-educated workers, </w:t>
      </w:r>
      <w:r w:rsidR="00735038" w:rsidRPr="00FF77E7">
        <w:t>that is,</w:t>
      </w:r>
      <w:r w:rsidRPr="00FF77E7">
        <w:t xml:space="preserve"> workers whose </w:t>
      </w:r>
      <w:r w:rsidR="004F5DEF" w:rsidRPr="00FF77E7">
        <w:t xml:space="preserve">education is associated with a skill level that </w:t>
      </w:r>
      <w:r w:rsidRPr="00FF77E7">
        <w:t>is one level below the typically required skill level of their occupation</w:t>
      </w:r>
    </w:p>
    <w:p w:rsidR="00C6356C" w:rsidRDefault="00C6356C" w:rsidP="00FF77E7">
      <w:pPr>
        <w:pStyle w:val="Dotpoint1"/>
      </w:pPr>
      <w:r w:rsidRPr="00FF77E7">
        <w:t>severely under-</w:t>
      </w:r>
      <w:r>
        <w:t xml:space="preserve">educated workers, </w:t>
      </w:r>
      <w:r w:rsidR="00735038">
        <w:t>that is,</w:t>
      </w:r>
      <w:r>
        <w:t xml:space="preserve"> workers whose </w:t>
      </w:r>
      <w:r w:rsidR="004F5DEF">
        <w:t>education is associated with a skill level that</w:t>
      </w:r>
      <w:r w:rsidR="00612ACC">
        <w:t xml:space="preserve"> </w:t>
      </w:r>
      <w:r>
        <w:t xml:space="preserve">is more than one </w:t>
      </w:r>
      <w:r w:rsidR="004F5DEF">
        <w:t>level</w:t>
      </w:r>
      <w:r>
        <w:t xml:space="preserve"> below the typically required skill level for their occupation.</w:t>
      </w:r>
    </w:p>
    <w:p w:rsidR="00C6356C" w:rsidRDefault="00C6356C" w:rsidP="00FF77E7">
      <w:pPr>
        <w:pStyle w:val="text0"/>
      </w:pPr>
      <w:r>
        <w:t xml:space="preserve">Since about </w:t>
      </w:r>
      <w:r w:rsidR="000866A9">
        <w:t xml:space="preserve">half </w:t>
      </w:r>
      <w:r>
        <w:t>of the workers in our data may be considered as under-educated according to this definition, a distinction between moderately and severely under-educated workers is necessary.</w:t>
      </w:r>
    </w:p>
    <w:p w:rsidR="000F30ED" w:rsidRPr="00CB369A" w:rsidRDefault="00CB369A" w:rsidP="00CB369A">
      <w:pPr>
        <w:pStyle w:val="tabletitle"/>
      </w:pPr>
      <w:r>
        <w:br w:type="page"/>
      </w:r>
      <w:bookmarkStart w:id="33" w:name="_Toc152237921"/>
      <w:r w:rsidR="001E0C4F">
        <w:lastRenderedPageBreak/>
        <w:t>Table 3</w:t>
      </w:r>
      <w:r w:rsidR="001E0C4F">
        <w:tab/>
      </w:r>
      <w:r w:rsidR="00B26C15" w:rsidRPr="00FF77E7">
        <w:t>Skill</w:t>
      </w:r>
      <w:r w:rsidR="00B26C15">
        <w:t xml:space="preserve"> levels</w:t>
      </w:r>
      <w:bookmarkEnd w:id="33"/>
    </w:p>
    <w:tbl>
      <w:tblPr>
        <w:tblW w:w="6379" w:type="dxa"/>
        <w:tblInd w:w="108" w:type="dxa"/>
        <w:tblBorders>
          <w:top w:val="single" w:sz="4" w:space="0" w:color="auto"/>
          <w:bottom w:val="single" w:sz="4" w:space="0" w:color="auto"/>
        </w:tblBorders>
        <w:tblLayout w:type="fixed"/>
        <w:tblLook w:val="0000"/>
      </w:tblPr>
      <w:tblGrid>
        <w:gridCol w:w="3686"/>
        <w:gridCol w:w="2693"/>
      </w:tblGrid>
      <w:tr w:rsidR="000F30ED">
        <w:trPr>
          <w:cantSplit/>
          <w:tblHeader/>
        </w:trPr>
        <w:tc>
          <w:tcPr>
            <w:tcW w:w="3686" w:type="dxa"/>
            <w:tcBorders>
              <w:top w:val="single" w:sz="4" w:space="0" w:color="auto"/>
              <w:bottom w:val="single" w:sz="4" w:space="0" w:color="auto"/>
              <w:right w:val="nil"/>
            </w:tcBorders>
          </w:tcPr>
          <w:p w:rsidR="000F30ED" w:rsidRPr="000F30ED" w:rsidRDefault="000F30ED" w:rsidP="00FF77E7">
            <w:pPr>
              <w:pStyle w:val="Tablehead1"/>
            </w:pPr>
            <w:r>
              <w:t>Classification</w:t>
            </w:r>
          </w:p>
        </w:tc>
        <w:tc>
          <w:tcPr>
            <w:tcW w:w="2693" w:type="dxa"/>
            <w:tcBorders>
              <w:top w:val="single" w:sz="4" w:space="0" w:color="auto"/>
              <w:left w:val="nil"/>
              <w:bottom w:val="single" w:sz="4" w:space="0" w:color="auto"/>
              <w:right w:val="nil"/>
            </w:tcBorders>
          </w:tcPr>
          <w:p w:rsidR="000F30ED" w:rsidRPr="000F30ED" w:rsidRDefault="000F30ED" w:rsidP="00FF77E7">
            <w:pPr>
              <w:pStyle w:val="Tablehead1"/>
              <w:jc w:val="center"/>
            </w:pPr>
            <w:r w:rsidRPr="000F30ED">
              <w:t>Skill level</w:t>
            </w:r>
          </w:p>
        </w:tc>
      </w:tr>
      <w:tr w:rsidR="000F30ED">
        <w:trPr>
          <w:cantSplit/>
        </w:trPr>
        <w:tc>
          <w:tcPr>
            <w:tcW w:w="3686" w:type="dxa"/>
            <w:tcBorders>
              <w:top w:val="nil"/>
              <w:bottom w:val="nil"/>
              <w:right w:val="nil"/>
            </w:tcBorders>
          </w:tcPr>
          <w:p w:rsidR="000F30ED" w:rsidRPr="00855D48" w:rsidRDefault="000F30ED" w:rsidP="000F30ED">
            <w:pPr>
              <w:pStyle w:val="Tabletext"/>
              <w:rPr>
                <w:b/>
                <w:sz w:val="17"/>
              </w:rPr>
            </w:pPr>
            <w:r w:rsidRPr="00855D48">
              <w:rPr>
                <w:b/>
                <w:sz w:val="17"/>
              </w:rPr>
              <w:t>Education levels</w:t>
            </w:r>
            <w:r w:rsidR="00AE58E3" w:rsidRPr="00855D48">
              <w:rPr>
                <w:b/>
                <w:sz w:val="17"/>
              </w:rPr>
              <w:t xml:space="preserve"> (ABS)</w:t>
            </w:r>
          </w:p>
        </w:tc>
        <w:tc>
          <w:tcPr>
            <w:tcW w:w="2693" w:type="dxa"/>
            <w:tcBorders>
              <w:top w:val="nil"/>
              <w:left w:val="nil"/>
              <w:bottom w:val="nil"/>
              <w:right w:val="nil"/>
            </w:tcBorders>
          </w:tcPr>
          <w:p w:rsidR="000F30ED" w:rsidRPr="000F30ED" w:rsidRDefault="000F30ED" w:rsidP="000F30ED">
            <w:pPr>
              <w:pStyle w:val="Tabletext"/>
              <w:tabs>
                <w:tab w:val="right" w:pos="703"/>
              </w:tabs>
            </w:pPr>
          </w:p>
        </w:tc>
      </w:tr>
      <w:tr w:rsidR="000F30ED" w:rsidRPr="00534666">
        <w:trPr>
          <w:cantSplit/>
        </w:trPr>
        <w:tc>
          <w:tcPr>
            <w:tcW w:w="3686" w:type="dxa"/>
            <w:tcBorders>
              <w:top w:val="nil"/>
              <w:bottom w:val="nil"/>
              <w:right w:val="nil"/>
            </w:tcBorders>
          </w:tcPr>
          <w:p w:rsidR="000F30ED" w:rsidRPr="00534666" w:rsidRDefault="00735038" w:rsidP="000F30ED">
            <w:pPr>
              <w:pStyle w:val="Tabletext"/>
            </w:pPr>
            <w:r>
              <w:t>Bachelor d</w:t>
            </w:r>
            <w:r w:rsidR="000F30ED">
              <w:t>egree or higher</w:t>
            </w:r>
          </w:p>
        </w:tc>
        <w:tc>
          <w:tcPr>
            <w:tcW w:w="2693" w:type="dxa"/>
            <w:tcBorders>
              <w:top w:val="nil"/>
              <w:left w:val="nil"/>
              <w:bottom w:val="nil"/>
              <w:right w:val="nil"/>
            </w:tcBorders>
          </w:tcPr>
          <w:p w:rsidR="000F30ED" w:rsidRPr="000F30ED" w:rsidRDefault="000F30ED" w:rsidP="00240B56">
            <w:pPr>
              <w:pStyle w:val="Tabletext"/>
              <w:tabs>
                <w:tab w:val="right" w:pos="703"/>
              </w:tabs>
              <w:jc w:val="center"/>
            </w:pPr>
            <w:r>
              <w:t>1</w:t>
            </w:r>
          </w:p>
        </w:tc>
      </w:tr>
      <w:tr w:rsidR="000F30ED" w:rsidRPr="00534666">
        <w:trPr>
          <w:cantSplit/>
        </w:trPr>
        <w:tc>
          <w:tcPr>
            <w:tcW w:w="3686" w:type="dxa"/>
            <w:tcBorders>
              <w:top w:val="nil"/>
              <w:bottom w:val="nil"/>
              <w:right w:val="nil"/>
            </w:tcBorders>
          </w:tcPr>
          <w:p w:rsidR="000F30ED" w:rsidRPr="00534666" w:rsidRDefault="000F30ED" w:rsidP="000F30ED">
            <w:pPr>
              <w:pStyle w:val="Tabletext"/>
            </w:pPr>
            <w:r>
              <w:t xml:space="preserve">Advanced </w:t>
            </w:r>
            <w:r w:rsidR="00735038">
              <w:t>diploma or diploma</w:t>
            </w:r>
          </w:p>
        </w:tc>
        <w:tc>
          <w:tcPr>
            <w:tcW w:w="2693" w:type="dxa"/>
            <w:tcBorders>
              <w:top w:val="nil"/>
              <w:left w:val="nil"/>
              <w:bottom w:val="nil"/>
              <w:right w:val="nil"/>
            </w:tcBorders>
          </w:tcPr>
          <w:p w:rsidR="000F30ED" w:rsidRPr="009922A0" w:rsidRDefault="000F30ED" w:rsidP="00240B56">
            <w:pPr>
              <w:pStyle w:val="Tabletext"/>
              <w:tabs>
                <w:tab w:val="right" w:pos="703"/>
              </w:tabs>
              <w:jc w:val="center"/>
            </w:pPr>
            <w:r>
              <w:t>2</w:t>
            </w:r>
          </w:p>
        </w:tc>
      </w:tr>
      <w:tr w:rsidR="000F30ED" w:rsidRPr="00534666">
        <w:trPr>
          <w:cantSplit/>
        </w:trPr>
        <w:tc>
          <w:tcPr>
            <w:tcW w:w="3686" w:type="dxa"/>
            <w:tcBorders>
              <w:top w:val="nil"/>
              <w:bottom w:val="nil"/>
              <w:right w:val="nil"/>
            </w:tcBorders>
          </w:tcPr>
          <w:p w:rsidR="000F30ED" w:rsidRPr="00534666" w:rsidRDefault="000F30ED" w:rsidP="000F30ED">
            <w:pPr>
              <w:pStyle w:val="Tabletext"/>
            </w:pPr>
            <w:r>
              <w:t>Certificate IV</w:t>
            </w:r>
          </w:p>
        </w:tc>
        <w:tc>
          <w:tcPr>
            <w:tcW w:w="2693" w:type="dxa"/>
            <w:tcBorders>
              <w:top w:val="nil"/>
              <w:left w:val="nil"/>
              <w:bottom w:val="nil"/>
              <w:right w:val="nil"/>
            </w:tcBorders>
          </w:tcPr>
          <w:p w:rsidR="000F30ED" w:rsidRPr="00534666" w:rsidRDefault="000F30ED" w:rsidP="00240B56">
            <w:pPr>
              <w:pStyle w:val="Tabletext"/>
              <w:tabs>
                <w:tab w:val="right" w:pos="703"/>
              </w:tabs>
              <w:jc w:val="center"/>
            </w:pPr>
            <w:r>
              <w:t>3</w:t>
            </w:r>
          </w:p>
        </w:tc>
      </w:tr>
      <w:tr w:rsidR="000F30ED" w:rsidRPr="00534666">
        <w:trPr>
          <w:cantSplit/>
        </w:trPr>
        <w:tc>
          <w:tcPr>
            <w:tcW w:w="3686" w:type="dxa"/>
            <w:tcBorders>
              <w:top w:val="nil"/>
              <w:bottom w:val="nil"/>
              <w:right w:val="nil"/>
            </w:tcBorders>
          </w:tcPr>
          <w:p w:rsidR="000F30ED" w:rsidRPr="00534666" w:rsidRDefault="000F30ED" w:rsidP="000F30ED">
            <w:pPr>
              <w:pStyle w:val="Tabletext"/>
            </w:pPr>
            <w:r>
              <w:t>Certificate II or III</w:t>
            </w:r>
          </w:p>
        </w:tc>
        <w:tc>
          <w:tcPr>
            <w:tcW w:w="2693" w:type="dxa"/>
            <w:tcBorders>
              <w:top w:val="nil"/>
              <w:left w:val="nil"/>
              <w:bottom w:val="nil"/>
              <w:right w:val="nil"/>
            </w:tcBorders>
          </w:tcPr>
          <w:p w:rsidR="000F30ED" w:rsidRPr="009922A0" w:rsidRDefault="000F30ED" w:rsidP="00240B56">
            <w:pPr>
              <w:pStyle w:val="Tabletext"/>
              <w:tabs>
                <w:tab w:val="right" w:pos="703"/>
              </w:tabs>
              <w:jc w:val="center"/>
            </w:pPr>
            <w:r>
              <w:t>4</w:t>
            </w:r>
          </w:p>
        </w:tc>
      </w:tr>
      <w:tr w:rsidR="000F30ED" w:rsidRPr="00534666">
        <w:trPr>
          <w:cantSplit/>
        </w:trPr>
        <w:tc>
          <w:tcPr>
            <w:tcW w:w="3686" w:type="dxa"/>
            <w:tcBorders>
              <w:top w:val="nil"/>
              <w:bottom w:val="nil"/>
              <w:right w:val="nil"/>
            </w:tcBorders>
          </w:tcPr>
          <w:p w:rsidR="000F30ED" w:rsidRPr="000F30ED" w:rsidRDefault="000F30ED" w:rsidP="000F30ED">
            <w:pPr>
              <w:pStyle w:val="Tabletext"/>
            </w:pPr>
            <w:r>
              <w:t>Certificate I or compulsory secondary education</w:t>
            </w:r>
          </w:p>
        </w:tc>
        <w:tc>
          <w:tcPr>
            <w:tcW w:w="2693" w:type="dxa"/>
            <w:tcBorders>
              <w:top w:val="nil"/>
              <w:left w:val="nil"/>
              <w:bottom w:val="nil"/>
              <w:right w:val="nil"/>
            </w:tcBorders>
          </w:tcPr>
          <w:p w:rsidR="000F30ED" w:rsidRPr="00534666" w:rsidRDefault="000F30ED" w:rsidP="00240B56">
            <w:pPr>
              <w:pStyle w:val="Tabletext"/>
              <w:tabs>
                <w:tab w:val="right" w:pos="703"/>
              </w:tabs>
              <w:jc w:val="center"/>
            </w:pPr>
            <w:r>
              <w:t>5</w:t>
            </w:r>
          </w:p>
        </w:tc>
      </w:tr>
      <w:tr w:rsidR="000F30ED">
        <w:trPr>
          <w:cantSplit/>
        </w:trPr>
        <w:tc>
          <w:tcPr>
            <w:tcW w:w="3686" w:type="dxa"/>
            <w:tcBorders>
              <w:top w:val="nil"/>
              <w:bottom w:val="nil"/>
              <w:right w:val="nil"/>
            </w:tcBorders>
          </w:tcPr>
          <w:p w:rsidR="000F30ED" w:rsidRPr="00855D48" w:rsidRDefault="000F30ED" w:rsidP="00855D48">
            <w:pPr>
              <w:pStyle w:val="Tabletext"/>
              <w:spacing w:before="120" w:after="40"/>
              <w:rPr>
                <w:b/>
                <w:sz w:val="17"/>
              </w:rPr>
            </w:pPr>
            <w:r w:rsidRPr="00855D48">
              <w:rPr>
                <w:b/>
                <w:sz w:val="17"/>
              </w:rPr>
              <w:t>Available education levels</w:t>
            </w:r>
          </w:p>
        </w:tc>
        <w:tc>
          <w:tcPr>
            <w:tcW w:w="2693" w:type="dxa"/>
            <w:tcBorders>
              <w:top w:val="nil"/>
              <w:left w:val="nil"/>
              <w:bottom w:val="nil"/>
              <w:right w:val="nil"/>
            </w:tcBorders>
          </w:tcPr>
          <w:p w:rsidR="000F30ED" w:rsidRPr="000F30ED" w:rsidRDefault="000F30ED" w:rsidP="00855D48">
            <w:pPr>
              <w:pStyle w:val="Tablehead1"/>
              <w:spacing w:before="120" w:after="40"/>
              <w:jc w:val="center"/>
            </w:pPr>
            <w:r w:rsidRPr="000F30ED">
              <w:t>Assigned skill level</w:t>
            </w:r>
          </w:p>
        </w:tc>
      </w:tr>
      <w:tr w:rsidR="000F30ED">
        <w:trPr>
          <w:cantSplit/>
        </w:trPr>
        <w:tc>
          <w:tcPr>
            <w:tcW w:w="3686" w:type="dxa"/>
            <w:tcBorders>
              <w:top w:val="nil"/>
              <w:bottom w:val="nil"/>
              <w:right w:val="nil"/>
            </w:tcBorders>
          </w:tcPr>
          <w:p w:rsidR="000F30ED" w:rsidRPr="00534666" w:rsidRDefault="000F30ED" w:rsidP="000F30ED">
            <w:pPr>
              <w:pStyle w:val="Tabletext"/>
            </w:pPr>
            <w:r>
              <w:t xml:space="preserve">Bachelor </w:t>
            </w:r>
            <w:r w:rsidR="00735038">
              <w:t>degree</w:t>
            </w:r>
            <w:r>
              <w:t xml:space="preserve"> or higher</w:t>
            </w:r>
          </w:p>
        </w:tc>
        <w:tc>
          <w:tcPr>
            <w:tcW w:w="2693" w:type="dxa"/>
            <w:tcBorders>
              <w:top w:val="nil"/>
              <w:left w:val="nil"/>
              <w:bottom w:val="nil"/>
              <w:right w:val="nil"/>
            </w:tcBorders>
          </w:tcPr>
          <w:p w:rsidR="000F30ED" w:rsidRPr="009922A0" w:rsidRDefault="000F30ED" w:rsidP="00240B56">
            <w:pPr>
              <w:pStyle w:val="Tabletext"/>
              <w:tabs>
                <w:tab w:val="right" w:pos="703"/>
              </w:tabs>
              <w:jc w:val="center"/>
            </w:pPr>
            <w:r>
              <w:t>1</w:t>
            </w:r>
          </w:p>
        </w:tc>
      </w:tr>
      <w:tr w:rsidR="000F30ED">
        <w:trPr>
          <w:cantSplit/>
        </w:trPr>
        <w:tc>
          <w:tcPr>
            <w:tcW w:w="3686" w:type="dxa"/>
            <w:tcBorders>
              <w:top w:val="nil"/>
              <w:bottom w:val="nil"/>
              <w:right w:val="nil"/>
            </w:tcBorders>
          </w:tcPr>
          <w:p w:rsidR="000F30ED" w:rsidRPr="00534666" w:rsidRDefault="000F30ED" w:rsidP="000F30ED">
            <w:pPr>
              <w:pStyle w:val="Tabletext"/>
            </w:pPr>
            <w:r>
              <w:t xml:space="preserve">Advanced </w:t>
            </w:r>
            <w:r w:rsidR="00735038">
              <w:t>diploma or diploma</w:t>
            </w:r>
          </w:p>
        </w:tc>
        <w:tc>
          <w:tcPr>
            <w:tcW w:w="2693" w:type="dxa"/>
            <w:tcBorders>
              <w:top w:val="nil"/>
              <w:left w:val="nil"/>
              <w:bottom w:val="nil"/>
              <w:right w:val="nil"/>
            </w:tcBorders>
          </w:tcPr>
          <w:p w:rsidR="000F30ED" w:rsidRDefault="000F30ED" w:rsidP="00240B56">
            <w:pPr>
              <w:pStyle w:val="Tabletext"/>
              <w:tabs>
                <w:tab w:val="right" w:pos="703"/>
              </w:tabs>
              <w:jc w:val="center"/>
            </w:pPr>
            <w:r>
              <w:t>2</w:t>
            </w:r>
          </w:p>
        </w:tc>
      </w:tr>
      <w:tr w:rsidR="000F30ED">
        <w:trPr>
          <w:cantSplit/>
        </w:trPr>
        <w:tc>
          <w:tcPr>
            <w:tcW w:w="3686" w:type="dxa"/>
            <w:tcBorders>
              <w:top w:val="nil"/>
              <w:bottom w:val="nil"/>
              <w:right w:val="nil"/>
            </w:tcBorders>
          </w:tcPr>
          <w:p w:rsidR="000F30ED" w:rsidRDefault="000F30ED" w:rsidP="000F30ED">
            <w:pPr>
              <w:pStyle w:val="Tabletext"/>
            </w:pPr>
            <w:r>
              <w:t>Certificate III or IV</w:t>
            </w:r>
          </w:p>
        </w:tc>
        <w:tc>
          <w:tcPr>
            <w:tcW w:w="2693" w:type="dxa"/>
            <w:tcBorders>
              <w:top w:val="nil"/>
              <w:left w:val="nil"/>
              <w:bottom w:val="nil"/>
              <w:right w:val="nil"/>
            </w:tcBorders>
          </w:tcPr>
          <w:p w:rsidR="000F30ED" w:rsidRPr="009922A0" w:rsidRDefault="000F30ED" w:rsidP="00240B56">
            <w:pPr>
              <w:pStyle w:val="Tabletext"/>
              <w:tabs>
                <w:tab w:val="right" w:pos="703"/>
              </w:tabs>
              <w:jc w:val="center"/>
            </w:pPr>
            <w:r>
              <w:t>3</w:t>
            </w:r>
          </w:p>
        </w:tc>
      </w:tr>
      <w:tr w:rsidR="000F30ED">
        <w:trPr>
          <w:cantSplit/>
        </w:trPr>
        <w:tc>
          <w:tcPr>
            <w:tcW w:w="3686" w:type="dxa"/>
            <w:tcBorders>
              <w:top w:val="nil"/>
              <w:bottom w:val="nil"/>
              <w:right w:val="nil"/>
            </w:tcBorders>
          </w:tcPr>
          <w:p w:rsidR="000F30ED" w:rsidRPr="00534666" w:rsidRDefault="000F30ED" w:rsidP="000F30ED">
            <w:pPr>
              <w:pStyle w:val="Tabletext"/>
            </w:pPr>
            <w:r>
              <w:t>Certificate I or II</w:t>
            </w:r>
          </w:p>
        </w:tc>
        <w:tc>
          <w:tcPr>
            <w:tcW w:w="2693" w:type="dxa"/>
            <w:tcBorders>
              <w:top w:val="nil"/>
              <w:left w:val="nil"/>
              <w:bottom w:val="nil"/>
              <w:right w:val="nil"/>
            </w:tcBorders>
          </w:tcPr>
          <w:p w:rsidR="000F30ED" w:rsidRDefault="000F30ED" w:rsidP="00240B56">
            <w:pPr>
              <w:pStyle w:val="Tabletext"/>
              <w:tabs>
                <w:tab w:val="right" w:pos="703"/>
              </w:tabs>
              <w:jc w:val="center"/>
            </w:pPr>
            <w:r>
              <w:t>4</w:t>
            </w:r>
          </w:p>
        </w:tc>
      </w:tr>
      <w:tr w:rsidR="000F30ED">
        <w:trPr>
          <w:cantSplit/>
        </w:trPr>
        <w:tc>
          <w:tcPr>
            <w:tcW w:w="3686" w:type="dxa"/>
            <w:tcBorders>
              <w:top w:val="nil"/>
              <w:bottom w:val="nil"/>
              <w:right w:val="nil"/>
            </w:tcBorders>
          </w:tcPr>
          <w:p w:rsidR="000F30ED" w:rsidRDefault="000F30ED" w:rsidP="000F30ED">
            <w:pPr>
              <w:pStyle w:val="Tabletext"/>
            </w:pPr>
            <w:r>
              <w:t>Year 12 or below</w:t>
            </w:r>
          </w:p>
        </w:tc>
        <w:tc>
          <w:tcPr>
            <w:tcW w:w="2693" w:type="dxa"/>
            <w:tcBorders>
              <w:top w:val="nil"/>
              <w:left w:val="nil"/>
              <w:bottom w:val="nil"/>
              <w:right w:val="nil"/>
            </w:tcBorders>
          </w:tcPr>
          <w:p w:rsidR="000F30ED" w:rsidRDefault="000F30ED" w:rsidP="00240B56">
            <w:pPr>
              <w:pStyle w:val="Tabletext"/>
              <w:tabs>
                <w:tab w:val="right" w:pos="703"/>
              </w:tabs>
              <w:jc w:val="center"/>
            </w:pPr>
            <w:r>
              <w:t>5</w:t>
            </w:r>
          </w:p>
        </w:tc>
      </w:tr>
      <w:tr w:rsidR="00532AAA">
        <w:trPr>
          <w:cantSplit/>
        </w:trPr>
        <w:tc>
          <w:tcPr>
            <w:tcW w:w="3686" w:type="dxa"/>
            <w:tcBorders>
              <w:top w:val="nil"/>
              <w:bottom w:val="nil"/>
              <w:right w:val="nil"/>
            </w:tcBorders>
          </w:tcPr>
          <w:p w:rsidR="00532AAA" w:rsidRPr="00855D48" w:rsidRDefault="00532AAA" w:rsidP="00855D48">
            <w:pPr>
              <w:pStyle w:val="Tabletext"/>
              <w:spacing w:before="120" w:after="40"/>
              <w:rPr>
                <w:b/>
                <w:sz w:val="17"/>
              </w:rPr>
            </w:pPr>
            <w:r w:rsidRPr="00855D48">
              <w:rPr>
                <w:b/>
                <w:sz w:val="17"/>
              </w:rPr>
              <w:t>ANZSCO</w:t>
            </w:r>
          </w:p>
        </w:tc>
        <w:tc>
          <w:tcPr>
            <w:tcW w:w="2693" w:type="dxa"/>
            <w:tcBorders>
              <w:top w:val="nil"/>
              <w:left w:val="nil"/>
              <w:bottom w:val="nil"/>
              <w:right w:val="nil"/>
            </w:tcBorders>
          </w:tcPr>
          <w:p w:rsidR="00532AAA" w:rsidRPr="00B47D2B" w:rsidRDefault="00532AAA" w:rsidP="00855D48">
            <w:pPr>
              <w:pStyle w:val="Tablehead1"/>
              <w:spacing w:before="120" w:after="40"/>
              <w:jc w:val="center"/>
            </w:pPr>
            <w:r w:rsidRPr="00B47D2B">
              <w:t>Predominant skill levels</w:t>
            </w:r>
          </w:p>
        </w:tc>
      </w:tr>
      <w:tr w:rsidR="00532AAA">
        <w:trPr>
          <w:cantSplit/>
        </w:trPr>
        <w:tc>
          <w:tcPr>
            <w:tcW w:w="3686" w:type="dxa"/>
            <w:tcBorders>
              <w:top w:val="nil"/>
              <w:bottom w:val="nil"/>
              <w:right w:val="nil"/>
            </w:tcBorders>
          </w:tcPr>
          <w:p w:rsidR="00532AAA" w:rsidRDefault="00532AAA" w:rsidP="000D26CF">
            <w:pPr>
              <w:pStyle w:val="Tabletext"/>
            </w:pPr>
            <w:r>
              <w:t>Managers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1,</w:t>
            </w:r>
            <w:r w:rsidR="00855D48">
              <w:t xml:space="preserve"> </w:t>
            </w:r>
            <w:r>
              <w:t>2</w:t>
            </w:r>
          </w:p>
        </w:tc>
      </w:tr>
      <w:tr w:rsidR="00532AAA">
        <w:trPr>
          <w:cantSplit/>
        </w:trPr>
        <w:tc>
          <w:tcPr>
            <w:tcW w:w="3686" w:type="dxa"/>
            <w:tcBorders>
              <w:top w:val="nil"/>
              <w:bottom w:val="nil"/>
              <w:right w:val="nil"/>
            </w:tcBorders>
          </w:tcPr>
          <w:p w:rsidR="00532AAA" w:rsidRPr="00534666" w:rsidRDefault="00532AAA" w:rsidP="000D26CF">
            <w:pPr>
              <w:pStyle w:val="Tabletext"/>
            </w:pPr>
            <w:r>
              <w:t>Professionals</w:t>
            </w:r>
          </w:p>
        </w:tc>
        <w:tc>
          <w:tcPr>
            <w:tcW w:w="2693" w:type="dxa"/>
            <w:tcBorders>
              <w:top w:val="nil"/>
              <w:left w:val="nil"/>
              <w:bottom w:val="nil"/>
              <w:right w:val="nil"/>
            </w:tcBorders>
          </w:tcPr>
          <w:p w:rsidR="00532AAA" w:rsidRDefault="00532AAA" w:rsidP="000D26CF">
            <w:pPr>
              <w:pStyle w:val="Tabletext"/>
              <w:tabs>
                <w:tab w:val="right" w:pos="703"/>
              </w:tabs>
              <w:jc w:val="center"/>
            </w:pPr>
            <w:r>
              <w:t>1</w:t>
            </w:r>
          </w:p>
        </w:tc>
      </w:tr>
      <w:tr w:rsidR="00532AAA">
        <w:trPr>
          <w:cantSplit/>
        </w:trPr>
        <w:tc>
          <w:tcPr>
            <w:tcW w:w="3686" w:type="dxa"/>
            <w:tcBorders>
              <w:top w:val="nil"/>
              <w:bottom w:val="nil"/>
              <w:right w:val="nil"/>
            </w:tcBorders>
          </w:tcPr>
          <w:p w:rsidR="00532AAA" w:rsidRDefault="00532AAA" w:rsidP="000D26CF">
            <w:pPr>
              <w:pStyle w:val="Tabletext"/>
            </w:pPr>
            <w:r>
              <w:t xml:space="preserve">Clerical and </w:t>
            </w:r>
            <w:r w:rsidR="00735038">
              <w:t>administrative workers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2,</w:t>
            </w:r>
            <w:r w:rsidR="00855D48">
              <w:t xml:space="preserve"> </w:t>
            </w:r>
            <w:r>
              <w:t>3</w:t>
            </w:r>
          </w:p>
        </w:tc>
      </w:tr>
      <w:tr w:rsidR="00532AAA">
        <w:trPr>
          <w:cantSplit/>
        </w:trPr>
        <w:tc>
          <w:tcPr>
            <w:tcW w:w="3686" w:type="dxa"/>
            <w:tcBorders>
              <w:top w:val="nil"/>
              <w:bottom w:val="nil"/>
              <w:right w:val="nil"/>
            </w:tcBorders>
          </w:tcPr>
          <w:p w:rsidR="00532AAA" w:rsidRPr="00534666" w:rsidRDefault="00532AAA" w:rsidP="000D26CF">
            <w:pPr>
              <w:pStyle w:val="Tabletext"/>
            </w:pPr>
            <w:r>
              <w:t xml:space="preserve">Technicians </w:t>
            </w:r>
            <w:r w:rsidR="00735038">
              <w:t>and trades workers</w:t>
            </w:r>
          </w:p>
        </w:tc>
        <w:tc>
          <w:tcPr>
            <w:tcW w:w="2693" w:type="dxa"/>
            <w:tcBorders>
              <w:top w:val="nil"/>
              <w:left w:val="nil"/>
              <w:bottom w:val="nil"/>
              <w:right w:val="nil"/>
            </w:tcBorders>
          </w:tcPr>
          <w:p w:rsidR="00532AAA" w:rsidRDefault="00532AAA" w:rsidP="000D26CF">
            <w:pPr>
              <w:pStyle w:val="Tabletext"/>
              <w:tabs>
                <w:tab w:val="right" w:pos="703"/>
              </w:tabs>
              <w:jc w:val="center"/>
            </w:pPr>
            <w:r>
              <w:t>2,</w:t>
            </w:r>
            <w:r w:rsidR="00855D48">
              <w:t xml:space="preserve"> </w:t>
            </w:r>
            <w:r>
              <w:t>3,</w:t>
            </w:r>
            <w:r w:rsidR="00855D48">
              <w:t xml:space="preserve"> </w:t>
            </w:r>
            <w:r>
              <w:t>4,</w:t>
            </w:r>
            <w:r w:rsidR="00855D48">
              <w:t xml:space="preserve"> </w:t>
            </w:r>
            <w:r>
              <w:t>5</w:t>
            </w:r>
          </w:p>
        </w:tc>
      </w:tr>
      <w:tr w:rsidR="00532AAA">
        <w:trPr>
          <w:cantSplit/>
        </w:trPr>
        <w:tc>
          <w:tcPr>
            <w:tcW w:w="3686" w:type="dxa"/>
            <w:tcBorders>
              <w:top w:val="nil"/>
              <w:bottom w:val="nil"/>
              <w:right w:val="nil"/>
            </w:tcBorders>
          </w:tcPr>
          <w:p w:rsidR="00532AAA" w:rsidRDefault="00532AAA" w:rsidP="000D26CF">
            <w:pPr>
              <w:pStyle w:val="Tabletext"/>
            </w:pPr>
            <w:r>
              <w:t xml:space="preserve">Sales </w:t>
            </w:r>
            <w:r w:rsidR="00735038">
              <w:t>workers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2,</w:t>
            </w:r>
            <w:r w:rsidR="00855D48">
              <w:t xml:space="preserve"> </w:t>
            </w:r>
            <w:r>
              <w:t>3,</w:t>
            </w:r>
            <w:r w:rsidR="00855D48">
              <w:t xml:space="preserve"> </w:t>
            </w:r>
            <w:r>
              <w:t>4,</w:t>
            </w:r>
            <w:r w:rsidR="00855D48">
              <w:t xml:space="preserve"> </w:t>
            </w:r>
            <w:r>
              <w:t>5</w:t>
            </w:r>
          </w:p>
        </w:tc>
      </w:tr>
      <w:tr w:rsidR="00532AAA">
        <w:trPr>
          <w:cantSplit/>
        </w:trPr>
        <w:tc>
          <w:tcPr>
            <w:tcW w:w="3686" w:type="dxa"/>
            <w:tcBorders>
              <w:top w:val="nil"/>
              <w:bottom w:val="nil"/>
              <w:right w:val="nil"/>
            </w:tcBorders>
          </w:tcPr>
          <w:p w:rsidR="00532AAA" w:rsidRPr="00534666" w:rsidRDefault="00532AAA" w:rsidP="000D26CF">
            <w:pPr>
              <w:pStyle w:val="Tabletext"/>
            </w:pPr>
            <w:r>
              <w:t xml:space="preserve">Community and </w:t>
            </w:r>
            <w:r w:rsidR="00735038">
              <w:t>personal service workers</w:t>
            </w:r>
          </w:p>
        </w:tc>
        <w:tc>
          <w:tcPr>
            <w:tcW w:w="2693" w:type="dxa"/>
            <w:tcBorders>
              <w:top w:val="nil"/>
              <w:left w:val="nil"/>
              <w:bottom w:val="nil"/>
              <w:right w:val="nil"/>
            </w:tcBorders>
          </w:tcPr>
          <w:p w:rsidR="00532AAA" w:rsidRDefault="00532AAA" w:rsidP="000D26CF">
            <w:pPr>
              <w:pStyle w:val="Tabletext"/>
              <w:tabs>
                <w:tab w:val="right" w:pos="703"/>
              </w:tabs>
              <w:jc w:val="center"/>
            </w:pPr>
            <w:r>
              <w:t>2,</w:t>
            </w:r>
            <w:r w:rsidR="00855D48">
              <w:t xml:space="preserve"> </w:t>
            </w:r>
            <w:r>
              <w:t>3,</w:t>
            </w:r>
            <w:r w:rsidR="00855D48">
              <w:t xml:space="preserve"> </w:t>
            </w:r>
            <w:r>
              <w:t>4,</w:t>
            </w:r>
            <w:r w:rsidR="00855D48">
              <w:t xml:space="preserve"> </w:t>
            </w:r>
            <w:r>
              <w:t>5</w:t>
            </w:r>
          </w:p>
        </w:tc>
      </w:tr>
      <w:tr w:rsidR="00532AAA">
        <w:trPr>
          <w:cantSplit/>
        </w:trPr>
        <w:tc>
          <w:tcPr>
            <w:tcW w:w="3686" w:type="dxa"/>
            <w:tcBorders>
              <w:top w:val="nil"/>
              <w:bottom w:val="nil"/>
              <w:right w:val="nil"/>
            </w:tcBorders>
          </w:tcPr>
          <w:p w:rsidR="00532AAA" w:rsidRDefault="00532AAA" w:rsidP="000D26CF">
            <w:pPr>
              <w:pStyle w:val="Tabletext"/>
            </w:pPr>
            <w:r>
              <w:t xml:space="preserve">Machinery </w:t>
            </w:r>
            <w:r w:rsidR="00735038">
              <w:t>operators and drivers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4</w:t>
            </w:r>
          </w:p>
        </w:tc>
      </w:tr>
      <w:tr w:rsidR="00532AAA">
        <w:trPr>
          <w:cantSplit/>
        </w:trPr>
        <w:tc>
          <w:tcPr>
            <w:tcW w:w="3686" w:type="dxa"/>
            <w:tcBorders>
              <w:top w:val="nil"/>
              <w:bottom w:val="nil"/>
              <w:right w:val="nil"/>
            </w:tcBorders>
          </w:tcPr>
          <w:p w:rsidR="00532AAA" w:rsidRPr="00534666" w:rsidRDefault="00532AAA" w:rsidP="000D26CF">
            <w:pPr>
              <w:pStyle w:val="Tabletext"/>
            </w:pPr>
            <w:r>
              <w:t>Labourers</w:t>
            </w:r>
          </w:p>
        </w:tc>
        <w:tc>
          <w:tcPr>
            <w:tcW w:w="2693" w:type="dxa"/>
            <w:tcBorders>
              <w:top w:val="nil"/>
              <w:left w:val="nil"/>
              <w:bottom w:val="nil"/>
              <w:right w:val="nil"/>
            </w:tcBorders>
          </w:tcPr>
          <w:p w:rsidR="00532AAA" w:rsidRDefault="00532AAA" w:rsidP="000D26CF">
            <w:pPr>
              <w:pStyle w:val="Tabletext"/>
              <w:tabs>
                <w:tab w:val="right" w:pos="703"/>
              </w:tabs>
              <w:jc w:val="center"/>
            </w:pPr>
            <w:r>
              <w:t>4,</w:t>
            </w:r>
            <w:r w:rsidR="00855D48">
              <w:t xml:space="preserve"> </w:t>
            </w:r>
            <w:r>
              <w:t>5</w:t>
            </w:r>
          </w:p>
        </w:tc>
      </w:tr>
      <w:tr w:rsidR="00532AAA">
        <w:trPr>
          <w:cantSplit/>
        </w:trPr>
        <w:tc>
          <w:tcPr>
            <w:tcW w:w="3686" w:type="dxa"/>
            <w:tcBorders>
              <w:top w:val="nil"/>
              <w:bottom w:val="nil"/>
              <w:right w:val="nil"/>
            </w:tcBorders>
          </w:tcPr>
          <w:p w:rsidR="00532AAA" w:rsidRPr="00855D48" w:rsidRDefault="00532AAA" w:rsidP="00855D48">
            <w:pPr>
              <w:pStyle w:val="Tabletext"/>
              <w:spacing w:before="120" w:after="40"/>
              <w:rPr>
                <w:b/>
                <w:sz w:val="17"/>
              </w:rPr>
            </w:pPr>
            <w:r w:rsidRPr="00855D48">
              <w:rPr>
                <w:b/>
                <w:sz w:val="17"/>
              </w:rPr>
              <w:t>Available occupation levels</w:t>
            </w:r>
          </w:p>
        </w:tc>
        <w:tc>
          <w:tcPr>
            <w:tcW w:w="2693" w:type="dxa"/>
            <w:tcBorders>
              <w:top w:val="nil"/>
              <w:left w:val="nil"/>
              <w:bottom w:val="nil"/>
              <w:right w:val="nil"/>
            </w:tcBorders>
          </w:tcPr>
          <w:p w:rsidR="00532AAA" w:rsidRPr="00B47D2B" w:rsidRDefault="00532AAA" w:rsidP="00855D48">
            <w:pPr>
              <w:pStyle w:val="Tablehead1"/>
              <w:spacing w:before="120" w:after="40"/>
              <w:jc w:val="center"/>
            </w:pPr>
            <w:r w:rsidRPr="00B47D2B">
              <w:t>Assigned skill level</w:t>
            </w:r>
          </w:p>
        </w:tc>
      </w:tr>
      <w:tr w:rsidR="00532AAA">
        <w:trPr>
          <w:cantSplit/>
        </w:trPr>
        <w:tc>
          <w:tcPr>
            <w:tcW w:w="3686" w:type="dxa"/>
            <w:tcBorders>
              <w:top w:val="nil"/>
              <w:bottom w:val="nil"/>
              <w:right w:val="nil"/>
            </w:tcBorders>
          </w:tcPr>
          <w:p w:rsidR="00532AAA" w:rsidRPr="00534666" w:rsidRDefault="00532AAA" w:rsidP="000D26CF">
            <w:pPr>
              <w:pStyle w:val="Tabletext"/>
            </w:pPr>
            <w:r>
              <w:t>Managers</w:t>
            </w:r>
          </w:p>
        </w:tc>
        <w:tc>
          <w:tcPr>
            <w:tcW w:w="2693" w:type="dxa"/>
            <w:tcBorders>
              <w:top w:val="nil"/>
              <w:left w:val="nil"/>
              <w:bottom w:val="nil"/>
              <w:right w:val="nil"/>
            </w:tcBorders>
          </w:tcPr>
          <w:p w:rsidR="00532AAA" w:rsidRDefault="00532AAA" w:rsidP="000D26CF">
            <w:pPr>
              <w:pStyle w:val="Tabletext"/>
              <w:tabs>
                <w:tab w:val="right" w:pos="703"/>
              </w:tabs>
              <w:jc w:val="center"/>
            </w:pPr>
            <w:r>
              <w:t>1</w:t>
            </w:r>
          </w:p>
        </w:tc>
      </w:tr>
      <w:tr w:rsidR="00532AAA">
        <w:trPr>
          <w:cantSplit/>
        </w:trPr>
        <w:tc>
          <w:tcPr>
            <w:tcW w:w="3686" w:type="dxa"/>
            <w:tcBorders>
              <w:top w:val="nil"/>
              <w:bottom w:val="nil"/>
              <w:right w:val="nil"/>
            </w:tcBorders>
          </w:tcPr>
          <w:p w:rsidR="00532AAA" w:rsidRDefault="00532AAA" w:rsidP="000D26CF">
            <w:pPr>
              <w:pStyle w:val="Tabletext"/>
            </w:pPr>
            <w:r>
              <w:t>Professionals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1</w:t>
            </w:r>
          </w:p>
        </w:tc>
      </w:tr>
      <w:tr w:rsidR="00532AAA">
        <w:trPr>
          <w:cantSplit/>
        </w:trPr>
        <w:tc>
          <w:tcPr>
            <w:tcW w:w="3686" w:type="dxa"/>
            <w:tcBorders>
              <w:top w:val="nil"/>
              <w:bottom w:val="nil"/>
              <w:right w:val="nil"/>
            </w:tcBorders>
          </w:tcPr>
          <w:p w:rsidR="00532AAA" w:rsidRDefault="00532AAA" w:rsidP="000D26CF">
            <w:pPr>
              <w:pStyle w:val="Tabletext"/>
            </w:pPr>
            <w:r>
              <w:t>Para-professionals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2</w:t>
            </w:r>
          </w:p>
        </w:tc>
      </w:tr>
      <w:tr w:rsidR="00532AAA">
        <w:trPr>
          <w:cantSplit/>
        </w:trPr>
        <w:tc>
          <w:tcPr>
            <w:tcW w:w="3686" w:type="dxa"/>
            <w:tcBorders>
              <w:top w:val="nil"/>
              <w:bottom w:val="nil"/>
              <w:right w:val="nil"/>
            </w:tcBorders>
          </w:tcPr>
          <w:p w:rsidR="00532AAA" w:rsidRDefault="00532AAA" w:rsidP="000D26CF">
            <w:pPr>
              <w:pStyle w:val="Tabletext"/>
            </w:pPr>
            <w:r>
              <w:t>Clerks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3</w:t>
            </w:r>
          </w:p>
        </w:tc>
      </w:tr>
      <w:tr w:rsidR="00532AAA">
        <w:trPr>
          <w:cantSplit/>
        </w:trPr>
        <w:tc>
          <w:tcPr>
            <w:tcW w:w="3686" w:type="dxa"/>
            <w:tcBorders>
              <w:top w:val="nil"/>
              <w:bottom w:val="nil"/>
              <w:right w:val="nil"/>
            </w:tcBorders>
          </w:tcPr>
          <w:p w:rsidR="00532AAA" w:rsidRDefault="00532AAA" w:rsidP="000D26CF">
            <w:pPr>
              <w:pStyle w:val="Tabletext"/>
            </w:pPr>
            <w:r>
              <w:t xml:space="preserve">Trades </w:t>
            </w:r>
            <w:r w:rsidR="00735038">
              <w:t>workers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3</w:t>
            </w:r>
          </w:p>
        </w:tc>
      </w:tr>
      <w:tr w:rsidR="00532AAA">
        <w:trPr>
          <w:cantSplit/>
        </w:trPr>
        <w:tc>
          <w:tcPr>
            <w:tcW w:w="3686" w:type="dxa"/>
            <w:tcBorders>
              <w:top w:val="nil"/>
              <w:bottom w:val="nil"/>
              <w:right w:val="nil"/>
            </w:tcBorders>
          </w:tcPr>
          <w:p w:rsidR="00532AAA" w:rsidRDefault="00532AAA" w:rsidP="000D26CF">
            <w:pPr>
              <w:pStyle w:val="Tabletext"/>
            </w:pPr>
            <w:r>
              <w:t xml:space="preserve">Sales </w:t>
            </w:r>
            <w:r w:rsidR="00735038">
              <w:t>workers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4</w:t>
            </w:r>
          </w:p>
        </w:tc>
      </w:tr>
      <w:tr w:rsidR="00532AAA">
        <w:trPr>
          <w:cantSplit/>
        </w:trPr>
        <w:tc>
          <w:tcPr>
            <w:tcW w:w="3686" w:type="dxa"/>
            <w:tcBorders>
              <w:top w:val="nil"/>
              <w:bottom w:val="nil"/>
              <w:right w:val="nil"/>
            </w:tcBorders>
          </w:tcPr>
          <w:p w:rsidR="00532AAA" w:rsidRDefault="00532AAA" w:rsidP="000D26CF">
            <w:pPr>
              <w:pStyle w:val="Tabletext"/>
            </w:pPr>
            <w:r>
              <w:t xml:space="preserve">Machinery </w:t>
            </w:r>
            <w:r w:rsidR="00735038">
              <w:t>operators and drivers</w:t>
            </w:r>
          </w:p>
        </w:tc>
        <w:tc>
          <w:tcPr>
            <w:tcW w:w="2693" w:type="dxa"/>
            <w:tcBorders>
              <w:top w:val="nil"/>
              <w:left w:val="nil"/>
              <w:bottom w:val="nil"/>
              <w:right w:val="nil"/>
            </w:tcBorders>
          </w:tcPr>
          <w:p w:rsidR="00532AAA" w:rsidRPr="009922A0" w:rsidRDefault="00532AAA" w:rsidP="000D26CF">
            <w:pPr>
              <w:pStyle w:val="Tabletext"/>
              <w:tabs>
                <w:tab w:val="right" w:pos="703"/>
              </w:tabs>
              <w:jc w:val="center"/>
            </w:pPr>
            <w:r>
              <w:t>4</w:t>
            </w:r>
          </w:p>
        </w:tc>
      </w:tr>
      <w:tr w:rsidR="00532AAA">
        <w:trPr>
          <w:cantSplit/>
        </w:trPr>
        <w:tc>
          <w:tcPr>
            <w:tcW w:w="3686" w:type="dxa"/>
            <w:tcBorders>
              <w:top w:val="nil"/>
              <w:bottom w:val="single" w:sz="4" w:space="0" w:color="auto"/>
              <w:right w:val="nil"/>
            </w:tcBorders>
          </w:tcPr>
          <w:p w:rsidR="00532AAA" w:rsidRDefault="00532AAA" w:rsidP="00855D48">
            <w:pPr>
              <w:pStyle w:val="Tabletext"/>
              <w:spacing w:after="40"/>
            </w:pPr>
            <w:r>
              <w:t>Other</w:t>
            </w:r>
          </w:p>
        </w:tc>
        <w:tc>
          <w:tcPr>
            <w:tcW w:w="2693" w:type="dxa"/>
            <w:tcBorders>
              <w:top w:val="nil"/>
              <w:left w:val="nil"/>
              <w:bottom w:val="single" w:sz="4" w:space="0" w:color="auto"/>
              <w:right w:val="nil"/>
            </w:tcBorders>
          </w:tcPr>
          <w:p w:rsidR="00532AAA" w:rsidRPr="009922A0" w:rsidRDefault="00532AAA" w:rsidP="00855D48">
            <w:pPr>
              <w:pStyle w:val="Tabletext"/>
              <w:tabs>
                <w:tab w:val="right" w:pos="703"/>
              </w:tabs>
              <w:spacing w:after="40"/>
              <w:jc w:val="center"/>
            </w:pPr>
            <w:r>
              <w:t>5</w:t>
            </w:r>
          </w:p>
        </w:tc>
      </w:tr>
    </w:tbl>
    <w:p w:rsidR="001E0C4F" w:rsidRDefault="00735038" w:rsidP="00855D48">
      <w:pPr>
        <w:pStyle w:val="Heading3"/>
        <w:spacing w:before="360"/>
      </w:pPr>
      <w:r w:rsidRPr="00855D48">
        <w:t>Over</w:t>
      </w:r>
      <w:r>
        <w:t>-skilling vs</w:t>
      </w:r>
      <w:r w:rsidR="001E0C4F">
        <w:t xml:space="preserve"> over-education</w:t>
      </w:r>
    </w:p>
    <w:p w:rsidR="001E0C4F" w:rsidRDefault="001E0C4F" w:rsidP="00855D48">
      <w:pPr>
        <w:pStyle w:val="text-lessbefore"/>
        <w:rPr>
          <w:szCs w:val="22"/>
        </w:rPr>
      </w:pPr>
      <w:r>
        <w:t>Given t</w:t>
      </w:r>
      <w:r w:rsidR="00735038">
        <w:t>he information about both over- or under-educated and over-</w:t>
      </w:r>
      <w:r w:rsidR="00CF218F">
        <w:t xml:space="preserve"> </w:t>
      </w:r>
      <w:r w:rsidR="00735038">
        <w:t xml:space="preserve">or </w:t>
      </w:r>
      <w:r>
        <w:t>under-skilled workers, the first questi</w:t>
      </w:r>
      <w:r w:rsidR="00735038">
        <w:t>on we would like to answer is: a</w:t>
      </w:r>
      <w:r>
        <w:rPr>
          <w:szCs w:val="22"/>
        </w:rPr>
        <w:t xml:space="preserve">re over-educated workers necessarily over-skilled and under-educated workers under-skilled? Existing studies </w:t>
      </w:r>
      <w:r w:rsidR="004F5DEF">
        <w:rPr>
          <w:szCs w:val="22"/>
        </w:rPr>
        <w:t>have found</w:t>
      </w:r>
      <w:r>
        <w:rPr>
          <w:szCs w:val="22"/>
        </w:rPr>
        <w:t xml:space="preserve"> that over-education and over-skilling are only weakly correlated with each other </w:t>
      </w:r>
      <w:r w:rsidRPr="000A086C">
        <w:rPr>
          <w:szCs w:val="22"/>
        </w:rPr>
        <w:t>(</w:t>
      </w:r>
      <w:r>
        <w:rPr>
          <w:szCs w:val="22"/>
        </w:rPr>
        <w:t>see,</w:t>
      </w:r>
      <w:r w:rsidR="00735038">
        <w:rPr>
          <w:szCs w:val="22"/>
        </w:rPr>
        <w:t xml:space="preserve"> for example, </w:t>
      </w:r>
      <w:r w:rsidRPr="000A086C">
        <w:rPr>
          <w:szCs w:val="22"/>
        </w:rPr>
        <w:t xml:space="preserve">Green </w:t>
      </w:r>
      <w:r w:rsidR="00735038">
        <w:rPr>
          <w:szCs w:val="22"/>
        </w:rPr>
        <w:t>&amp; McIntosh 2007; Sloane</w:t>
      </w:r>
      <w:r w:rsidRPr="000A086C">
        <w:rPr>
          <w:szCs w:val="22"/>
        </w:rPr>
        <w:t xml:space="preserve"> 2007; </w:t>
      </w:r>
      <w:r>
        <w:rPr>
          <w:szCs w:val="22"/>
        </w:rPr>
        <w:t>Mavromaras</w:t>
      </w:r>
      <w:r w:rsidR="008134D7">
        <w:rPr>
          <w:szCs w:val="22"/>
        </w:rPr>
        <w:t xml:space="preserve">, McGuinness &amp; Wooden </w:t>
      </w:r>
      <w:r w:rsidRPr="000A086C">
        <w:rPr>
          <w:szCs w:val="22"/>
        </w:rPr>
        <w:t>2007).</w:t>
      </w:r>
      <w:r w:rsidR="00E2662C" w:rsidRPr="00E2662C">
        <w:rPr>
          <w:szCs w:val="22"/>
        </w:rPr>
        <w:t xml:space="preserve"> </w:t>
      </w:r>
      <w:r w:rsidR="00E2662C">
        <w:rPr>
          <w:szCs w:val="22"/>
        </w:rPr>
        <w:t xml:space="preserve">The </w:t>
      </w:r>
      <w:r w:rsidR="004F5DEF">
        <w:rPr>
          <w:szCs w:val="22"/>
        </w:rPr>
        <w:t>proportions reported</w:t>
      </w:r>
      <w:r w:rsidR="008134D7">
        <w:rPr>
          <w:szCs w:val="22"/>
        </w:rPr>
        <w:t xml:space="preserve"> in f</w:t>
      </w:r>
      <w:r w:rsidR="00E2662C">
        <w:rPr>
          <w:szCs w:val="22"/>
        </w:rPr>
        <w:t>igures 3 and 4 provide evidence in favour of a rather weak correlation between the two concepts.</w:t>
      </w:r>
      <w:r w:rsidR="00612ACC">
        <w:rPr>
          <w:szCs w:val="22"/>
        </w:rPr>
        <w:t xml:space="preserve"> </w:t>
      </w:r>
    </w:p>
    <w:p w:rsidR="00E2662C" w:rsidRPr="00CB369A" w:rsidRDefault="00CB369A" w:rsidP="00CB369A">
      <w:pPr>
        <w:pStyle w:val="Figuretitle"/>
      </w:pPr>
      <w:r>
        <w:br w:type="page"/>
      </w:r>
      <w:bookmarkStart w:id="34" w:name="_Toc152237931"/>
      <w:r w:rsidR="00E2662C">
        <w:lastRenderedPageBreak/>
        <w:t>F</w:t>
      </w:r>
      <w:r w:rsidR="008134D7">
        <w:t>igure 3</w:t>
      </w:r>
      <w:r w:rsidR="008134D7">
        <w:tab/>
      </w:r>
      <w:r w:rsidR="008134D7" w:rsidRPr="00855D48">
        <w:t>Actual</w:t>
      </w:r>
      <w:r w:rsidR="008134D7">
        <w:t xml:space="preserve"> proportion of 25 to 34-year-old under- or over-skilled workers by under- or </w:t>
      </w:r>
      <w:r w:rsidR="00855D48">
        <w:br/>
      </w:r>
      <w:r w:rsidR="00E2662C">
        <w:t>over-education</w:t>
      </w:r>
      <w:bookmarkEnd w:id="34"/>
    </w:p>
    <w:p w:rsidR="00CF218F" w:rsidRPr="00855D48" w:rsidRDefault="0056438E" w:rsidP="00855D48">
      <w:pPr>
        <w:pStyle w:val="Source"/>
      </w:pPr>
      <w:r>
        <w:rPr>
          <w:noProof/>
          <w:lang w:eastAsia="en-AU"/>
        </w:rPr>
        <w:drawing>
          <wp:anchor distT="0" distB="0" distL="114300" distR="114300" simplePos="0" relativeHeight="251667968" behindDoc="0" locked="0" layoutInCell="1" allowOverlap="1">
            <wp:simplePos x="0" y="0"/>
            <wp:positionH relativeFrom="column">
              <wp:posOffset>3810</wp:posOffset>
            </wp:positionH>
            <wp:positionV relativeFrom="paragraph">
              <wp:posOffset>60325</wp:posOffset>
            </wp:positionV>
            <wp:extent cx="5030470" cy="3657600"/>
            <wp:effectExtent l="25400" t="0" r="0" b="0"/>
            <wp:wrapTopAndBottom/>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030470" cy="3657600"/>
                    </a:xfrm>
                    <a:prstGeom prst="rect">
                      <a:avLst/>
                    </a:prstGeom>
                    <a:noFill/>
                    <a:ln w="9525">
                      <a:noFill/>
                      <a:miter lim="800000"/>
                      <a:headEnd/>
                      <a:tailEnd/>
                    </a:ln>
                  </pic:spPr>
                </pic:pic>
              </a:graphicData>
            </a:graphic>
          </wp:anchor>
        </w:drawing>
      </w:r>
      <w:r w:rsidR="00CF218F">
        <w:t>Notes:</w:t>
      </w:r>
      <w:r w:rsidR="00CF218F">
        <w:tab/>
      </w:r>
      <w:r w:rsidR="00CF218F" w:rsidRPr="00855D48">
        <w:t>Weighted numbers based on weights provided by ABS. Number of observations: 1183.</w:t>
      </w:r>
    </w:p>
    <w:p w:rsidR="00E2662C" w:rsidRDefault="00E2662C" w:rsidP="00855D48">
      <w:pPr>
        <w:pStyle w:val="Source"/>
      </w:pPr>
      <w:r w:rsidRPr="00855D48">
        <w:t>Source:</w:t>
      </w:r>
      <w:r w:rsidRPr="00855D48">
        <w:tab/>
        <w:t>ABS, Adu</w:t>
      </w:r>
      <w:r>
        <w:t>lt Literacy and Life Skills Survey, Australia, Basic Confidentialised Unit Record File, 2006, 4228.0.</w:t>
      </w:r>
    </w:p>
    <w:p w:rsidR="00E2662C" w:rsidRDefault="00E2662C" w:rsidP="00855D48">
      <w:pPr>
        <w:pStyle w:val="text-moreb4"/>
      </w:pPr>
      <w:r>
        <w:t xml:space="preserve">Figure 3 </w:t>
      </w:r>
      <w:r w:rsidR="004F5DEF">
        <w:t>contains</w:t>
      </w:r>
      <w:r w:rsidR="008134D7">
        <w:t xml:space="preserve"> the actual proportion of 25 to </w:t>
      </w:r>
      <w:r>
        <w:t>3</w:t>
      </w:r>
      <w:r w:rsidR="008134D7">
        <w:t>4-year-</w:t>
      </w:r>
      <w:r>
        <w:t>old workers within each skill/education group</w:t>
      </w:r>
      <w:r w:rsidR="004F5DEF">
        <w:t xml:space="preserve">. </w:t>
      </w:r>
      <w:r w:rsidR="00992698">
        <w:t>From the first pie chart, some 19% of the overeducated group are under-skilled, while 2</w:t>
      </w:r>
      <w:r w:rsidR="00C15F35">
        <w:t>5.</w:t>
      </w:r>
      <w:r w:rsidR="00992698">
        <w:t>6% are over-skilled. More of the severely under-educated group</w:t>
      </w:r>
      <w:r w:rsidR="00C15F35">
        <w:t xml:space="preserve"> are under-skilled (28.6</w:t>
      </w:r>
      <w:r w:rsidR="00992698">
        <w:t>%)</w:t>
      </w:r>
      <w:r w:rsidR="00C15F35">
        <w:t>, and fewer are over-skilled (20.9</w:t>
      </w:r>
      <w:r w:rsidR="00992698">
        <w:t>%).</w:t>
      </w:r>
      <w:r w:rsidR="00612ACC">
        <w:t xml:space="preserve"> </w:t>
      </w:r>
      <w:r>
        <w:t xml:space="preserve">Figure 4 </w:t>
      </w:r>
      <w:r w:rsidR="00992698">
        <w:t>contains</w:t>
      </w:r>
      <w:r>
        <w:t xml:space="preserve"> the expected </w:t>
      </w:r>
      <w:r w:rsidR="00992698">
        <w:t>proportions</w:t>
      </w:r>
      <w:r>
        <w:t xml:space="preserve"> that would have resulted if 25% of the workers ha</w:t>
      </w:r>
      <w:r w:rsidR="00992698">
        <w:t>d</w:t>
      </w:r>
      <w:r>
        <w:t xml:space="preserve"> been in each skill group. The transformation of the actual numbers was employed to facilitate a comparison between subgroups. </w:t>
      </w:r>
    </w:p>
    <w:p w:rsidR="00E2662C" w:rsidRDefault="0022133B" w:rsidP="00CB369A">
      <w:pPr>
        <w:pStyle w:val="text0"/>
      </w:pPr>
      <w:r>
        <w:t xml:space="preserve">For example, </w:t>
      </w:r>
      <w:r w:rsidR="00F1364B">
        <w:t>a proportion above 25% in f</w:t>
      </w:r>
      <w:r w:rsidR="00C15F35">
        <w:t>igure 4</w:t>
      </w:r>
      <w:r w:rsidR="00992698">
        <w:t xml:space="preserve"> </w:t>
      </w:r>
      <w:r w:rsidR="00F04CEE">
        <w:t>indicates that a subgroup is over-represented</w:t>
      </w:r>
      <w:r w:rsidR="00261EBA">
        <w:t xml:space="preserve"> (</w:t>
      </w:r>
      <w:r w:rsidR="00F1364B">
        <w:t>that is,</w:t>
      </w:r>
      <w:r w:rsidR="00261EBA">
        <w:t xml:space="preserve"> the number of workers in this subgroup is above average)</w:t>
      </w:r>
      <w:r w:rsidR="00F1364B">
        <w:t>,</w:t>
      </w:r>
      <w:r w:rsidR="0009222C">
        <w:t xml:space="preserve"> while a proportion below 25% denotes that a subgroup is under-represented.</w:t>
      </w:r>
      <w:r w:rsidR="003877E2">
        <w:t xml:space="preserve"> Given this definition, </w:t>
      </w:r>
      <w:r w:rsidR="0005746F">
        <w:t>we find that</w:t>
      </w:r>
      <w:r w:rsidR="00265918">
        <w:t xml:space="preserve"> the proportion of over-skilled workers who are also over-educated </w:t>
      </w:r>
      <w:r w:rsidR="00C15F35">
        <w:t>(29.0</w:t>
      </w:r>
      <w:r w:rsidR="00356207">
        <w:t>%)</w:t>
      </w:r>
      <w:r w:rsidR="00325B47">
        <w:t xml:space="preserve"> </w:t>
      </w:r>
      <w:r w:rsidR="00265918">
        <w:t>is in</w:t>
      </w:r>
      <w:r w:rsidR="003E56B5">
        <w:t xml:space="preserve">deed </w:t>
      </w:r>
      <w:r w:rsidR="00265918">
        <w:t>above average.</w:t>
      </w:r>
      <w:r w:rsidR="003E56B5">
        <w:t xml:space="preserve"> </w:t>
      </w:r>
      <w:r w:rsidR="00356207">
        <w:t>However, this proportion is still relatively small if compared, for example, with the proportion of over-skilled workers who are moderately under-</w:t>
      </w:r>
      <w:r w:rsidR="00356207" w:rsidRPr="007F2FDD">
        <w:t xml:space="preserve">educated </w:t>
      </w:r>
      <w:r w:rsidR="00C15F35">
        <w:t>(31</w:t>
      </w:r>
      <w:r w:rsidR="00C70E6F" w:rsidRPr="007F2FDD">
        <w:t>.</w:t>
      </w:r>
      <w:r w:rsidR="00C15F35">
        <w:t>3</w:t>
      </w:r>
      <w:r w:rsidR="00C70E6F" w:rsidRPr="007F2FDD">
        <w:t>%).</w:t>
      </w:r>
      <w:r w:rsidR="00356207" w:rsidRPr="007F2FDD">
        <w:t xml:space="preserve"> </w:t>
      </w:r>
      <w:r w:rsidR="005F035F" w:rsidRPr="007F2FDD">
        <w:t>At</w:t>
      </w:r>
      <w:r w:rsidR="005F035F">
        <w:t xml:space="preserve"> the same time, the share of under-skilled workers who are severely under-educated </w:t>
      </w:r>
      <w:r w:rsidR="005F035F" w:rsidRPr="007F2FDD">
        <w:t xml:space="preserve">is </w:t>
      </w:r>
      <w:r w:rsidR="00C15F35">
        <w:t>27.6</w:t>
      </w:r>
      <w:r w:rsidR="00C70E6F" w:rsidRPr="007F2FDD">
        <w:t>%.</w:t>
      </w:r>
      <w:r w:rsidR="005F035F">
        <w:t xml:space="preserve"> Again, this share also appears to be relatively small if compared </w:t>
      </w:r>
      <w:r w:rsidR="00F1364B">
        <w:t>with</w:t>
      </w:r>
      <w:r w:rsidR="005F035F">
        <w:t xml:space="preserve"> the share of, for instance, severely under-educated workers who are well-matched with regard to their skills (</w:t>
      </w:r>
      <w:r w:rsidR="00F1364B">
        <w:t>that is,</w:t>
      </w:r>
      <w:r w:rsidR="005F035F">
        <w:t xml:space="preserve"> those in groups 2 and 3).</w:t>
      </w:r>
      <w:r w:rsidR="0072343B">
        <w:t xml:space="preserve"> </w:t>
      </w:r>
    </w:p>
    <w:p w:rsidR="00334EA5" w:rsidRDefault="00B36B1C" w:rsidP="00CB369A">
      <w:pPr>
        <w:pStyle w:val="text0"/>
      </w:pPr>
      <w:r>
        <w:t xml:space="preserve">Overall, these </w:t>
      </w:r>
      <w:r w:rsidR="002161CD">
        <w:t>numbers suggest that the positive correlation between</w:t>
      </w:r>
      <w:r w:rsidR="0072343B">
        <w:t xml:space="preserve"> over-education and over-skilling is rather weak.</w:t>
      </w:r>
    </w:p>
    <w:p w:rsidR="007C5B0B" w:rsidRPr="00CB369A" w:rsidRDefault="00CB369A" w:rsidP="00CB369A">
      <w:pPr>
        <w:pStyle w:val="Figuretitle"/>
      </w:pPr>
      <w:r>
        <w:br w:type="page"/>
      </w:r>
      <w:bookmarkStart w:id="35" w:name="_Toc152237932"/>
      <w:r w:rsidR="00F1364B">
        <w:lastRenderedPageBreak/>
        <w:t>Figure 4</w:t>
      </w:r>
      <w:r w:rsidR="00F1364B">
        <w:tab/>
        <w:t xml:space="preserve">Expected proportion of 25 to 34-year-old under- or over-skilled workers by under- or </w:t>
      </w:r>
      <w:r>
        <w:br/>
      </w:r>
      <w:r w:rsidR="007C5B0B">
        <w:t>over-education</w:t>
      </w:r>
      <w:bookmarkEnd w:id="35"/>
    </w:p>
    <w:p w:rsidR="00CF218F" w:rsidRDefault="0056438E" w:rsidP="00CF218F">
      <w:pPr>
        <w:pStyle w:val="Source"/>
        <w:ind w:left="720" w:hanging="720"/>
      </w:pPr>
      <w:r>
        <w:rPr>
          <w:noProof/>
          <w:lang w:eastAsia="en-AU"/>
        </w:rPr>
        <w:drawing>
          <wp:anchor distT="0" distB="0" distL="114300" distR="114300" simplePos="0" relativeHeight="251666944" behindDoc="0" locked="0" layoutInCell="1" allowOverlap="1">
            <wp:simplePos x="0" y="0"/>
            <wp:positionH relativeFrom="column">
              <wp:posOffset>-1270</wp:posOffset>
            </wp:positionH>
            <wp:positionV relativeFrom="paragraph">
              <wp:posOffset>60325</wp:posOffset>
            </wp:positionV>
            <wp:extent cx="5030470" cy="3657600"/>
            <wp:effectExtent l="25400" t="0" r="0" b="0"/>
            <wp:wrapTopAndBottom/>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030470" cy="3657600"/>
                    </a:xfrm>
                    <a:prstGeom prst="rect">
                      <a:avLst/>
                    </a:prstGeom>
                    <a:noFill/>
                    <a:ln w="9525">
                      <a:noFill/>
                      <a:miter lim="800000"/>
                      <a:headEnd/>
                      <a:tailEnd/>
                    </a:ln>
                  </pic:spPr>
                </pic:pic>
              </a:graphicData>
            </a:graphic>
          </wp:anchor>
        </w:drawing>
      </w:r>
      <w:r w:rsidR="00CF218F">
        <w:t>Notes:</w:t>
      </w:r>
      <w:r w:rsidR="00CF218F">
        <w:tab/>
        <w:t>Weighted numbers based on weights provided by ABS. Number of observations: 1183.</w:t>
      </w:r>
    </w:p>
    <w:p w:rsidR="007C5B0B" w:rsidRDefault="007C5B0B" w:rsidP="007C5B0B">
      <w:pPr>
        <w:pStyle w:val="Source"/>
        <w:ind w:left="720" w:hanging="720"/>
      </w:pPr>
      <w:r>
        <w:t>Source:</w:t>
      </w:r>
      <w:r>
        <w:tab/>
        <w:t>ABS, Adult Literacy and Life Skills Survey, Australia, Basic Confidentialised Unit Record File, 2006, 4228.0.</w:t>
      </w:r>
    </w:p>
    <w:p w:rsidR="00251D5B" w:rsidRPr="00251D5B" w:rsidRDefault="00D671EC" w:rsidP="00CB369A">
      <w:pPr>
        <w:pStyle w:val="Heading1"/>
      </w:pPr>
      <w:r>
        <w:br w:type="page"/>
      </w:r>
      <w:r w:rsidR="00CB369A">
        <w:lastRenderedPageBreak/>
        <w:br/>
      </w:r>
      <w:bookmarkStart w:id="36" w:name="_Toc152237888"/>
      <w:r w:rsidR="009E64B8">
        <w:t>Skill (mis-)matches</w:t>
      </w:r>
      <w:r w:rsidR="00D228FE">
        <w:t xml:space="preserve"> and</w:t>
      </w:r>
      <w:r w:rsidR="00CB369A">
        <w:t> </w:t>
      </w:r>
      <w:r w:rsidR="00D228FE">
        <w:t>over</w:t>
      </w:r>
      <w:r w:rsidR="00CB369A">
        <w:noBreakHyphen/>
      </w:r>
      <w:r w:rsidR="00D228FE">
        <w:t>education</w:t>
      </w:r>
      <w:bookmarkStart w:id="37" w:name="_Toc227985873"/>
      <w:bookmarkEnd w:id="36"/>
    </w:p>
    <w:p w:rsidR="00251D5B" w:rsidRPr="00251D5B" w:rsidRDefault="00251D5B" w:rsidP="00A25756">
      <w:pPr>
        <w:pStyle w:val="text0"/>
        <w:spacing w:before="440"/>
      </w:pPr>
      <w:r w:rsidRPr="00251D5B">
        <w:t>This chapter includes an analysis of the determinants of relative (literacy) skill use of young labour force participants. In concentrates on</w:t>
      </w:r>
      <w:r w:rsidR="00CF218F">
        <w:t>:</w:t>
      </w:r>
    </w:p>
    <w:p w:rsidR="00F41BB2" w:rsidRPr="00A25756" w:rsidRDefault="00DF2EC3" w:rsidP="00A25756">
      <w:pPr>
        <w:pStyle w:val="Dotpoint1"/>
      </w:pPr>
      <w:r>
        <w:t xml:space="preserve">the role of </w:t>
      </w:r>
      <w:r w:rsidRPr="00A25756">
        <w:t>educational attainment</w:t>
      </w:r>
    </w:p>
    <w:p w:rsidR="00F41BB2" w:rsidRPr="00A25756" w:rsidRDefault="00DF2EC3" w:rsidP="00A25756">
      <w:pPr>
        <w:pStyle w:val="Dotpoint1"/>
      </w:pPr>
      <w:r w:rsidRPr="00A25756">
        <w:t>the role of occupation</w:t>
      </w:r>
      <w:r w:rsidR="00565DFF" w:rsidRPr="00A25756">
        <w:t>s</w:t>
      </w:r>
      <w:r w:rsidRPr="00A25756">
        <w:t xml:space="preserve"> </w:t>
      </w:r>
    </w:p>
    <w:p w:rsidR="00DF2EC3" w:rsidRDefault="001B6BED" w:rsidP="00A25756">
      <w:pPr>
        <w:pStyle w:val="Dotpoint1"/>
      </w:pPr>
      <w:r w:rsidRPr="00A25756">
        <w:t>t</w:t>
      </w:r>
      <w:r w:rsidR="00F1364B" w:rsidRPr="00A25756">
        <w:t>he relative im</w:t>
      </w:r>
      <w:r w:rsidR="00F1364B">
        <w:t xml:space="preserve">portance of over- or </w:t>
      </w:r>
      <w:r>
        <w:t>under-education in explaining skill (mis-)matches.</w:t>
      </w:r>
    </w:p>
    <w:p w:rsidR="001B6BED" w:rsidRDefault="001A56FB" w:rsidP="00A25756">
      <w:pPr>
        <w:pStyle w:val="text0"/>
      </w:pPr>
      <w:r>
        <w:t>Particular attention is paid to th</w:t>
      </w:r>
      <w:r w:rsidR="00F1364B">
        <w:t>e comparison of workers aged 25–</w:t>
      </w:r>
      <w:r>
        <w:t>34 years in 1996 with workers ag</w:t>
      </w:r>
      <w:r w:rsidR="00F1364B">
        <w:t>ed 25–</w:t>
      </w:r>
      <w:r>
        <w:t>34 years in 2006.</w:t>
      </w:r>
    </w:p>
    <w:p w:rsidR="00932875" w:rsidRDefault="003B3519" w:rsidP="00A25756">
      <w:pPr>
        <w:pStyle w:val="text0"/>
      </w:pPr>
      <w:r>
        <w:t xml:space="preserve">Existing studies have typically focused on the returns </w:t>
      </w:r>
      <w:r w:rsidR="00F1364B">
        <w:t>from</w:t>
      </w:r>
      <w:r>
        <w:t xml:space="preserve"> over-education, using measures derived from an assessment of t</w:t>
      </w:r>
      <w:r w:rsidR="00DA444A">
        <w:t>he difference between a worker’s</w:t>
      </w:r>
      <w:r>
        <w:t xml:space="preserve"> educational attainment and the level of education required by the job</w:t>
      </w:r>
      <w:r w:rsidR="005159ED">
        <w:t>.</w:t>
      </w:r>
      <w:r w:rsidR="00932875">
        <w:t xml:space="preserve"> Only a few studies have made explicit use of the concept of over-skilling</w:t>
      </w:r>
      <w:r w:rsidR="00F1364B">
        <w:t>,</w:t>
      </w:r>
      <w:r w:rsidR="00932875">
        <w:t xml:space="preserve"> which represents a very different approach to measuring job mismatches (McGuinness </w:t>
      </w:r>
      <w:r w:rsidR="00F1364B">
        <w:t>&amp; Wooden</w:t>
      </w:r>
      <w:r w:rsidR="00932875">
        <w:t xml:space="preserve"> 2007; Mavromaras</w:t>
      </w:r>
      <w:r w:rsidR="00F1364B">
        <w:t>,</w:t>
      </w:r>
      <w:r w:rsidR="00932875">
        <w:t xml:space="preserve"> </w:t>
      </w:r>
      <w:r w:rsidR="00F1364B">
        <w:t>McGuinness &amp; Wooden 2007;</w:t>
      </w:r>
      <w:r w:rsidR="00932875">
        <w:t xml:space="preserve"> </w:t>
      </w:r>
      <w:r w:rsidR="00F1364B">
        <w:t xml:space="preserve">Mavromaras, McGuinness &amp; Fok </w:t>
      </w:r>
      <w:r w:rsidR="00932875">
        <w:t xml:space="preserve">2009). </w:t>
      </w:r>
      <w:r w:rsidR="00932875" w:rsidRPr="00B025EF">
        <w:t xml:space="preserve">These </w:t>
      </w:r>
      <w:r w:rsidR="00DA444A">
        <w:t xml:space="preserve">latter </w:t>
      </w:r>
      <w:r w:rsidR="00932875" w:rsidRPr="00B025EF">
        <w:t>studies find that</w:t>
      </w:r>
      <w:r w:rsidR="00F1364B">
        <w:t>:</w:t>
      </w:r>
    </w:p>
    <w:p w:rsidR="00C72597" w:rsidRPr="00A25756" w:rsidRDefault="00F1364B" w:rsidP="00A25756">
      <w:pPr>
        <w:pStyle w:val="Dotpoint1"/>
      </w:pPr>
      <w:r>
        <w:t>W</w:t>
      </w:r>
      <w:r w:rsidR="00C72597">
        <w:t xml:space="preserve">age </w:t>
      </w:r>
      <w:r w:rsidR="00C72597" w:rsidRPr="00A25756">
        <w:t>penalties are associated with over-skilling</w:t>
      </w:r>
      <w:r w:rsidRPr="00A25756">
        <w:t>.</w:t>
      </w:r>
      <w:r w:rsidR="00C72597" w:rsidRPr="00A25756">
        <w:t xml:space="preserve"> </w:t>
      </w:r>
    </w:p>
    <w:p w:rsidR="00C72597" w:rsidRDefault="00F1364B" w:rsidP="00A25756">
      <w:pPr>
        <w:pStyle w:val="Dotpoint1"/>
      </w:pPr>
      <w:r w:rsidRPr="00A25756">
        <w:t>O</w:t>
      </w:r>
      <w:r w:rsidR="00C72597" w:rsidRPr="00A25756">
        <w:t>ver-ski</w:t>
      </w:r>
      <w:r w:rsidR="00C72597">
        <w:t>lled workers are more mobile than other workers.</w:t>
      </w:r>
    </w:p>
    <w:p w:rsidR="004F4587" w:rsidRPr="004F4587" w:rsidRDefault="00D009D4" w:rsidP="00A25756">
      <w:pPr>
        <w:pStyle w:val="text0"/>
        <w:rPr>
          <w:szCs w:val="22"/>
        </w:rPr>
      </w:pPr>
      <w:r>
        <w:t>While the studies on over-skilling mentioned above focus exclusively on the analysis of subjective skill measures, our data allow us to provide empirical evidence on objective skill measures</w:t>
      </w:r>
      <w:r w:rsidR="00330BBC">
        <w:t xml:space="preserve">. </w:t>
      </w:r>
      <w:r>
        <w:t>Moreover, we are able to investigate the relationship between skill (mis-)matches and over-education</w:t>
      </w:r>
      <w:r w:rsidR="00330BBC">
        <w:t xml:space="preserve"> in the Australian labour market</w:t>
      </w:r>
      <w:r>
        <w:t>.</w:t>
      </w:r>
    </w:p>
    <w:p w:rsidR="00CA2867" w:rsidRDefault="00CA2867" w:rsidP="00A25756">
      <w:pPr>
        <w:pStyle w:val="Heading2"/>
      </w:pPr>
      <w:bookmarkStart w:id="38" w:name="_Toc152237889"/>
      <w:r w:rsidRPr="00A25756">
        <w:t>Education</w:t>
      </w:r>
      <w:r w:rsidR="00547B59" w:rsidRPr="00A25756">
        <w:t>al</w:t>
      </w:r>
      <w:r w:rsidR="00547B59">
        <w:t xml:space="preserve"> attainment</w:t>
      </w:r>
      <w:bookmarkEnd w:id="38"/>
      <w:r>
        <w:t xml:space="preserve"> </w:t>
      </w:r>
    </w:p>
    <w:p w:rsidR="00B05808" w:rsidRDefault="00A65038" w:rsidP="00A25756">
      <w:pPr>
        <w:pStyle w:val="text0"/>
      </w:pPr>
      <w:r>
        <w:t xml:space="preserve">Educational attainment is an important determinant of </w:t>
      </w:r>
      <w:r w:rsidR="00565DFF">
        <w:t xml:space="preserve">the skills </w:t>
      </w:r>
      <w:r>
        <w:t>individual</w:t>
      </w:r>
      <w:r w:rsidR="00565DFF">
        <w:t>s</w:t>
      </w:r>
      <w:r>
        <w:t xml:space="preserve"> </w:t>
      </w:r>
      <w:r w:rsidR="00565DFF">
        <w:t>use</w:t>
      </w:r>
      <w:r>
        <w:t xml:space="preserve"> at work. At the same time, a relatively high level of education is </w:t>
      </w:r>
      <w:r w:rsidR="00B02F32">
        <w:t xml:space="preserve">a prerequisite for </w:t>
      </w:r>
      <w:r w:rsidR="00565DFF">
        <w:t>someone to be considered ‘</w:t>
      </w:r>
      <w:r w:rsidR="00B02F32">
        <w:t>over-educat</w:t>
      </w:r>
      <w:r w:rsidR="00565DFF">
        <w:t>ed’</w:t>
      </w:r>
      <w:r>
        <w:t>.</w:t>
      </w:r>
      <w:r w:rsidR="0002626B">
        <w:t xml:space="preserve"> </w:t>
      </w:r>
      <w:r w:rsidR="005C67AE">
        <w:t xml:space="preserve">Figures 5 and 6 </w:t>
      </w:r>
      <w:r w:rsidR="00565DFF">
        <w:t>show</w:t>
      </w:r>
      <w:r w:rsidR="0002626B">
        <w:t xml:space="preserve"> the </w:t>
      </w:r>
      <w:r w:rsidR="00565DFF">
        <w:t>shares</w:t>
      </w:r>
      <w:r w:rsidR="00F1364B">
        <w:t xml:space="preserve"> of 25 to 34-year-</w:t>
      </w:r>
      <w:r w:rsidR="0002626B">
        <w:t xml:space="preserve">old workers </w:t>
      </w:r>
      <w:r w:rsidR="00F1364B">
        <w:t xml:space="preserve">from different skill or </w:t>
      </w:r>
      <w:r w:rsidR="00565DFF">
        <w:t xml:space="preserve">education groups accounted for </w:t>
      </w:r>
      <w:r w:rsidR="0002626B">
        <w:t>by</w:t>
      </w:r>
      <w:r w:rsidR="00BC4EFF">
        <w:t xml:space="preserve"> </w:t>
      </w:r>
      <w:r w:rsidR="00565DFF">
        <w:t xml:space="preserve">people with differing levels of </w:t>
      </w:r>
      <w:r w:rsidR="00BC4EFF">
        <w:t>educational attainment.</w:t>
      </w:r>
      <w:r w:rsidR="00F36273">
        <w:t xml:space="preserve"> </w:t>
      </w:r>
      <w:r w:rsidR="00F1364B">
        <w:t>For example, people with bachelor or higher-</w:t>
      </w:r>
      <w:r w:rsidR="00565DFF">
        <w:t>level degrees make up 13.5% of th</w:t>
      </w:r>
      <w:r w:rsidR="006A45F5">
        <w:t>e</w:t>
      </w:r>
      <w:r w:rsidR="00565DFF">
        <w:t xml:space="preserve"> over-skilled group and 32.4% of the under-skilled group.</w:t>
      </w:r>
      <w:r w:rsidR="00612ACC">
        <w:t xml:space="preserve"> </w:t>
      </w:r>
    </w:p>
    <w:p w:rsidR="009C2092" w:rsidRDefault="007F7CFD" w:rsidP="00A25756">
      <w:pPr>
        <w:pStyle w:val="text0"/>
      </w:pPr>
      <w:r>
        <w:t xml:space="preserve">The numbers in </w:t>
      </w:r>
      <w:r w:rsidR="00F1364B">
        <w:t>f</w:t>
      </w:r>
      <w:r w:rsidR="00B05808">
        <w:t xml:space="preserve">igure 5 </w:t>
      </w:r>
      <w:r>
        <w:t>reve</w:t>
      </w:r>
      <w:r w:rsidR="00C407BB">
        <w:t xml:space="preserve">al an interesting relationship. Specifically, only very few over-skilled workers </w:t>
      </w:r>
      <w:r w:rsidR="00692A56">
        <w:t xml:space="preserve">(13.5%) </w:t>
      </w:r>
      <w:r w:rsidR="00C407BB">
        <w:t xml:space="preserve">have a university degree, while </w:t>
      </w:r>
      <w:r w:rsidR="00692A56">
        <w:t>the highest education of 21.7%</w:t>
      </w:r>
      <w:r w:rsidR="00C407BB">
        <w:t xml:space="preserve"> </w:t>
      </w:r>
      <w:r w:rsidR="00565DFF">
        <w:t xml:space="preserve">of over-skilled workers </w:t>
      </w:r>
      <w:r w:rsidR="00B00CE8">
        <w:t xml:space="preserve">is only </w:t>
      </w:r>
      <w:r w:rsidR="00F1364B">
        <w:t>Y</w:t>
      </w:r>
      <w:r w:rsidR="00C407BB">
        <w:t>ear 12</w:t>
      </w:r>
      <w:r w:rsidR="00B00CE8">
        <w:t xml:space="preserve"> or below</w:t>
      </w:r>
      <w:r w:rsidR="00C407BB">
        <w:t xml:space="preserve">. This finding suggests that over-skilled workers are in fact workers with </w:t>
      </w:r>
      <w:r w:rsidR="00C40F38">
        <w:t xml:space="preserve">relatively </w:t>
      </w:r>
      <w:r w:rsidR="00C407BB">
        <w:t xml:space="preserve">low levels of education whose jobs </w:t>
      </w:r>
      <w:r w:rsidR="00CB2980">
        <w:t xml:space="preserve">often </w:t>
      </w:r>
      <w:r w:rsidR="00C407BB">
        <w:t xml:space="preserve">require </w:t>
      </w:r>
      <w:r w:rsidR="0099447D">
        <w:t>fewer</w:t>
      </w:r>
      <w:r w:rsidR="00C407BB">
        <w:t xml:space="preserve"> skills than they </w:t>
      </w:r>
      <w:r w:rsidR="0099447D">
        <w:t xml:space="preserve">actually </w:t>
      </w:r>
      <w:r w:rsidR="00C407BB">
        <w:t>have.</w:t>
      </w:r>
      <w:r w:rsidR="0099447D">
        <w:t xml:space="preserve"> At the same time, the majority of under-skilled workers hold a university degree, </w:t>
      </w:r>
      <w:r w:rsidR="00C76EC7">
        <w:t>which suggests</w:t>
      </w:r>
      <w:r w:rsidR="0099447D">
        <w:t xml:space="preserve"> that many highly educated workers have jobs that require </w:t>
      </w:r>
      <w:r w:rsidR="00C76EC7">
        <w:t>higher</w:t>
      </w:r>
      <w:r w:rsidR="00D84371">
        <w:t>-</w:t>
      </w:r>
      <w:r w:rsidR="00C76EC7">
        <w:t>level skills</w:t>
      </w:r>
      <w:r w:rsidR="0099447D">
        <w:t xml:space="preserve"> than they actually </w:t>
      </w:r>
      <w:r w:rsidR="00C76EC7">
        <w:t>possess</w:t>
      </w:r>
      <w:r w:rsidR="0099447D">
        <w:t xml:space="preserve">. </w:t>
      </w:r>
    </w:p>
    <w:p w:rsidR="006A45F5" w:rsidRPr="004F4587" w:rsidRDefault="006A45F5" w:rsidP="00A25756">
      <w:pPr>
        <w:pStyle w:val="text0"/>
      </w:pPr>
      <w:r>
        <w:t>For vocational education, the figure indicates that the largest share of over-skilled workers are those with diplomas or advanced diplomas, with the second largest share of over-skilled workers among individuals with certificate qualifications.</w:t>
      </w:r>
      <w:r w:rsidR="00612ACC">
        <w:t xml:space="preserve"> </w:t>
      </w:r>
    </w:p>
    <w:p w:rsidR="00823337" w:rsidRDefault="0056438E" w:rsidP="00A25756">
      <w:pPr>
        <w:pStyle w:val="Figuretitle"/>
      </w:pPr>
      <w:bookmarkStart w:id="39" w:name="_Toc152237933"/>
      <w:r>
        <w:rPr>
          <w:noProof/>
          <w:lang w:eastAsia="en-AU"/>
        </w:rPr>
        <w:lastRenderedPageBreak/>
        <w:drawing>
          <wp:anchor distT="0" distB="0" distL="114300" distR="114300" simplePos="0" relativeHeight="251665920" behindDoc="0" locked="0" layoutInCell="1" allowOverlap="1">
            <wp:simplePos x="0" y="0"/>
            <wp:positionH relativeFrom="column">
              <wp:posOffset>0</wp:posOffset>
            </wp:positionH>
            <wp:positionV relativeFrom="page">
              <wp:posOffset>1144905</wp:posOffset>
            </wp:positionV>
            <wp:extent cx="5034872" cy="3657600"/>
            <wp:effectExtent l="25400" t="0" r="0" b="0"/>
            <wp:wrapTopAndBottom/>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034872" cy="3657600"/>
                    </a:xfrm>
                    <a:prstGeom prst="rect">
                      <a:avLst/>
                    </a:prstGeom>
                    <a:noFill/>
                    <a:ln w="9525">
                      <a:noFill/>
                      <a:miter lim="800000"/>
                      <a:headEnd/>
                      <a:tailEnd/>
                    </a:ln>
                  </pic:spPr>
                </pic:pic>
              </a:graphicData>
            </a:graphic>
          </wp:anchor>
        </w:drawing>
      </w:r>
      <w:r w:rsidR="00F1364B">
        <w:t>Figure 5</w:t>
      </w:r>
      <w:r w:rsidR="00F1364B">
        <w:tab/>
      </w:r>
      <w:r w:rsidR="006A45F5">
        <w:t>Share</w:t>
      </w:r>
      <w:r w:rsidR="00F1364B">
        <w:t xml:space="preserve"> of 25 to 34-year-</w:t>
      </w:r>
      <w:r w:rsidR="00823337">
        <w:t>olds by skill group and educational attainment, 2006</w:t>
      </w:r>
      <w:bookmarkEnd w:id="39"/>
    </w:p>
    <w:p w:rsidR="00F1364B" w:rsidRPr="00A25756" w:rsidRDefault="00F1364B" w:rsidP="00A25756">
      <w:pPr>
        <w:pStyle w:val="Source"/>
      </w:pPr>
      <w:r>
        <w:t>Note</w:t>
      </w:r>
      <w:r w:rsidR="00F40074">
        <w:t>s</w:t>
      </w:r>
      <w:r>
        <w:t xml:space="preserve">: </w:t>
      </w:r>
      <w:r w:rsidR="00F40074">
        <w:tab/>
      </w:r>
      <w:r w:rsidRPr="00A25756">
        <w:t>Weighted numbers based on weights provided by ABS. Number of observations: 1183.</w:t>
      </w:r>
    </w:p>
    <w:p w:rsidR="00823337" w:rsidRDefault="00823337" w:rsidP="00A25756">
      <w:pPr>
        <w:pStyle w:val="Source"/>
      </w:pPr>
      <w:r w:rsidRPr="00A25756">
        <w:t>Source:</w:t>
      </w:r>
      <w:r w:rsidRPr="00A25756">
        <w:tab/>
        <w:t>ABS, Ad</w:t>
      </w:r>
      <w:r>
        <w:t>ult Literacy and Life Skills Survey, Australia, Basic Confidentialised Unit Record File, 2006, 4228.0.</w:t>
      </w:r>
    </w:p>
    <w:p w:rsidR="00C75DCB" w:rsidRDefault="00C75DCB" w:rsidP="00A25756">
      <w:pPr>
        <w:pStyle w:val="text-moreb4"/>
      </w:pPr>
      <w:r w:rsidRPr="00736DD4">
        <w:t>In contrast</w:t>
      </w:r>
      <w:r>
        <w:t xml:space="preserve"> to the results we obtain for the relative skill use measure</w:t>
      </w:r>
      <w:r w:rsidR="0070375A">
        <w:t xml:space="preserve"> </w:t>
      </w:r>
      <w:r w:rsidR="00AE55D6">
        <w:t xml:space="preserve">in </w:t>
      </w:r>
      <w:r w:rsidR="00F1364B">
        <w:t>f</w:t>
      </w:r>
      <w:r w:rsidR="0070375A">
        <w:t>igure 5</w:t>
      </w:r>
      <w:r>
        <w:t>, we observe a completely different relationship between e</w:t>
      </w:r>
      <w:r w:rsidR="00F1364B">
        <w:t xml:space="preserve">ducational attainment and over- or </w:t>
      </w:r>
      <w:r>
        <w:t xml:space="preserve">under-education. Specifically, </w:t>
      </w:r>
      <w:r w:rsidR="00F1364B">
        <w:t>f</w:t>
      </w:r>
      <w:r w:rsidR="0070375A">
        <w:t xml:space="preserve">igure 6 </w:t>
      </w:r>
      <w:r>
        <w:t>reveals that</w:t>
      </w:r>
      <w:r w:rsidR="00804C4E">
        <w:t xml:space="preserve">, by </w:t>
      </w:r>
      <w:r w:rsidR="00804C4E" w:rsidRPr="00CF218F">
        <w:t>construction</w:t>
      </w:r>
      <w:r w:rsidR="00804C4E">
        <w:t>,</w:t>
      </w:r>
      <w:r>
        <w:t xml:space="preserve"> over-educated workers have at least a certificate and most of them hold a university degree.</w:t>
      </w:r>
      <w:r w:rsidR="00325B47">
        <w:t xml:space="preserve"> </w:t>
      </w:r>
      <w:r>
        <w:t xml:space="preserve">At the same time, only a few workers with </w:t>
      </w:r>
      <w:r w:rsidR="005F47D7">
        <w:t xml:space="preserve">a </w:t>
      </w:r>
      <w:r>
        <w:t xml:space="preserve">university degree seem to be moderately under-educated, while most of the under-educated workers are those without </w:t>
      </w:r>
      <w:r w:rsidR="005F47D7">
        <w:t xml:space="preserve">a </w:t>
      </w:r>
      <w:r>
        <w:t xml:space="preserve">university degree. Overall, these numbers </w:t>
      </w:r>
      <w:r w:rsidR="0070375A">
        <w:t xml:space="preserve">highlight </w:t>
      </w:r>
      <w:r>
        <w:t xml:space="preserve">substantial </w:t>
      </w:r>
      <w:r w:rsidR="0070375A">
        <w:t xml:space="preserve">differences </w:t>
      </w:r>
      <w:r>
        <w:t>be</w:t>
      </w:r>
      <w:r w:rsidR="00F1364B">
        <w:t xml:space="preserve">tween the two concepts of over- or </w:t>
      </w:r>
      <w:r>
        <w:t>under-education and over-</w:t>
      </w:r>
      <w:r w:rsidR="00F1364B">
        <w:t xml:space="preserve"> or </w:t>
      </w:r>
      <w:r>
        <w:t>under-skilling</w:t>
      </w:r>
      <w:r w:rsidR="00CF218F">
        <w:t>,</w:t>
      </w:r>
      <w:r>
        <w:t xml:space="preserve"> </w:t>
      </w:r>
      <w:r w:rsidR="00CF218F">
        <w:t>which</w:t>
      </w:r>
      <w:r>
        <w:t xml:space="preserve"> have to be considered explicitly in our empirical analysis</w:t>
      </w:r>
      <w:r w:rsidR="00F1364B">
        <w:t>.</w:t>
      </w:r>
      <w:r w:rsidR="00E67529">
        <w:rPr>
          <w:rStyle w:val="FootnoteReference"/>
          <w:szCs w:val="22"/>
        </w:rPr>
        <w:footnoteReference w:id="5"/>
      </w:r>
      <w:r>
        <w:t xml:space="preserve"> </w:t>
      </w:r>
    </w:p>
    <w:p w:rsidR="006A45F5" w:rsidRDefault="00F1364B" w:rsidP="00A25756">
      <w:pPr>
        <w:pStyle w:val="text0"/>
      </w:pPr>
      <w:r>
        <w:t>Given the proportions in f</w:t>
      </w:r>
      <w:r w:rsidR="006A45F5">
        <w:t>igures 5 and 6, we can investigate further how over-skilling and over-</w:t>
      </w:r>
      <w:r w:rsidR="006A45F5" w:rsidRPr="006A45F5">
        <w:t>education are associated with educational attainment by considering the three dimensions at the</w:t>
      </w:r>
      <w:r w:rsidR="006A45F5">
        <w:t xml:space="preserve"> same time. Specifically, we</w:t>
      </w:r>
      <w:r>
        <w:t xml:space="preserve"> can address questions such as ‘</w:t>
      </w:r>
      <w:r w:rsidR="006A45F5">
        <w:t>What is the share of over-educated and over-skilled workers wit</w:t>
      </w:r>
      <w:r>
        <w:t>h a certain level of education?’ or ‘</w:t>
      </w:r>
      <w:r w:rsidR="006A45F5">
        <w:t>What is the share of over-educated and under-skilled workers wit</w:t>
      </w:r>
      <w:r>
        <w:t>h a certain level of education?’</w:t>
      </w:r>
      <w:r w:rsidR="006A45F5">
        <w:t xml:space="preserve"> Figure 7 contains the </w:t>
      </w:r>
      <w:r w:rsidR="000359CF">
        <w:t>shares</w:t>
      </w:r>
      <w:r>
        <w:t xml:space="preserve"> of 25 to 34</w:t>
      </w:r>
      <w:r w:rsidR="00A25756">
        <w:noBreakHyphen/>
      </w:r>
      <w:r>
        <w:t>year-</w:t>
      </w:r>
      <w:r w:rsidR="006A45F5">
        <w:t xml:space="preserve">old workers </w:t>
      </w:r>
      <w:r w:rsidR="000359CF">
        <w:t>in particular</w:t>
      </w:r>
      <w:r>
        <w:t xml:space="preserve"> skill or </w:t>
      </w:r>
      <w:r w:rsidR="006A45F5">
        <w:t>education group</w:t>
      </w:r>
      <w:r w:rsidR="000359CF">
        <w:t>s</w:t>
      </w:r>
      <w:r w:rsidR="006A45F5">
        <w:t xml:space="preserve"> </w:t>
      </w:r>
      <w:r w:rsidR="00BE2130">
        <w:t>across education</w:t>
      </w:r>
      <w:r w:rsidR="006A45F5">
        <w:t xml:space="preserve"> </w:t>
      </w:r>
      <w:r w:rsidR="00BE2130">
        <w:t>levels</w:t>
      </w:r>
      <w:r w:rsidR="006A45F5">
        <w:t xml:space="preserve"> in 2006</w:t>
      </w:r>
      <w:r>
        <w:t>. (T</w:t>
      </w:r>
      <w:r w:rsidR="00BE2130">
        <w:t>he shares sum to 100 across the education levels</w:t>
      </w:r>
      <w:r>
        <w:t>.</w:t>
      </w:r>
      <w:r w:rsidR="00BE2130">
        <w:t>)</w:t>
      </w:r>
      <w:r w:rsidR="006A45F5">
        <w:t xml:space="preserve"> The numbers reveal that more than 60% of the workers who are over-educated hold a bachelor or higher university degree. At the same time, the major</w:t>
      </w:r>
      <w:r w:rsidR="000359CF">
        <w:t>ity of under-educated workers are</w:t>
      </w:r>
      <w:r w:rsidR="006A45F5">
        <w:t xml:space="preserve"> in the lowest educational category, regardless of which skill group they belong to. </w:t>
      </w:r>
    </w:p>
    <w:p w:rsidR="006A45F5" w:rsidRDefault="006A45F5" w:rsidP="00A25756">
      <w:pPr>
        <w:pStyle w:val="text0"/>
        <w:ind w:right="-151"/>
      </w:pPr>
      <w:r>
        <w:t xml:space="preserve">Overall, most over-educated workers are highly educated (and most under-educated workers are less educated), while skills are more evenly distributed across different levels of education. These patterns highlight the relevance of differentiating between the two concepts in our empirical analysis. </w:t>
      </w:r>
    </w:p>
    <w:p w:rsidR="006A45F5" w:rsidRDefault="00B72F9E" w:rsidP="00A25756">
      <w:pPr>
        <w:pStyle w:val="text0"/>
        <w:rPr>
          <w:szCs w:val="22"/>
        </w:rPr>
      </w:pPr>
      <w:r>
        <w:rPr>
          <w:szCs w:val="22"/>
        </w:rPr>
        <w:lastRenderedPageBreak/>
        <w:t xml:space="preserve">For both those with diplomas or advanced diplomas and those with certificate qualifications, there is evidence of over-education, in conjunction </w:t>
      </w:r>
      <w:r w:rsidR="00D84371">
        <w:rPr>
          <w:szCs w:val="22"/>
        </w:rPr>
        <w:t xml:space="preserve">with </w:t>
      </w:r>
      <w:r>
        <w:rPr>
          <w:szCs w:val="22"/>
        </w:rPr>
        <w:t xml:space="preserve">either under- or over-skilling, but also of substantial numbers of graduates in positions for which they appear both under-educated and under-skilled. </w:t>
      </w:r>
    </w:p>
    <w:p w:rsidR="00584441" w:rsidRDefault="002C44CA" w:rsidP="00A25756">
      <w:pPr>
        <w:pStyle w:val="Figuretitle"/>
      </w:pPr>
      <w:bookmarkStart w:id="40" w:name="_Toc152237934"/>
      <w:r>
        <w:rPr>
          <w:noProof/>
          <w:lang w:eastAsia="en-AU"/>
        </w:rPr>
        <w:drawing>
          <wp:anchor distT="0" distB="0" distL="114300" distR="114300" simplePos="0" relativeHeight="251664896" behindDoc="0" locked="0" layoutInCell="1" allowOverlap="1">
            <wp:simplePos x="0" y="0"/>
            <wp:positionH relativeFrom="column">
              <wp:posOffset>0</wp:posOffset>
            </wp:positionH>
            <wp:positionV relativeFrom="paragraph">
              <wp:posOffset>435610</wp:posOffset>
            </wp:positionV>
            <wp:extent cx="5030694" cy="3657600"/>
            <wp:effectExtent l="25400" t="0" r="0" b="0"/>
            <wp:wrapTopAndBottom/>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030694" cy="3657600"/>
                    </a:xfrm>
                    <a:prstGeom prst="rect">
                      <a:avLst/>
                    </a:prstGeom>
                    <a:noFill/>
                    <a:ln w="9525">
                      <a:noFill/>
                      <a:miter lim="800000"/>
                      <a:headEnd/>
                      <a:tailEnd/>
                    </a:ln>
                  </pic:spPr>
                </pic:pic>
              </a:graphicData>
            </a:graphic>
          </wp:anchor>
        </w:drawing>
      </w:r>
      <w:r w:rsidR="00584441">
        <w:t>Figure 6</w:t>
      </w:r>
      <w:r w:rsidR="00584441">
        <w:tab/>
      </w:r>
      <w:r w:rsidR="006A45F5">
        <w:t xml:space="preserve">Share </w:t>
      </w:r>
      <w:r w:rsidR="00F40074">
        <w:t xml:space="preserve">of 25 to 34-year-olds by over- or </w:t>
      </w:r>
      <w:r w:rsidR="00584441">
        <w:t>under-education and educational attainment, 2006</w:t>
      </w:r>
      <w:bookmarkEnd w:id="40"/>
    </w:p>
    <w:p w:rsidR="00F40074" w:rsidRDefault="00F40074" w:rsidP="00F40074">
      <w:pPr>
        <w:pStyle w:val="Source"/>
        <w:ind w:left="720" w:hanging="720"/>
      </w:pPr>
      <w:r>
        <w:t xml:space="preserve">Notes: </w:t>
      </w:r>
      <w:r>
        <w:tab/>
        <w:t>Weighted numbers based on weights provided by ABS. Number of observations: 1183.</w:t>
      </w:r>
    </w:p>
    <w:p w:rsidR="00584441" w:rsidRDefault="00584441" w:rsidP="00584441">
      <w:pPr>
        <w:pStyle w:val="Source"/>
        <w:ind w:left="720" w:hanging="720"/>
      </w:pPr>
      <w:r>
        <w:t>Source:</w:t>
      </w:r>
      <w:r>
        <w:tab/>
        <w:t>ABS, Adult Literacy and Life Skills Survey, Australia, Basic Confidentialised Unit Record File, 2006, 4228.0.</w:t>
      </w:r>
    </w:p>
    <w:p w:rsidR="000B49FD" w:rsidRPr="00A25756" w:rsidRDefault="00A25756" w:rsidP="00A25756">
      <w:pPr>
        <w:pStyle w:val="Figuretitle"/>
      </w:pPr>
      <w:r>
        <w:br w:type="page"/>
      </w:r>
      <w:bookmarkStart w:id="41" w:name="_Toc152237935"/>
      <w:r w:rsidR="000B49FD">
        <w:lastRenderedPageBreak/>
        <w:t>Figure 7</w:t>
      </w:r>
      <w:r w:rsidR="000B49FD">
        <w:tab/>
        <w:t>Pr</w:t>
      </w:r>
      <w:r w:rsidR="00F40074">
        <w:t xml:space="preserve">oportion of 25 to 34-year-old workers by skill or </w:t>
      </w:r>
      <w:r w:rsidR="000B49FD">
        <w:t>education group and educational attainment</w:t>
      </w:r>
      <w:bookmarkEnd w:id="41"/>
    </w:p>
    <w:p w:rsidR="00F40074" w:rsidRDefault="002C44CA" w:rsidP="002C44CA">
      <w:pPr>
        <w:pStyle w:val="Source"/>
      </w:pPr>
      <w:r w:rsidRPr="002C44CA">
        <w:rPr>
          <w:noProof/>
          <w:lang w:eastAsia="en-AU"/>
        </w:rPr>
        <w:drawing>
          <wp:anchor distT="0" distB="0" distL="114300" distR="114300" simplePos="0" relativeHeight="251663872" behindDoc="0" locked="0" layoutInCell="1" allowOverlap="1">
            <wp:simplePos x="0" y="0"/>
            <wp:positionH relativeFrom="column">
              <wp:posOffset>0</wp:posOffset>
            </wp:positionH>
            <wp:positionV relativeFrom="paragraph">
              <wp:posOffset>71755</wp:posOffset>
            </wp:positionV>
            <wp:extent cx="5030694" cy="3657600"/>
            <wp:effectExtent l="25400" t="0" r="0" b="0"/>
            <wp:wrapTopAndBottom/>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030694" cy="3657600"/>
                    </a:xfrm>
                    <a:prstGeom prst="rect">
                      <a:avLst/>
                    </a:prstGeom>
                    <a:noFill/>
                    <a:ln w="9525">
                      <a:noFill/>
                      <a:miter lim="800000"/>
                      <a:headEnd/>
                      <a:tailEnd/>
                    </a:ln>
                  </pic:spPr>
                </pic:pic>
              </a:graphicData>
            </a:graphic>
          </wp:anchor>
        </w:drawing>
      </w:r>
      <w:r>
        <w:t>Notes:</w:t>
      </w:r>
      <w:r>
        <w:tab/>
      </w:r>
      <w:r w:rsidR="00F40074">
        <w:t>Weighted numbers based on weights provided by ABS. Number of observations: 1183.</w:t>
      </w:r>
    </w:p>
    <w:p w:rsidR="000B49FD" w:rsidRDefault="000B49FD" w:rsidP="002C44CA">
      <w:pPr>
        <w:pStyle w:val="Source"/>
      </w:pPr>
      <w:r w:rsidRPr="002C44CA">
        <w:t>Source:</w:t>
      </w:r>
      <w:r w:rsidRPr="002C44CA">
        <w:tab/>
        <w:t>AB</w:t>
      </w:r>
      <w:r>
        <w:t>S, Adult Literacy and Life Skills Survey, Australia, Basic Confidentialised Unit Record File, 2006, 4228.0.</w:t>
      </w:r>
    </w:p>
    <w:p w:rsidR="00685A8E" w:rsidRDefault="00DB436C" w:rsidP="002C44CA">
      <w:pPr>
        <w:pStyle w:val="Heading2"/>
      </w:pPr>
      <w:bookmarkStart w:id="42" w:name="_Toc152237890"/>
      <w:r w:rsidRPr="002C44CA">
        <w:t>O</w:t>
      </w:r>
      <w:r w:rsidR="00685A8E" w:rsidRPr="002C44CA">
        <w:t>ccupation</w:t>
      </w:r>
      <w:bookmarkEnd w:id="42"/>
      <w:r w:rsidR="00685A8E">
        <w:t xml:space="preserve"> </w:t>
      </w:r>
    </w:p>
    <w:p w:rsidR="00C72597" w:rsidRDefault="00951B7E" w:rsidP="002C44CA">
      <w:pPr>
        <w:pStyle w:val="text0"/>
        <w:ind w:right="-151"/>
      </w:pPr>
      <w:r>
        <w:t xml:space="preserve">In addition to education, over-skilling and over-education may vary substantially across occupational groups. Table </w:t>
      </w:r>
      <w:r w:rsidR="00C010F1">
        <w:t>4</w:t>
      </w:r>
      <w:r w:rsidR="00F40074">
        <w:t xml:space="preserve"> summarises the shares of 25 to 34-year-</w:t>
      </w:r>
      <w:r>
        <w:t>old workers by occupation</w:t>
      </w:r>
      <w:r w:rsidR="00544437">
        <w:t xml:space="preserve"> in 2006</w:t>
      </w:r>
      <w:r>
        <w:t>.</w:t>
      </w:r>
    </w:p>
    <w:p w:rsidR="00C010F1" w:rsidRPr="00A56E23" w:rsidRDefault="00F40074" w:rsidP="002C44CA">
      <w:pPr>
        <w:pStyle w:val="text0"/>
      </w:pPr>
      <w:r>
        <w:t>The numbers in t</w:t>
      </w:r>
      <w:r w:rsidR="00C010F1">
        <w:t>able 4 suggest that</w:t>
      </w:r>
      <w:r>
        <w:t>:</w:t>
      </w:r>
    </w:p>
    <w:p w:rsidR="00C010F1" w:rsidRPr="002C44CA" w:rsidRDefault="00F40074" w:rsidP="002C44CA">
      <w:pPr>
        <w:pStyle w:val="Dotpoint1"/>
      </w:pPr>
      <w:r>
        <w:t>W</w:t>
      </w:r>
      <w:r w:rsidR="00C010F1">
        <w:t xml:space="preserve">orkers in high-skill occupations (such as managers and professionals) tend to be well-matched, under-skilled or </w:t>
      </w:r>
      <w:r w:rsidR="00C010F1" w:rsidRPr="002C44CA">
        <w:t>under-educated rather than over-skilled or over-educated</w:t>
      </w:r>
      <w:r w:rsidR="003F1D81" w:rsidRPr="002C44CA">
        <w:t>.</w:t>
      </w:r>
    </w:p>
    <w:p w:rsidR="0053059C" w:rsidRPr="002C44CA" w:rsidRDefault="00F40074" w:rsidP="002C44CA">
      <w:pPr>
        <w:pStyle w:val="Dotpoint1"/>
      </w:pPr>
      <w:r w:rsidRPr="002C44CA">
        <w:t>T</w:t>
      </w:r>
      <w:r w:rsidR="00C010F1" w:rsidRPr="002C44CA">
        <w:t>rades workers</w:t>
      </w:r>
      <w:r w:rsidR="009C1F0E" w:rsidRPr="002C44CA">
        <w:t xml:space="preserve"> and machinery operators and drivers are mostly over-educated or moderately under-educated. While many machinery operators and drivers are over-skilled, trades workers appear to be more evenly distributed across skill groups.</w:t>
      </w:r>
      <w:r w:rsidR="00612ACC" w:rsidRPr="002C44CA">
        <w:t xml:space="preserve"> </w:t>
      </w:r>
    </w:p>
    <w:p w:rsidR="002B1B80" w:rsidRDefault="00F40074" w:rsidP="002C44CA">
      <w:pPr>
        <w:pStyle w:val="Dotpoint1"/>
      </w:pPr>
      <w:r w:rsidRPr="002C44CA">
        <w:t>M</w:t>
      </w:r>
      <w:r w:rsidR="00EE22A1" w:rsidRPr="002C44CA">
        <w:t>ost sales workers are either</w:t>
      </w:r>
      <w:r w:rsidR="00EE22A1">
        <w:t xml:space="preserve"> over-skilled or under-skilled. While most of them are well-matched with regard to educational attainment, a sizeable part is severely under-educated</w:t>
      </w:r>
      <w:r w:rsidR="002B1B80">
        <w:t>.</w:t>
      </w:r>
    </w:p>
    <w:p w:rsidR="00C010F1" w:rsidRDefault="00C010F1" w:rsidP="002C44CA">
      <w:pPr>
        <w:pStyle w:val="text0"/>
      </w:pPr>
      <w:r>
        <w:t xml:space="preserve">Overall, these numbers provide evidence for substantial heterogeneity across occupations </w:t>
      </w:r>
      <w:r w:rsidR="00F40074">
        <w:t>in relation</w:t>
      </w:r>
      <w:r>
        <w:t xml:space="preserve"> to over-skilling and over-education.</w:t>
      </w:r>
    </w:p>
    <w:p w:rsidR="00B37F69" w:rsidRPr="00D84371" w:rsidRDefault="00D84371" w:rsidP="00D84371">
      <w:pPr>
        <w:pStyle w:val="tabletitle"/>
      </w:pPr>
      <w:bookmarkStart w:id="43" w:name="_Toc152237922"/>
      <w:r>
        <w:br w:type="page"/>
      </w:r>
      <w:r w:rsidR="004D669F">
        <w:lastRenderedPageBreak/>
        <w:t>T</w:t>
      </w:r>
      <w:r w:rsidR="00B37F69">
        <w:t xml:space="preserve">able </w:t>
      </w:r>
      <w:r w:rsidR="00F444C6">
        <w:t>4</w:t>
      </w:r>
      <w:r w:rsidR="00F40074">
        <w:tab/>
        <w:t>Proportion of 25 to 34-year-</w:t>
      </w:r>
      <w:r w:rsidR="00B37F69">
        <w:t>old</w:t>
      </w:r>
      <w:r w:rsidR="00F40074">
        <w:t xml:space="preserve"> workers</w:t>
      </w:r>
      <w:r w:rsidR="00B37F69">
        <w:t xml:space="preserve"> by occupation, 2006</w:t>
      </w:r>
      <w:bookmarkEnd w:id="43"/>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2835"/>
        <w:gridCol w:w="1417"/>
        <w:gridCol w:w="1418"/>
        <w:gridCol w:w="1417"/>
        <w:gridCol w:w="1418"/>
      </w:tblGrid>
      <w:tr w:rsidR="00623F50" w:rsidRPr="001C2D80">
        <w:trPr>
          <w:cantSplit/>
        </w:trPr>
        <w:tc>
          <w:tcPr>
            <w:tcW w:w="2835" w:type="dxa"/>
            <w:tcBorders>
              <w:top w:val="single" w:sz="4" w:space="0" w:color="auto"/>
              <w:bottom w:val="nil"/>
              <w:right w:val="nil"/>
            </w:tcBorders>
          </w:tcPr>
          <w:p w:rsidR="00623F50" w:rsidRPr="001C2D80" w:rsidRDefault="001C2D80" w:rsidP="001C2D80">
            <w:pPr>
              <w:pStyle w:val="Tablehead1"/>
            </w:pPr>
            <w:r w:rsidRPr="001C2D80">
              <w:t>Occupation</w:t>
            </w:r>
          </w:p>
        </w:tc>
        <w:tc>
          <w:tcPr>
            <w:tcW w:w="5670" w:type="dxa"/>
            <w:gridSpan w:val="4"/>
            <w:tcBorders>
              <w:top w:val="single" w:sz="4" w:space="0" w:color="auto"/>
              <w:left w:val="nil"/>
              <w:bottom w:val="nil"/>
            </w:tcBorders>
          </w:tcPr>
          <w:p w:rsidR="00623F50" w:rsidRPr="001C2D80" w:rsidRDefault="00623F50" w:rsidP="001C2D80">
            <w:pPr>
              <w:pStyle w:val="Tablehead1"/>
              <w:jc w:val="center"/>
            </w:pPr>
            <w:r w:rsidRPr="001C2D80">
              <w:t>Relative skill use</w:t>
            </w:r>
          </w:p>
        </w:tc>
      </w:tr>
      <w:tr w:rsidR="00623F50">
        <w:trPr>
          <w:cantSplit/>
        </w:trPr>
        <w:tc>
          <w:tcPr>
            <w:tcW w:w="2835" w:type="dxa"/>
            <w:tcBorders>
              <w:top w:val="nil"/>
              <w:bottom w:val="single" w:sz="4" w:space="0" w:color="auto"/>
              <w:right w:val="nil"/>
            </w:tcBorders>
          </w:tcPr>
          <w:p w:rsidR="00623F50" w:rsidRDefault="00623F50" w:rsidP="001C2D80">
            <w:pPr>
              <w:pStyle w:val="Tablehead2"/>
            </w:pPr>
          </w:p>
        </w:tc>
        <w:tc>
          <w:tcPr>
            <w:tcW w:w="1417" w:type="dxa"/>
            <w:tcBorders>
              <w:top w:val="nil"/>
              <w:left w:val="nil"/>
              <w:bottom w:val="single" w:sz="4" w:space="0" w:color="auto"/>
              <w:right w:val="nil"/>
            </w:tcBorders>
          </w:tcPr>
          <w:p w:rsidR="00623F50" w:rsidRDefault="00623F50" w:rsidP="001C2D80">
            <w:pPr>
              <w:pStyle w:val="Tablehead2"/>
              <w:jc w:val="center"/>
            </w:pPr>
            <w:r>
              <w:t xml:space="preserve">Group 1 </w:t>
            </w:r>
            <w:r w:rsidR="00382E1E">
              <w:br/>
            </w:r>
            <w:r>
              <w:t>(over-skilled)</w:t>
            </w:r>
          </w:p>
        </w:tc>
        <w:tc>
          <w:tcPr>
            <w:tcW w:w="1418" w:type="dxa"/>
            <w:tcBorders>
              <w:top w:val="nil"/>
              <w:left w:val="nil"/>
              <w:bottom w:val="single" w:sz="4" w:space="0" w:color="auto"/>
              <w:right w:val="nil"/>
            </w:tcBorders>
          </w:tcPr>
          <w:p w:rsidR="00623F50" w:rsidRDefault="00623F50" w:rsidP="001C2D80">
            <w:pPr>
              <w:pStyle w:val="Tablehead2"/>
              <w:jc w:val="center"/>
            </w:pPr>
            <w:r>
              <w:t>Group 2</w:t>
            </w:r>
          </w:p>
        </w:tc>
        <w:tc>
          <w:tcPr>
            <w:tcW w:w="1417" w:type="dxa"/>
            <w:tcBorders>
              <w:top w:val="nil"/>
              <w:left w:val="nil"/>
              <w:bottom w:val="single" w:sz="4" w:space="0" w:color="auto"/>
              <w:right w:val="nil"/>
            </w:tcBorders>
          </w:tcPr>
          <w:p w:rsidR="00623F50" w:rsidRDefault="00623F50" w:rsidP="001C2D80">
            <w:pPr>
              <w:pStyle w:val="Tablehead2"/>
              <w:jc w:val="center"/>
            </w:pPr>
            <w:r>
              <w:t>Group 3</w:t>
            </w:r>
          </w:p>
        </w:tc>
        <w:tc>
          <w:tcPr>
            <w:tcW w:w="1418" w:type="dxa"/>
            <w:tcBorders>
              <w:top w:val="nil"/>
              <w:left w:val="nil"/>
              <w:bottom w:val="single" w:sz="4" w:space="0" w:color="auto"/>
            </w:tcBorders>
          </w:tcPr>
          <w:p w:rsidR="00623F50" w:rsidRDefault="00623F50" w:rsidP="001C2D80">
            <w:pPr>
              <w:pStyle w:val="Tablehead2"/>
              <w:jc w:val="center"/>
            </w:pPr>
            <w:r>
              <w:t xml:space="preserve">Group 4 </w:t>
            </w:r>
            <w:r w:rsidR="00382E1E">
              <w:br/>
            </w:r>
            <w:r>
              <w:t>(under-skilled)</w:t>
            </w:r>
          </w:p>
        </w:tc>
      </w:tr>
      <w:tr w:rsidR="00382E1E">
        <w:trPr>
          <w:cantSplit/>
        </w:trPr>
        <w:tc>
          <w:tcPr>
            <w:tcW w:w="2835" w:type="dxa"/>
            <w:tcBorders>
              <w:top w:val="nil"/>
              <w:bottom w:val="nil"/>
              <w:right w:val="nil"/>
            </w:tcBorders>
          </w:tcPr>
          <w:p w:rsidR="00382E1E" w:rsidRDefault="00382E1E" w:rsidP="001C2D80">
            <w:pPr>
              <w:pStyle w:val="Tabletext"/>
            </w:pPr>
            <w:r w:rsidRPr="00820F36">
              <w:t>Managers</w:t>
            </w:r>
          </w:p>
        </w:tc>
        <w:tc>
          <w:tcPr>
            <w:tcW w:w="1417" w:type="dxa"/>
            <w:tcBorders>
              <w:top w:val="nil"/>
              <w:left w:val="nil"/>
              <w:bottom w:val="nil"/>
              <w:right w:val="nil"/>
            </w:tcBorders>
          </w:tcPr>
          <w:p w:rsidR="00382E1E" w:rsidRDefault="00382E1E" w:rsidP="00382E1E">
            <w:pPr>
              <w:pStyle w:val="Tabletext"/>
              <w:tabs>
                <w:tab w:val="decimal" w:pos="539"/>
              </w:tabs>
            </w:pPr>
            <w:r w:rsidRPr="009B64F9">
              <w:t>0.083</w:t>
            </w:r>
          </w:p>
        </w:tc>
        <w:tc>
          <w:tcPr>
            <w:tcW w:w="1418" w:type="dxa"/>
            <w:tcBorders>
              <w:top w:val="nil"/>
              <w:left w:val="nil"/>
              <w:bottom w:val="nil"/>
              <w:right w:val="nil"/>
            </w:tcBorders>
          </w:tcPr>
          <w:p w:rsidR="00382E1E" w:rsidRDefault="00382E1E" w:rsidP="00382E1E">
            <w:pPr>
              <w:pStyle w:val="Tabletext"/>
              <w:tabs>
                <w:tab w:val="decimal" w:pos="539"/>
              </w:tabs>
            </w:pPr>
            <w:r w:rsidRPr="009B64F9">
              <w:t>0.296</w:t>
            </w:r>
          </w:p>
        </w:tc>
        <w:tc>
          <w:tcPr>
            <w:tcW w:w="1417" w:type="dxa"/>
            <w:tcBorders>
              <w:top w:val="nil"/>
              <w:left w:val="nil"/>
              <w:bottom w:val="nil"/>
              <w:right w:val="nil"/>
            </w:tcBorders>
          </w:tcPr>
          <w:p w:rsidR="00382E1E" w:rsidRDefault="00382E1E" w:rsidP="00382E1E">
            <w:pPr>
              <w:pStyle w:val="Tabletext"/>
              <w:tabs>
                <w:tab w:val="decimal" w:pos="539"/>
              </w:tabs>
            </w:pPr>
            <w:r w:rsidRPr="009B64F9">
              <w:t>0.285</w:t>
            </w:r>
          </w:p>
        </w:tc>
        <w:tc>
          <w:tcPr>
            <w:tcW w:w="1418" w:type="dxa"/>
            <w:tcBorders>
              <w:top w:val="nil"/>
              <w:left w:val="nil"/>
              <w:bottom w:val="nil"/>
            </w:tcBorders>
          </w:tcPr>
          <w:p w:rsidR="00382E1E" w:rsidRDefault="00382E1E" w:rsidP="00382E1E">
            <w:pPr>
              <w:pStyle w:val="Tabletext"/>
              <w:tabs>
                <w:tab w:val="decimal" w:pos="539"/>
              </w:tabs>
            </w:pPr>
            <w:r w:rsidRPr="009B64F9">
              <w:t>0.337</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0.276</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0.458</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0.453</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0.475</w:t>
            </w:r>
            <w:r>
              <w:t>)</w:t>
            </w:r>
          </w:p>
        </w:tc>
      </w:tr>
      <w:tr w:rsidR="00382E1E">
        <w:trPr>
          <w:cantSplit/>
        </w:trPr>
        <w:tc>
          <w:tcPr>
            <w:tcW w:w="2835" w:type="dxa"/>
            <w:tcBorders>
              <w:top w:val="nil"/>
              <w:bottom w:val="nil"/>
              <w:right w:val="nil"/>
            </w:tcBorders>
          </w:tcPr>
          <w:p w:rsidR="00382E1E" w:rsidRDefault="00382E1E" w:rsidP="001C2D80">
            <w:pPr>
              <w:pStyle w:val="Tabletext"/>
            </w:pPr>
            <w:r w:rsidRPr="005652B4">
              <w:t>Professionals</w:t>
            </w:r>
          </w:p>
        </w:tc>
        <w:tc>
          <w:tcPr>
            <w:tcW w:w="1417" w:type="dxa"/>
            <w:tcBorders>
              <w:top w:val="nil"/>
              <w:left w:val="nil"/>
              <w:bottom w:val="nil"/>
              <w:right w:val="nil"/>
            </w:tcBorders>
          </w:tcPr>
          <w:p w:rsidR="00382E1E" w:rsidRDefault="00382E1E" w:rsidP="00382E1E">
            <w:pPr>
              <w:pStyle w:val="Tabletext"/>
              <w:tabs>
                <w:tab w:val="decimal" w:pos="539"/>
              </w:tabs>
            </w:pPr>
            <w:r w:rsidRPr="009B64F9">
              <w:t>0.064</w:t>
            </w:r>
          </w:p>
        </w:tc>
        <w:tc>
          <w:tcPr>
            <w:tcW w:w="1418" w:type="dxa"/>
            <w:tcBorders>
              <w:top w:val="nil"/>
              <w:left w:val="nil"/>
              <w:bottom w:val="nil"/>
              <w:right w:val="nil"/>
            </w:tcBorders>
          </w:tcPr>
          <w:p w:rsidR="00382E1E" w:rsidRDefault="00382E1E" w:rsidP="00382E1E">
            <w:pPr>
              <w:pStyle w:val="Tabletext"/>
              <w:tabs>
                <w:tab w:val="decimal" w:pos="539"/>
              </w:tabs>
            </w:pPr>
            <w:r w:rsidRPr="009B64F9">
              <w:t>0.327</w:t>
            </w:r>
          </w:p>
        </w:tc>
        <w:tc>
          <w:tcPr>
            <w:tcW w:w="1417" w:type="dxa"/>
            <w:tcBorders>
              <w:top w:val="nil"/>
              <w:left w:val="nil"/>
              <w:bottom w:val="nil"/>
              <w:right w:val="nil"/>
            </w:tcBorders>
          </w:tcPr>
          <w:p w:rsidR="00382E1E" w:rsidRDefault="00382E1E" w:rsidP="00382E1E">
            <w:pPr>
              <w:pStyle w:val="Tabletext"/>
              <w:tabs>
                <w:tab w:val="decimal" w:pos="539"/>
              </w:tabs>
            </w:pPr>
            <w:r w:rsidRPr="009B64F9">
              <w:t>0.354</w:t>
            </w:r>
          </w:p>
        </w:tc>
        <w:tc>
          <w:tcPr>
            <w:tcW w:w="1418" w:type="dxa"/>
            <w:tcBorders>
              <w:top w:val="nil"/>
              <w:left w:val="nil"/>
              <w:bottom w:val="nil"/>
            </w:tcBorders>
          </w:tcPr>
          <w:p w:rsidR="00382E1E" w:rsidRDefault="00382E1E" w:rsidP="00382E1E">
            <w:pPr>
              <w:pStyle w:val="Tabletext"/>
              <w:tabs>
                <w:tab w:val="decimal" w:pos="539"/>
              </w:tabs>
            </w:pPr>
            <w:r w:rsidRPr="009B64F9">
              <w:t>0.255</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0.245</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0.470</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0.479</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0.437</w:t>
            </w:r>
            <w:r>
              <w:t>)</w:t>
            </w:r>
          </w:p>
        </w:tc>
      </w:tr>
      <w:tr w:rsidR="00382E1E">
        <w:trPr>
          <w:cantSplit/>
        </w:trPr>
        <w:tc>
          <w:tcPr>
            <w:tcW w:w="2835" w:type="dxa"/>
            <w:tcBorders>
              <w:top w:val="nil"/>
              <w:bottom w:val="nil"/>
              <w:right w:val="nil"/>
            </w:tcBorders>
          </w:tcPr>
          <w:p w:rsidR="00382E1E" w:rsidRDefault="00382E1E" w:rsidP="001C2D80">
            <w:pPr>
              <w:pStyle w:val="Tabletext"/>
            </w:pPr>
            <w:r>
              <w:t>Para-professionals</w:t>
            </w:r>
          </w:p>
        </w:tc>
        <w:tc>
          <w:tcPr>
            <w:tcW w:w="1417" w:type="dxa"/>
            <w:tcBorders>
              <w:top w:val="nil"/>
              <w:left w:val="nil"/>
              <w:bottom w:val="nil"/>
              <w:right w:val="nil"/>
            </w:tcBorders>
          </w:tcPr>
          <w:p w:rsidR="00382E1E" w:rsidRDefault="00382E1E" w:rsidP="00382E1E">
            <w:pPr>
              <w:pStyle w:val="Tabletext"/>
              <w:tabs>
                <w:tab w:val="decimal" w:pos="539"/>
              </w:tabs>
            </w:pPr>
            <w:r w:rsidRPr="009B64F9">
              <w:t>0.117</w:t>
            </w:r>
          </w:p>
        </w:tc>
        <w:tc>
          <w:tcPr>
            <w:tcW w:w="1418" w:type="dxa"/>
            <w:tcBorders>
              <w:top w:val="nil"/>
              <w:left w:val="nil"/>
              <w:bottom w:val="nil"/>
              <w:right w:val="nil"/>
            </w:tcBorders>
          </w:tcPr>
          <w:p w:rsidR="00382E1E" w:rsidRDefault="00382E1E" w:rsidP="00382E1E">
            <w:pPr>
              <w:pStyle w:val="Tabletext"/>
              <w:tabs>
                <w:tab w:val="decimal" w:pos="539"/>
              </w:tabs>
            </w:pPr>
            <w:r w:rsidRPr="009B64F9">
              <w:t>0.327</w:t>
            </w:r>
          </w:p>
        </w:tc>
        <w:tc>
          <w:tcPr>
            <w:tcW w:w="1417" w:type="dxa"/>
            <w:tcBorders>
              <w:top w:val="nil"/>
              <w:left w:val="nil"/>
              <w:bottom w:val="nil"/>
              <w:right w:val="nil"/>
            </w:tcBorders>
          </w:tcPr>
          <w:p w:rsidR="00382E1E" w:rsidRDefault="00382E1E" w:rsidP="00382E1E">
            <w:pPr>
              <w:pStyle w:val="Tabletext"/>
              <w:tabs>
                <w:tab w:val="decimal" w:pos="539"/>
              </w:tabs>
            </w:pPr>
            <w:r w:rsidRPr="009B64F9">
              <w:t>0.235</w:t>
            </w:r>
          </w:p>
        </w:tc>
        <w:tc>
          <w:tcPr>
            <w:tcW w:w="1418" w:type="dxa"/>
            <w:tcBorders>
              <w:top w:val="nil"/>
              <w:left w:val="nil"/>
              <w:bottom w:val="nil"/>
            </w:tcBorders>
          </w:tcPr>
          <w:p w:rsidR="00382E1E" w:rsidRDefault="00382E1E" w:rsidP="00382E1E">
            <w:pPr>
              <w:pStyle w:val="Tabletext"/>
              <w:tabs>
                <w:tab w:val="decimal" w:pos="539"/>
              </w:tabs>
            </w:pPr>
            <w:r w:rsidRPr="009B64F9">
              <w:t>0.321</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0.322</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0.470</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0.425</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0.468</w:t>
            </w:r>
            <w:r>
              <w:t>)</w:t>
            </w:r>
          </w:p>
        </w:tc>
      </w:tr>
      <w:tr w:rsidR="00382E1E">
        <w:trPr>
          <w:cantSplit/>
        </w:trPr>
        <w:tc>
          <w:tcPr>
            <w:tcW w:w="2835" w:type="dxa"/>
            <w:tcBorders>
              <w:top w:val="nil"/>
              <w:bottom w:val="nil"/>
              <w:right w:val="nil"/>
            </w:tcBorders>
          </w:tcPr>
          <w:p w:rsidR="00382E1E" w:rsidRDefault="00382E1E" w:rsidP="001C2D80">
            <w:pPr>
              <w:pStyle w:val="Tabletext"/>
            </w:pPr>
            <w:r>
              <w:t>Clerks</w:t>
            </w:r>
          </w:p>
        </w:tc>
        <w:tc>
          <w:tcPr>
            <w:tcW w:w="1417" w:type="dxa"/>
            <w:tcBorders>
              <w:top w:val="nil"/>
              <w:left w:val="nil"/>
              <w:bottom w:val="nil"/>
              <w:right w:val="nil"/>
            </w:tcBorders>
          </w:tcPr>
          <w:p w:rsidR="00382E1E" w:rsidRDefault="00382E1E" w:rsidP="00382E1E">
            <w:pPr>
              <w:pStyle w:val="Tabletext"/>
              <w:tabs>
                <w:tab w:val="decimal" w:pos="539"/>
              </w:tabs>
            </w:pPr>
            <w:r w:rsidRPr="009B64F9">
              <w:t>0.276</w:t>
            </w:r>
          </w:p>
        </w:tc>
        <w:tc>
          <w:tcPr>
            <w:tcW w:w="1418" w:type="dxa"/>
            <w:tcBorders>
              <w:top w:val="nil"/>
              <w:left w:val="nil"/>
              <w:bottom w:val="nil"/>
              <w:right w:val="nil"/>
            </w:tcBorders>
          </w:tcPr>
          <w:p w:rsidR="00382E1E" w:rsidRDefault="00382E1E" w:rsidP="00382E1E">
            <w:pPr>
              <w:pStyle w:val="Tabletext"/>
              <w:tabs>
                <w:tab w:val="decimal" w:pos="539"/>
              </w:tabs>
            </w:pPr>
            <w:r w:rsidRPr="009B64F9">
              <w:t>0.301</w:t>
            </w:r>
          </w:p>
        </w:tc>
        <w:tc>
          <w:tcPr>
            <w:tcW w:w="1417" w:type="dxa"/>
            <w:tcBorders>
              <w:top w:val="nil"/>
              <w:left w:val="nil"/>
              <w:bottom w:val="nil"/>
              <w:right w:val="nil"/>
            </w:tcBorders>
          </w:tcPr>
          <w:p w:rsidR="00382E1E" w:rsidRDefault="00382E1E" w:rsidP="00382E1E">
            <w:pPr>
              <w:pStyle w:val="Tabletext"/>
              <w:tabs>
                <w:tab w:val="decimal" w:pos="539"/>
              </w:tabs>
            </w:pPr>
            <w:r w:rsidRPr="009B64F9">
              <w:t>0.205</w:t>
            </w:r>
          </w:p>
        </w:tc>
        <w:tc>
          <w:tcPr>
            <w:tcW w:w="1418" w:type="dxa"/>
            <w:tcBorders>
              <w:top w:val="nil"/>
              <w:left w:val="nil"/>
              <w:bottom w:val="nil"/>
            </w:tcBorders>
          </w:tcPr>
          <w:p w:rsidR="00382E1E" w:rsidRDefault="00382E1E" w:rsidP="00382E1E">
            <w:pPr>
              <w:pStyle w:val="Tabletext"/>
              <w:tabs>
                <w:tab w:val="decimal" w:pos="539"/>
              </w:tabs>
            </w:pPr>
            <w:r w:rsidRPr="009B64F9">
              <w:t>0.218</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0.448</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0.460</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0.405</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0.414</w:t>
            </w:r>
            <w:r>
              <w:t>)</w:t>
            </w:r>
          </w:p>
        </w:tc>
      </w:tr>
      <w:tr w:rsidR="00382E1E">
        <w:trPr>
          <w:cantSplit/>
        </w:trPr>
        <w:tc>
          <w:tcPr>
            <w:tcW w:w="2835" w:type="dxa"/>
            <w:tcBorders>
              <w:top w:val="nil"/>
              <w:bottom w:val="nil"/>
              <w:right w:val="nil"/>
            </w:tcBorders>
          </w:tcPr>
          <w:p w:rsidR="00382E1E" w:rsidRDefault="00382E1E" w:rsidP="001C2D80">
            <w:pPr>
              <w:pStyle w:val="Tabletext"/>
            </w:pPr>
            <w:r>
              <w:t>Trades workers</w:t>
            </w:r>
          </w:p>
        </w:tc>
        <w:tc>
          <w:tcPr>
            <w:tcW w:w="1417" w:type="dxa"/>
            <w:tcBorders>
              <w:top w:val="nil"/>
              <w:left w:val="nil"/>
              <w:bottom w:val="nil"/>
              <w:right w:val="nil"/>
            </w:tcBorders>
          </w:tcPr>
          <w:p w:rsidR="00382E1E" w:rsidRDefault="00382E1E" w:rsidP="00382E1E">
            <w:pPr>
              <w:pStyle w:val="Tabletext"/>
              <w:tabs>
                <w:tab w:val="decimal" w:pos="539"/>
              </w:tabs>
            </w:pPr>
            <w:r w:rsidRPr="009B64F9">
              <w:t>0.286</w:t>
            </w:r>
          </w:p>
        </w:tc>
        <w:tc>
          <w:tcPr>
            <w:tcW w:w="1418" w:type="dxa"/>
            <w:tcBorders>
              <w:top w:val="nil"/>
              <w:left w:val="nil"/>
              <w:bottom w:val="nil"/>
              <w:right w:val="nil"/>
            </w:tcBorders>
          </w:tcPr>
          <w:p w:rsidR="00382E1E" w:rsidRDefault="00382E1E" w:rsidP="00382E1E">
            <w:pPr>
              <w:pStyle w:val="Tabletext"/>
              <w:tabs>
                <w:tab w:val="decimal" w:pos="539"/>
              </w:tabs>
            </w:pPr>
            <w:r w:rsidRPr="009B64F9">
              <w:t>0.299</w:t>
            </w:r>
          </w:p>
        </w:tc>
        <w:tc>
          <w:tcPr>
            <w:tcW w:w="1417" w:type="dxa"/>
            <w:tcBorders>
              <w:top w:val="nil"/>
              <w:left w:val="nil"/>
              <w:bottom w:val="nil"/>
              <w:right w:val="nil"/>
            </w:tcBorders>
          </w:tcPr>
          <w:p w:rsidR="00382E1E" w:rsidRDefault="00382E1E" w:rsidP="00382E1E">
            <w:pPr>
              <w:pStyle w:val="Tabletext"/>
              <w:tabs>
                <w:tab w:val="decimal" w:pos="539"/>
              </w:tabs>
            </w:pPr>
            <w:r w:rsidRPr="009B64F9">
              <w:t>0.152</w:t>
            </w:r>
          </w:p>
        </w:tc>
        <w:tc>
          <w:tcPr>
            <w:tcW w:w="1418" w:type="dxa"/>
            <w:tcBorders>
              <w:top w:val="nil"/>
              <w:left w:val="nil"/>
              <w:bottom w:val="nil"/>
            </w:tcBorders>
          </w:tcPr>
          <w:p w:rsidR="00382E1E" w:rsidRDefault="00382E1E" w:rsidP="00382E1E">
            <w:pPr>
              <w:pStyle w:val="Tabletext"/>
              <w:tabs>
                <w:tab w:val="decimal" w:pos="539"/>
              </w:tabs>
            </w:pPr>
            <w:r w:rsidRPr="009B64F9">
              <w:t>0.262</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0.454</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0.460</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0.361</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0.441</w:t>
            </w:r>
            <w:r>
              <w:t>)</w:t>
            </w:r>
          </w:p>
        </w:tc>
      </w:tr>
      <w:tr w:rsidR="00382E1E">
        <w:trPr>
          <w:cantSplit/>
        </w:trPr>
        <w:tc>
          <w:tcPr>
            <w:tcW w:w="2835" w:type="dxa"/>
            <w:tcBorders>
              <w:top w:val="nil"/>
              <w:bottom w:val="nil"/>
              <w:right w:val="nil"/>
            </w:tcBorders>
          </w:tcPr>
          <w:p w:rsidR="00382E1E" w:rsidRDefault="00382E1E" w:rsidP="001C2D80">
            <w:pPr>
              <w:pStyle w:val="Tabletext"/>
            </w:pPr>
            <w:r w:rsidRPr="00820F36">
              <w:t>Sales workers</w:t>
            </w:r>
          </w:p>
        </w:tc>
        <w:tc>
          <w:tcPr>
            <w:tcW w:w="1417" w:type="dxa"/>
            <w:tcBorders>
              <w:top w:val="nil"/>
              <w:left w:val="nil"/>
              <w:bottom w:val="nil"/>
              <w:right w:val="nil"/>
            </w:tcBorders>
          </w:tcPr>
          <w:p w:rsidR="00382E1E" w:rsidRDefault="00382E1E" w:rsidP="00382E1E">
            <w:pPr>
              <w:pStyle w:val="Tabletext"/>
              <w:tabs>
                <w:tab w:val="decimal" w:pos="539"/>
              </w:tabs>
            </w:pPr>
            <w:r w:rsidRPr="009B64F9">
              <w:t>0.428</w:t>
            </w:r>
          </w:p>
        </w:tc>
        <w:tc>
          <w:tcPr>
            <w:tcW w:w="1418" w:type="dxa"/>
            <w:tcBorders>
              <w:top w:val="nil"/>
              <w:left w:val="nil"/>
              <w:bottom w:val="nil"/>
              <w:right w:val="nil"/>
            </w:tcBorders>
          </w:tcPr>
          <w:p w:rsidR="00382E1E" w:rsidRDefault="00382E1E" w:rsidP="00382E1E">
            <w:pPr>
              <w:pStyle w:val="Tabletext"/>
              <w:tabs>
                <w:tab w:val="decimal" w:pos="539"/>
              </w:tabs>
            </w:pPr>
            <w:r w:rsidRPr="009B64F9">
              <w:t>0.181</w:t>
            </w:r>
          </w:p>
        </w:tc>
        <w:tc>
          <w:tcPr>
            <w:tcW w:w="1417" w:type="dxa"/>
            <w:tcBorders>
              <w:top w:val="nil"/>
              <w:left w:val="nil"/>
              <w:bottom w:val="nil"/>
              <w:right w:val="nil"/>
            </w:tcBorders>
          </w:tcPr>
          <w:p w:rsidR="00382E1E" w:rsidRPr="001C2D80" w:rsidRDefault="00382E1E" w:rsidP="00382E1E">
            <w:pPr>
              <w:pStyle w:val="Tabletext"/>
              <w:tabs>
                <w:tab w:val="decimal" w:pos="539"/>
              </w:tabs>
            </w:pPr>
            <w:r w:rsidRPr="009B64F9">
              <w:t>0.120</w:t>
            </w:r>
          </w:p>
        </w:tc>
        <w:tc>
          <w:tcPr>
            <w:tcW w:w="1418" w:type="dxa"/>
            <w:tcBorders>
              <w:top w:val="nil"/>
              <w:left w:val="nil"/>
              <w:bottom w:val="nil"/>
            </w:tcBorders>
          </w:tcPr>
          <w:p w:rsidR="00382E1E" w:rsidRDefault="00382E1E" w:rsidP="00382E1E">
            <w:pPr>
              <w:pStyle w:val="Tabletext"/>
              <w:tabs>
                <w:tab w:val="decimal" w:pos="539"/>
              </w:tabs>
            </w:pPr>
            <w:r w:rsidRPr="009B64F9">
              <w:t>0.271</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0.496</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0.386</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0.326</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0.446</w:t>
            </w:r>
            <w:r>
              <w:t>)</w:t>
            </w:r>
          </w:p>
        </w:tc>
      </w:tr>
      <w:tr w:rsidR="00382E1E">
        <w:trPr>
          <w:cantSplit/>
        </w:trPr>
        <w:tc>
          <w:tcPr>
            <w:tcW w:w="2835" w:type="dxa"/>
            <w:tcBorders>
              <w:top w:val="nil"/>
              <w:bottom w:val="nil"/>
              <w:right w:val="nil"/>
            </w:tcBorders>
          </w:tcPr>
          <w:p w:rsidR="00382E1E" w:rsidRDefault="00382E1E" w:rsidP="001C2D80">
            <w:pPr>
              <w:pStyle w:val="Tabletext"/>
            </w:pPr>
            <w:r w:rsidRPr="00820F36">
              <w:t xml:space="preserve">Machinery operators </w:t>
            </w:r>
            <w:r>
              <w:t>a</w:t>
            </w:r>
            <w:r w:rsidRPr="00820F36">
              <w:t>nd drivers</w:t>
            </w:r>
          </w:p>
        </w:tc>
        <w:tc>
          <w:tcPr>
            <w:tcW w:w="1417" w:type="dxa"/>
            <w:tcBorders>
              <w:top w:val="nil"/>
              <w:left w:val="nil"/>
              <w:bottom w:val="nil"/>
              <w:right w:val="nil"/>
            </w:tcBorders>
          </w:tcPr>
          <w:p w:rsidR="00382E1E" w:rsidRDefault="00382E1E" w:rsidP="00382E1E">
            <w:pPr>
              <w:pStyle w:val="Tabletext"/>
              <w:tabs>
                <w:tab w:val="decimal" w:pos="539"/>
              </w:tabs>
            </w:pPr>
            <w:r w:rsidRPr="009B64F9">
              <w:t>0.447</w:t>
            </w:r>
          </w:p>
        </w:tc>
        <w:tc>
          <w:tcPr>
            <w:tcW w:w="1418" w:type="dxa"/>
            <w:tcBorders>
              <w:top w:val="nil"/>
              <w:left w:val="nil"/>
              <w:bottom w:val="nil"/>
              <w:right w:val="nil"/>
            </w:tcBorders>
          </w:tcPr>
          <w:p w:rsidR="00382E1E" w:rsidRDefault="00382E1E" w:rsidP="00382E1E">
            <w:pPr>
              <w:pStyle w:val="Tabletext"/>
              <w:tabs>
                <w:tab w:val="decimal" w:pos="539"/>
              </w:tabs>
            </w:pPr>
            <w:r w:rsidRPr="009B64F9">
              <w:t>0.292</w:t>
            </w:r>
          </w:p>
        </w:tc>
        <w:tc>
          <w:tcPr>
            <w:tcW w:w="1417" w:type="dxa"/>
            <w:tcBorders>
              <w:top w:val="nil"/>
              <w:left w:val="nil"/>
              <w:bottom w:val="nil"/>
              <w:right w:val="nil"/>
            </w:tcBorders>
          </w:tcPr>
          <w:p w:rsidR="00382E1E" w:rsidRDefault="00382E1E" w:rsidP="00382E1E">
            <w:pPr>
              <w:pStyle w:val="Tabletext"/>
              <w:tabs>
                <w:tab w:val="decimal" w:pos="539"/>
              </w:tabs>
            </w:pPr>
            <w:r w:rsidRPr="009B64F9">
              <w:t>0.147</w:t>
            </w:r>
          </w:p>
        </w:tc>
        <w:tc>
          <w:tcPr>
            <w:tcW w:w="1418" w:type="dxa"/>
            <w:tcBorders>
              <w:top w:val="nil"/>
              <w:left w:val="nil"/>
              <w:bottom w:val="nil"/>
            </w:tcBorders>
          </w:tcPr>
          <w:p w:rsidR="00382E1E" w:rsidRDefault="00382E1E" w:rsidP="00382E1E">
            <w:pPr>
              <w:pStyle w:val="Tabletext"/>
              <w:tabs>
                <w:tab w:val="decimal" w:pos="539"/>
              </w:tabs>
            </w:pPr>
            <w:r w:rsidRPr="009B64F9">
              <w:t>0.114</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0.502</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0.459</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0.358</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0.320</w:t>
            </w:r>
            <w:r>
              <w:t>)</w:t>
            </w:r>
          </w:p>
        </w:tc>
      </w:tr>
      <w:tr w:rsidR="00382E1E">
        <w:trPr>
          <w:cantSplit/>
        </w:trPr>
        <w:tc>
          <w:tcPr>
            <w:tcW w:w="2835" w:type="dxa"/>
            <w:tcBorders>
              <w:top w:val="nil"/>
              <w:bottom w:val="nil"/>
              <w:right w:val="nil"/>
            </w:tcBorders>
          </w:tcPr>
          <w:p w:rsidR="00382E1E" w:rsidRDefault="00382E1E" w:rsidP="001C2D80">
            <w:pPr>
              <w:pStyle w:val="Tabletext"/>
            </w:pPr>
            <w:r>
              <w:t>Other</w:t>
            </w:r>
          </w:p>
        </w:tc>
        <w:tc>
          <w:tcPr>
            <w:tcW w:w="1417" w:type="dxa"/>
            <w:tcBorders>
              <w:top w:val="nil"/>
              <w:left w:val="nil"/>
              <w:bottom w:val="nil"/>
              <w:right w:val="nil"/>
            </w:tcBorders>
          </w:tcPr>
          <w:p w:rsidR="00382E1E" w:rsidRDefault="00382E1E" w:rsidP="00382E1E">
            <w:pPr>
              <w:pStyle w:val="Tabletext"/>
              <w:tabs>
                <w:tab w:val="decimal" w:pos="539"/>
              </w:tabs>
            </w:pPr>
            <w:r w:rsidRPr="009B64F9">
              <w:t>0.461</w:t>
            </w:r>
          </w:p>
        </w:tc>
        <w:tc>
          <w:tcPr>
            <w:tcW w:w="1418" w:type="dxa"/>
            <w:tcBorders>
              <w:top w:val="nil"/>
              <w:left w:val="nil"/>
              <w:bottom w:val="nil"/>
              <w:right w:val="nil"/>
            </w:tcBorders>
          </w:tcPr>
          <w:p w:rsidR="00382E1E" w:rsidRDefault="00382E1E" w:rsidP="00382E1E">
            <w:pPr>
              <w:pStyle w:val="Tabletext"/>
              <w:tabs>
                <w:tab w:val="decimal" w:pos="539"/>
              </w:tabs>
            </w:pPr>
            <w:r w:rsidRPr="009B64F9">
              <w:t>0.258</w:t>
            </w:r>
          </w:p>
        </w:tc>
        <w:tc>
          <w:tcPr>
            <w:tcW w:w="1417" w:type="dxa"/>
            <w:tcBorders>
              <w:top w:val="nil"/>
              <w:left w:val="nil"/>
              <w:bottom w:val="nil"/>
              <w:right w:val="nil"/>
            </w:tcBorders>
          </w:tcPr>
          <w:p w:rsidR="00382E1E" w:rsidRDefault="00382E1E" w:rsidP="00382E1E">
            <w:pPr>
              <w:pStyle w:val="Tabletext"/>
              <w:tabs>
                <w:tab w:val="decimal" w:pos="539"/>
              </w:tabs>
            </w:pPr>
            <w:r w:rsidRPr="009B64F9">
              <w:t>0.166</w:t>
            </w:r>
          </w:p>
        </w:tc>
        <w:tc>
          <w:tcPr>
            <w:tcW w:w="1418" w:type="dxa"/>
            <w:tcBorders>
              <w:top w:val="nil"/>
              <w:left w:val="nil"/>
              <w:bottom w:val="nil"/>
            </w:tcBorders>
          </w:tcPr>
          <w:p w:rsidR="00382E1E" w:rsidRDefault="00382E1E" w:rsidP="00382E1E">
            <w:pPr>
              <w:pStyle w:val="Tabletext"/>
              <w:tabs>
                <w:tab w:val="decimal" w:pos="539"/>
              </w:tabs>
            </w:pPr>
            <w:r w:rsidRPr="009B64F9">
              <w:t>0.116</w:t>
            </w:r>
          </w:p>
        </w:tc>
      </w:tr>
      <w:tr w:rsidR="00643FC7">
        <w:trPr>
          <w:cantSplit/>
        </w:trPr>
        <w:tc>
          <w:tcPr>
            <w:tcW w:w="2835" w:type="dxa"/>
            <w:tcBorders>
              <w:top w:val="nil"/>
              <w:bottom w:val="nil"/>
              <w:right w:val="nil"/>
            </w:tcBorders>
          </w:tcPr>
          <w:p w:rsidR="00643FC7" w:rsidRDefault="00643FC7" w:rsidP="001C2D80">
            <w:pPr>
              <w:pStyle w:val="Tabletext"/>
            </w:pP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0.502</w:t>
            </w:r>
            <w:r>
              <w:t>)</w:t>
            </w:r>
          </w:p>
        </w:tc>
        <w:tc>
          <w:tcPr>
            <w:tcW w:w="1418" w:type="dxa"/>
            <w:tcBorders>
              <w:top w:val="nil"/>
              <w:left w:val="nil"/>
              <w:bottom w:val="nil"/>
              <w:right w:val="nil"/>
            </w:tcBorders>
          </w:tcPr>
          <w:p w:rsidR="00643FC7" w:rsidRDefault="00334DBF" w:rsidP="00382E1E">
            <w:pPr>
              <w:pStyle w:val="Tabletext"/>
              <w:tabs>
                <w:tab w:val="decimal" w:pos="539"/>
              </w:tabs>
            </w:pPr>
            <w:r>
              <w:t>(</w:t>
            </w:r>
            <w:r w:rsidR="009B64F9" w:rsidRPr="009B64F9">
              <w:t>0.440</w:t>
            </w:r>
            <w:r>
              <w:t>)</w:t>
            </w:r>
          </w:p>
        </w:tc>
        <w:tc>
          <w:tcPr>
            <w:tcW w:w="1417" w:type="dxa"/>
            <w:tcBorders>
              <w:top w:val="nil"/>
              <w:left w:val="nil"/>
              <w:bottom w:val="nil"/>
              <w:right w:val="nil"/>
            </w:tcBorders>
          </w:tcPr>
          <w:p w:rsidR="00643FC7" w:rsidRDefault="00334DBF" w:rsidP="00382E1E">
            <w:pPr>
              <w:pStyle w:val="Tabletext"/>
              <w:tabs>
                <w:tab w:val="decimal" w:pos="539"/>
              </w:tabs>
            </w:pPr>
            <w:r>
              <w:t>(</w:t>
            </w:r>
            <w:r w:rsidR="009B64F9" w:rsidRPr="009B64F9">
              <w:t>0.374</w:t>
            </w:r>
            <w:r>
              <w:t>)</w:t>
            </w:r>
          </w:p>
        </w:tc>
        <w:tc>
          <w:tcPr>
            <w:tcW w:w="1418" w:type="dxa"/>
            <w:tcBorders>
              <w:top w:val="nil"/>
              <w:left w:val="nil"/>
              <w:bottom w:val="nil"/>
            </w:tcBorders>
          </w:tcPr>
          <w:p w:rsidR="00643FC7" w:rsidRDefault="00334DBF" w:rsidP="00382E1E">
            <w:pPr>
              <w:pStyle w:val="Tabletext"/>
              <w:tabs>
                <w:tab w:val="decimal" w:pos="539"/>
              </w:tabs>
            </w:pPr>
            <w:r>
              <w:t>(</w:t>
            </w:r>
            <w:r w:rsidR="009B64F9" w:rsidRPr="009B64F9">
              <w:t>0.322</w:t>
            </w:r>
            <w:r>
              <w:t>)</w:t>
            </w:r>
          </w:p>
        </w:tc>
      </w:tr>
      <w:tr w:rsidR="00382E1E">
        <w:trPr>
          <w:cantSplit/>
        </w:trPr>
        <w:tc>
          <w:tcPr>
            <w:tcW w:w="2835" w:type="dxa"/>
            <w:tcBorders>
              <w:top w:val="nil"/>
              <w:bottom w:val="nil"/>
              <w:right w:val="nil"/>
            </w:tcBorders>
          </w:tcPr>
          <w:p w:rsidR="00382E1E" w:rsidRPr="000B5A5C" w:rsidRDefault="00382E1E" w:rsidP="001C2D80">
            <w:pPr>
              <w:pStyle w:val="Tabletext"/>
              <w:rPr>
                <w:b/>
              </w:rPr>
            </w:pPr>
            <w:r w:rsidRPr="000B5A5C">
              <w:rPr>
                <w:b/>
              </w:rPr>
              <w:t>Total</w:t>
            </w:r>
          </w:p>
        </w:tc>
        <w:tc>
          <w:tcPr>
            <w:tcW w:w="1417" w:type="dxa"/>
            <w:tcBorders>
              <w:top w:val="nil"/>
              <w:left w:val="nil"/>
              <w:bottom w:val="nil"/>
              <w:right w:val="nil"/>
            </w:tcBorders>
          </w:tcPr>
          <w:p w:rsidR="00382E1E" w:rsidRDefault="00382E1E" w:rsidP="00382E1E">
            <w:pPr>
              <w:pStyle w:val="Tabletext"/>
              <w:tabs>
                <w:tab w:val="decimal" w:pos="539"/>
              </w:tabs>
            </w:pPr>
            <w:r w:rsidRPr="009B64F9">
              <w:t>0.220</w:t>
            </w:r>
          </w:p>
        </w:tc>
        <w:tc>
          <w:tcPr>
            <w:tcW w:w="1418" w:type="dxa"/>
            <w:tcBorders>
              <w:top w:val="nil"/>
              <w:left w:val="nil"/>
              <w:bottom w:val="nil"/>
              <w:right w:val="nil"/>
            </w:tcBorders>
          </w:tcPr>
          <w:p w:rsidR="00382E1E" w:rsidRDefault="00382E1E" w:rsidP="00382E1E">
            <w:pPr>
              <w:pStyle w:val="Tabletext"/>
              <w:tabs>
                <w:tab w:val="decimal" w:pos="539"/>
              </w:tabs>
            </w:pPr>
            <w:r w:rsidRPr="009B64F9">
              <w:t>0.290</w:t>
            </w:r>
          </w:p>
        </w:tc>
        <w:tc>
          <w:tcPr>
            <w:tcW w:w="1417" w:type="dxa"/>
            <w:tcBorders>
              <w:top w:val="nil"/>
              <w:left w:val="nil"/>
              <w:bottom w:val="nil"/>
              <w:right w:val="nil"/>
            </w:tcBorders>
          </w:tcPr>
          <w:p w:rsidR="00382E1E" w:rsidRDefault="00382E1E" w:rsidP="00382E1E">
            <w:pPr>
              <w:pStyle w:val="Tabletext"/>
              <w:tabs>
                <w:tab w:val="decimal" w:pos="539"/>
              </w:tabs>
            </w:pPr>
            <w:r w:rsidRPr="009B64F9">
              <w:t>0.232</w:t>
            </w:r>
          </w:p>
        </w:tc>
        <w:tc>
          <w:tcPr>
            <w:tcW w:w="1418" w:type="dxa"/>
            <w:tcBorders>
              <w:top w:val="nil"/>
              <w:left w:val="nil"/>
              <w:bottom w:val="nil"/>
            </w:tcBorders>
          </w:tcPr>
          <w:p w:rsidR="00382E1E" w:rsidRDefault="00382E1E" w:rsidP="00382E1E">
            <w:pPr>
              <w:pStyle w:val="Tabletext"/>
              <w:tabs>
                <w:tab w:val="decimal" w:pos="539"/>
              </w:tabs>
            </w:pPr>
            <w:r w:rsidRPr="009B64F9">
              <w:t>0.258</w:t>
            </w:r>
          </w:p>
        </w:tc>
      </w:tr>
      <w:tr w:rsidR="00643FC7">
        <w:trPr>
          <w:cantSplit/>
        </w:trPr>
        <w:tc>
          <w:tcPr>
            <w:tcW w:w="2835" w:type="dxa"/>
            <w:tcBorders>
              <w:top w:val="nil"/>
              <w:bottom w:val="nil"/>
              <w:right w:val="nil"/>
            </w:tcBorders>
          </w:tcPr>
          <w:p w:rsidR="00643FC7" w:rsidRPr="007207DA" w:rsidRDefault="00643FC7" w:rsidP="00382E1E">
            <w:pPr>
              <w:pStyle w:val="Tabletext"/>
              <w:spacing w:after="40"/>
            </w:pPr>
          </w:p>
        </w:tc>
        <w:tc>
          <w:tcPr>
            <w:tcW w:w="1417" w:type="dxa"/>
            <w:tcBorders>
              <w:top w:val="nil"/>
              <w:left w:val="nil"/>
              <w:bottom w:val="nil"/>
              <w:right w:val="nil"/>
            </w:tcBorders>
          </w:tcPr>
          <w:p w:rsidR="00643FC7" w:rsidRDefault="00334DBF" w:rsidP="00382E1E">
            <w:pPr>
              <w:pStyle w:val="Tabletext"/>
              <w:tabs>
                <w:tab w:val="decimal" w:pos="539"/>
              </w:tabs>
              <w:spacing w:after="40"/>
            </w:pPr>
            <w:r>
              <w:t>(</w:t>
            </w:r>
            <w:r w:rsidR="009B64F9" w:rsidRPr="009B64F9">
              <w:t>0.414</w:t>
            </w:r>
            <w:r>
              <w:t>)</w:t>
            </w:r>
          </w:p>
        </w:tc>
        <w:tc>
          <w:tcPr>
            <w:tcW w:w="1418" w:type="dxa"/>
            <w:tcBorders>
              <w:top w:val="nil"/>
              <w:left w:val="nil"/>
              <w:bottom w:val="nil"/>
              <w:right w:val="nil"/>
            </w:tcBorders>
          </w:tcPr>
          <w:p w:rsidR="00643FC7" w:rsidRDefault="00334DBF" w:rsidP="00382E1E">
            <w:pPr>
              <w:pStyle w:val="Tabletext"/>
              <w:tabs>
                <w:tab w:val="decimal" w:pos="539"/>
              </w:tabs>
              <w:spacing w:after="40"/>
            </w:pPr>
            <w:r>
              <w:t>(</w:t>
            </w:r>
            <w:r w:rsidR="009B64F9" w:rsidRPr="009B64F9">
              <w:t>0.454</w:t>
            </w:r>
            <w:r>
              <w:t>)</w:t>
            </w:r>
          </w:p>
        </w:tc>
        <w:tc>
          <w:tcPr>
            <w:tcW w:w="1417" w:type="dxa"/>
            <w:tcBorders>
              <w:top w:val="nil"/>
              <w:left w:val="nil"/>
              <w:bottom w:val="nil"/>
              <w:right w:val="nil"/>
            </w:tcBorders>
          </w:tcPr>
          <w:p w:rsidR="00643FC7" w:rsidRDefault="00334DBF" w:rsidP="00382E1E">
            <w:pPr>
              <w:pStyle w:val="Tabletext"/>
              <w:tabs>
                <w:tab w:val="decimal" w:pos="539"/>
              </w:tabs>
              <w:spacing w:after="40"/>
            </w:pPr>
            <w:r>
              <w:t>(</w:t>
            </w:r>
            <w:r w:rsidR="009B64F9" w:rsidRPr="009B64F9">
              <w:t>0.422</w:t>
            </w:r>
            <w:r>
              <w:t>)</w:t>
            </w:r>
          </w:p>
        </w:tc>
        <w:tc>
          <w:tcPr>
            <w:tcW w:w="1418" w:type="dxa"/>
            <w:tcBorders>
              <w:top w:val="nil"/>
              <w:left w:val="nil"/>
              <w:bottom w:val="nil"/>
            </w:tcBorders>
          </w:tcPr>
          <w:p w:rsidR="00643FC7" w:rsidRDefault="00334DBF" w:rsidP="00382E1E">
            <w:pPr>
              <w:pStyle w:val="Tabletext"/>
              <w:tabs>
                <w:tab w:val="decimal" w:pos="539"/>
              </w:tabs>
              <w:spacing w:after="40"/>
            </w:pPr>
            <w:r>
              <w:t>(</w:t>
            </w:r>
            <w:r w:rsidR="009B64F9" w:rsidRPr="009B64F9">
              <w:t>0.438</w:t>
            </w:r>
            <w:r>
              <w:t>)</w:t>
            </w:r>
          </w:p>
        </w:tc>
      </w:tr>
      <w:tr w:rsidR="00455300" w:rsidRPr="001C2D80">
        <w:trPr>
          <w:cantSplit/>
        </w:trPr>
        <w:tc>
          <w:tcPr>
            <w:tcW w:w="2835" w:type="dxa"/>
            <w:tcBorders>
              <w:top w:val="single" w:sz="4" w:space="0" w:color="auto"/>
              <w:bottom w:val="nil"/>
              <w:right w:val="nil"/>
            </w:tcBorders>
          </w:tcPr>
          <w:p w:rsidR="00455300" w:rsidRPr="001C2D80" w:rsidRDefault="00455300" w:rsidP="001C2D80">
            <w:pPr>
              <w:pStyle w:val="Tablehead1"/>
            </w:pPr>
            <w:bookmarkStart w:id="44" w:name="_Toc152237891"/>
            <w:r w:rsidRPr="001C2D80">
              <w:t>Occupation</w:t>
            </w:r>
          </w:p>
        </w:tc>
        <w:tc>
          <w:tcPr>
            <w:tcW w:w="5670" w:type="dxa"/>
            <w:gridSpan w:val="4"/>
            <w:tcBorders>
              <w:top w:val="single" w:sz="4" w:space="0" w:color="auto"/>
              <w:left w:val="nil"/>
              <w:bottom w:val="nil"/>
            </w:tcBorders>
          </w:tcPr>
          <w:p w:rsidR="00455300" w:rsidRPr="001C2D80" w:rsidRDefault="00455300" w:rsidP="001C2D80">
            <w:pPr>
              <w:pStyle w:val="Tablehead1"/>
              <w:jc w:val="center"/>
            </w:pPr>
            <w:r w:rsidRPr="001C2D80">
              <w:t>Over- or under-education</w:t>
            </w:r>
          </w:p>
        </w:tc>
      </w:tr>
      <w:tr w:rsidR="00455300" w:rsidRPr="0006569C">
        <w:trPr>
          <w:cantSplit/>
        </w:trPr>
        <w:tc>
          <w:tcPr>
            <w:tcW w:w="2835" w:type="dxa"/>
            <w:tcBorders>
              <w:top w:val="nil"/>
              <w:bottom w:val="single" w:sz="4" w:space="0" w:color="auto"/>
              <w:right w:val="nil"/>
            </w:tcBorders>
          </w:tcPr>
          <w:p w:rsidR="00455300" w:rsidRPr="0095434D" w:rsidRDefault="00455300" w:rsidP="001C2D80">
            <w:pPr>
              <w:pStyle w:val="Tablehead2"/>
              <w:rPr>
                <w:b/>
                <w:i/>
              </w:rPr>
            </w:pPr>
          </w:p>
        </w:tc>
        <w:tc>
          <w:tcPr>
            <w:tcW w:w="1417" w:type="dxa"/>
            <w:tcBorders>
              <w:top w:val="nil"/>
              <w:left w:val="nil"/>
              <w:bottom w:val="single" w:sz="4" w:space="0" w:color="auto"/>
              <w:right w:val="nil"/>
            </w:tcBorders>
          </w:tcPr>
          <w:p w:rsidR="00455300" w:rsidRPr="0006569C" w:rsidRDefault="00455300" w:rsidP="001C2D80">
            <w:pPr>
              <w:pStyle w:val="Tablehead2"/>
              <w:jc w:val="center"/>
            </w:pPr>
            <w:r w:rsidRPr="0006569C">
              <w:t>Over-educated</w:t>
            </w:r>
          </w:p>
        </w:tc>
        <w:tc>
          <w:tcPr>
            <w:tcW w:w="1418" w:type="dxa"/>
            <w:tcBorders>
              <w:top w:val="nil"/>
              <w:left w:val="nil"/>
              <w:bottom w:val="single" w:sz="4" w:space="0" w:color="auto"/>
              <w:right w:val="nil"/>
            </w:tcBorders>
          </w:tcPr>
          <w:p w:rsidR="00455300" w:rsidRPr="0006569C" w:rsidRDefault="00455300" w:rsidP="001C2D80">
            <w:pPr>
              <w:pStyle w:val="Tablehead2"/>
              <w:jc w:val="center"/>
            </w:pPr>
            <w:r w:rsidRPr="0006569C">
              <w:t>Well-matched</w:t>
            </w:r>
          </w:p>
        </w:tc>
        <w:tc>
          <w:tcPr>
            <w:tcW w:w="1417" w:type="dxa"/>
            <w:tcBorders>
              <w:top w:val="nil"/>
              <w:left w:val="nil"/>
              <w:bottom w:val="single" w:sz="4" w:space="0" w:color="auto"/>
              <w:right w:val="nil"/>
            </w:tcBorders>
          </w:tcPr>
          <w:p w:rsidR="00455300" w:rsidRPr="0006569C" w:rsidRDefault="00455300" w:rsidP="001C2D80">
            <w:pPr>
              <w:pStyle w:val="Tablehead2"/>
              <w:jc w:val="center"/>
            </w:pPr>
            <w:r w:rsidRPr="0006569C">
              <w:t>Moderately under-educated</w:t>
            </w:r>
          </w:p>
        </w:tc>
        <w:tc>
          <w:tcPr>
            <w:tcW w:w="1418" w:type="dxa"/>
            <w:tcBorders>
              <w:top w:val="nil"/>
              <w:left w:val="nil"/>
              <w:bottom w:val="single" w:sz="4" w:space="0" w:color="auto"/>
            </w:tcBorders>
          </w:tcPr>
          <w:p w:rsidR="00455300" w:rsidRPr="0006569C" w:rsidRDefault="00455300" w:rsidP="001C2D80">
            <w:pPr>
              <w:pStyle w:val="Tablehead2"/>
              <w:jc w:val="center"/>
            </w:pPr>
            <w:r w:rsidRPr="0006569C">
              <w:t xml:space="preserve">Seriously </w:t>
            </w:r>
            <w:r>
              <w:br/>
            </w:r>
            <w:r w:rsidRPr="0006569C">
              <w:t>under-educated</w:t>
            </w:r>
          </w:p>
        </w:tc>
      </w:tr>
      <w:tr w:rsidR="00455300">
        <w:trPr>
          <w:cantSplit/>
        </w:trPr>
        <w:tc>
          <w:tcPr>
            <w:tcW w:w="2835" w:type="dxa"/>
            <w:tcBorders>
              <w:top w:val="nil"/>
              <w:bottom w:val="nil"/>
              <w:right w:val="nil"/>
            </w:tcBorders>
          </w:tcPr>
          <w:p w:rsidR="00455300" w:rsidRDefault="00455300" w:rsidP="001C2D80">
            <w:pPr>
              <w:pStyle w:val="Tabletext"/>
            </w:pPr>
            <w:r w:rsidRPr="00820F36">
              <w:t>Managers</w:t>
            </w:r>
          </w:p>
        </w:tc>
        <w:tc>
          <w:tcPr>
            <w:tcW w:w="1417" w:type="dxa"/>
            <w:tcBorders>
              <w:top w:val="nil"/>
              <w:left w:val="nil"/>
              <w:bottom w:val="nil"/>
              <w:right w:val="nil"/>
            </w:tcBorders>
          </w:tcPr>
          <w:p w:rsidR="00455300" w:rsidRPr="00225670" w:rsidRDefault="00455300" w:rsidP="00382E1E">
            <w:pPr>
              <w:pStyle w:val="Tabletext"/>
              <w:tabs>
                <w:tab w:val="decimal" w:pos="539"/>
              </w:tabs>
            </w:pPr>
            <w:r w:rsidRPr="000F0DA4">
              <w:t>0.000</w:t>
            </w:r>
          </w:p>
        </w:tc>
        <w:tc>
          <w:tcPr>
            <w:tcW w:w="1418" w:type="dxa"/>
            <w:tcBorders>
              <w:top w:val="nil"/>
              <w:left w:val="nil"/>
              <w:bottom w:val="nil"/>
              <w:right w:val="nil"/>
            </w:tcBorders>
          </w:tcPr>
          <w:p w:rsidR="00455300" w:rsidRDefault="00455300" w:rsidP="00382E1E">
            <w:pPr>
              <w:pStyle w:val="Tabletext"/>
              <w:tabs>
                <w:tab w:val="decimal" w:pos="539"/>
              </w:tabs>
            </w:pPr>
            <w:r w:rsidRPr="000F0DA4">
              <w:t>0.366</w:t>
            </w:r>
          </w:p>
        </w:tc>
        <w:tc>
          <w:tcPr>
            <w:tcW w:w="1417" w:type="dxa"/>
            <w:tcBorders>
              <w:top w:val="nil"/>
              <w:left w:val="nil"/>
              <w:bottom w:val="nil"/>
              <w:right w:val="nil"/>
            </w:tcBorders>
          </w:tcPr>
          <w:p w:rsidR="00455300" w:rsidRDefault="00455300" w:rsidP="00382E1E">
            <w:pPr>
              <w:pStyle w:val="Tabletext"/>
              <w:tabs>
                <w:tab w:val="decimal" w:pos="539"/>
              </w:tabs>
            </w:pPr>
            <w:r w:rsidRPr="000F0DA4">
              <w:t>0.146</w:t>
            </w:r>
          </w:p>
        </w:tc>
        <w:tc>
          <w:tcPr>
            <w:tcW w:w="1418" w:type="dxa"/>
            <w:tcBorders>
              <w:top w:val="nil"/>
              <w:left w:val="nil"/>
              <w:bottom w:val="nil"/>
            </w:tcBorders>
          </w:tcPr>
          <w:p w:rsidR="00455300" w:rsidRDefault="00455300" w:rsidP="00382E1E">
            <w:pPr>
              <w:pStyle w:val="Tabletext"/>
              <w:tabs>
                <w:tab w:val="decimal" w:pos="539"/>
              </w:tabs>
            </w:pPr>
            <w:r w:rsidRPr="000F0DA4">
              <w:t>0.488</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Pr="00225670" w:rsidRDefault="00455300" w:rsidP="00382E1E">
            <w:pPr>
              <w:pStyle w:val="Tabletext"/>
              <w:tabs>
                <w:tab w:val="decimal" w:pos="539"/>
              </w:tabs>
            </w:pPr>
            <w:r>
              <w:t>(</w:t>
            </w:r>
            <w:r w:rsidRPr="000F0DA4">
              <w:t>0.000</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0.483</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0.355</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0.502</w:t>
            </w:r>
            <w:r>
              <w:t>)</w:t>
            </w:r>
          </w:p>
        </w:tc>
      </w:tr>
      <w:tr w:rsidR="00455300">
        <w:trPr>
          <w:cantSplit/>
        </w:trPr>
        <w:tc>
          <w:tcPr>
            <w:tcW w:w="2835" w:type="dxa"/>
            <w:tcBorders>
              <w:top w:val="nil"/>
              <w:bottom w:val="nil"/>
              <w:right w:val="nil"/>
            </w:tcBorders>
          </w:tcPr>
          <w:p w:rsidR="00455300" w:rsidRDefault="00455300" w:rsidP="001C2D80">
            <w:pPr>
              <w:pStyle w:val="Tabletext"/>
            </w:pPr>
            <w:r w:rsidRPr="005652B4">
              <w:t>Professionals</w:t>
            </w:r>
          </w:p>
        </w:tc>
        <w:tc>
          <w:tcPr>
            <w:tcW w:w="1417" w:type="dxa"/>
            <w:tcBorders>
              <w:top w:val="nil"/>
              <w:left w:val="nil"/>
              <w:bottom w:val="nil"/>
              <w:right w:val="nil"/>
            </w:tcBorders>
          </w:tcPr>
          <w:p w:rsidR="00455300" w:rsidRDefault="00455300" w:rsidP="00382E1E">
            <w:pPr>
              <w:pStyle w:val="Tabletext"/>
              <w:tabs>
                <w:tab w:val="decimal" w:pos="539"/>
              </w:tabs>
            </w:pPr>
            <w:r w:rsidRPr="000F0DA4">
              <w:t>0.000</w:t>
            </w:r>
          </w:p>
        </w:tc>
        <w:tc>
          <w:tcPr>
            <w:tcW w:w="1418" w:type="dxa"/>
            <w:tcBorders>
              <w:top w:val="nil"/>
              <w:left w:val="nil"/>
              <w:bottom w:val="nil"/>
              <w:right w:val="nil"/>
            </w:tcBorders>
          </w:tcPr>
          <w:p w:rsidR="00455300" w:rsidRDefault="00455300" w:rsidP="00382E1E">
            <w:pPr>
              <w:pStyle w:val="Tabletext"/>
              <w:tabs>
                <w:tab w:val="decimal" w:pos="539"/>
              </w:tabs>
            </w:pPr>
            <w:r w:rsidRPr="000F0DA4">
              <w:t>0.764</w:t>
            </w:r>
          </w:p>
        </w:tc>
        <w:tc>
          <w:tcPr>
            <w:tcW w:w="1417" w:type="dxa"/>
            <w:tcBorders>
              <w:top w:val="nil"/>
              <w:left w:val="nil"/>
              <w:bottom w:val="nil"/>
              <w:right w:val="nil"/>
            </w:tcBorders>
          </w:tcPr>
          <w:p w:rsidR="00455300" w:rsidRDefault="00455300" w:rsidP="00382E1E">
            <w:pPr>
              <w:pStyle w:val="Tabletext"/>
              <w:tabs>
                <w:tab w:val="decimal" w:pos="539"/>
              </w:tabs>
            </w:pPr>
            <w:r w:rsidRPr="000F0DA4">
              <w:t>0.101</w:t>
            </w:r>
          </w:p>
        </w:tc>
        <w:tc>
          <w:tcPr>
            <w:tcW w:w="1418" w:type="dxa"/>
            <w:tcBorders>
              <w:top w:val="nil"/>
              <w:left w:val="nil"/>
              <w:bottom w:val="nil"/>
            </w:tcBorders>
          </w:tcPr>
          <w:p w:rsidR="00455300" w:rsidRDefault="00455300" w:rsidP="00382E1E">
            <w:pPr>
              <w:pStyle w:val="Tabletext"/>
              <w:tabs>
                <w:tab w:val="decimal" w:pos="539"/>
              </w:tabs>
            </w:pPr>
            <w:r w:rsidRPr="000F0DA4">
              <w:t>0.136</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0.000</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0.426</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0.302</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0.343</w:t>
            </w:r>
            <w:r>
              <w:t>)</w:t>
            </w:r>
          </w:p>
        </w:tc>
      </w:tr>
      <w:tr w:rsidR="00455300">
        <w:trPr>
          <w:cantSplit/>
        </w:trPr>
        <w:tc>
          <w:tcPr>
            <w:tcW w:w="2835" w:type="dxa"/>
            <w:tcBorders>
              <w:top w:val="nil"/>
              <w:bottom w:val="nil"/>
              <w:right w:val="nil"/>
            </w:tcBorders>
          </w:tcPr>
          <w:p w:rsidR="00455300" w:rsidRDefault="00455300" w:rsidP="001C2D80">
            <w:pPr>
              <w:pStyle w:val="Tabletext"/>
            </w:pPr>
            <w:r>
              <w:t>Para-professionals</w:t>
            </w:r>
          </w:p>
        </w:tc>
        <w:tc>
          <w:tcPr>
            <w:tcW w:w="1417" w:type="dxa"/>
            <w:tcBorders>
              <w:top w:val="nil"/>
              <w:left w:val="nil"/>
              <w:bottom w:val="nil"/>
              <w:right w:val="nil"/>
            </w:tcBorders>
          </w:tcPr>
          <w:p w:rsidR="00455300" w:rsidRDefault="00455300" w:rsidP="00382E1E">
            <w:pPr>
              <w:pStyle w:val="Tabletext"/>
              <w:tabs>
                <w:tab w:val="decimal" w:pos="539"/>
              </w:tabs>
            </w:pPr>
            <w:r w:rsidRPr="000F0DA4">
              <w:t>0.425</w:t>
            </w:r>
          </w:p>
        </w:tc>
        <w:tc>
          <w:tcPr>
            <w:tcW w:w="1418" w:type="dxa"/>
            <w:tcBorders>
              <w:top w:val="nil"/>
              <w:left w:val="nil"/>
              <w:bottom w:val="nil"/>
              <w:right w:val="nil"/>
            </w:tcBorders>
          </w:tcPr>
          <w:p w:rsidR="00455300" w:rsidRDefault="00455300" w:rsidP="00382E1E">
            <w:pPr>
              <w:pStyle w:val="Tabletext"/>
              <w:tabs>
                <w:tab w:val="decimal" w:pos="539"/>
              </w:tabs>
            </w:pPr>
            <w:r w:rsidRPr="000F0DA4">
              <w:t>0.171</w:t>
            </w:r>
          </w:p>
        </w:tc>
        <w:tc>
          <w:tcPr>
            <w:tcW w:w="1417" w:type="dxa"/>
            <w:tcBorders>
              <w:top w:val="nil"/>
              <w:left w:val="nil"/>
              <w:bottom w:val="nil"/>
              <w:right w:val="nil"/>
            </w:tcBorders>
          </w:tcPr>
          <w:p w:rsidR="00455300" w:rsidRDefault="00455300" w:rsidP="00382E1E">
            <w:pPr>
              <w:pStyle w:val="Tabletext"/>
              <w:tabs>
                <w:tab w:val="decimal" w:pos="539"/>
              </w:tabs>
            </w:pPr>
            <w:r w:rsidRPr="000F0DA4">
              <w:t>0.132</w:t>
            </w:r>
          </w:p>
        </w:tc>
        <w:tc>
          <w:tcPr>
            <w:tcW w:w="1418" w:type="dxa"/>
            <w:tcBorders>
              <w:top w:val="nil"/>
              <w:left w:val="nil"/>
              <w:bottom w:val="nil"/>
            </w:tcBorders>
          </w:tcPr>
          <w:p w:rsidR="00455300" w:rsidRDefault="00455300" w:rsidP="00382E1E">
            <w:pPr>
              <w:pStyle w:val="Tabletext"/>
              <w:tabs>
                <w:tab w:val="decimal" w:pos="539"/>
              </w:tabs>
            </w:pPr>
            <w:r w:rsidRPr="000F0DA4">
              <w:t>0.272</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0.496</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0.377</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0.340</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0.446</w:t>
            </w:r>
            <w:r>
              <w:t>)</w:t>
            </w:r>
          </w:p>
        </w:tc>
      </w:tr>
      <w:tr w:rsidR="00455300">
        <w:trPr>
          <w:cantSplit/>
        </w:trPr>
        <w:tc>
          <w:tcPr>
            <w:tcW w:w="2835" w:type="dxa"/>
            <w:tcBorders>
              <w:top w:val="nil"/>
              <w:bottom w:val="nil"/>
              <w:right w:val="nil"/>
            </w:tcBorders>
          </w:tcPr>
          <w:p w:rsidR="00455300" w:rsidRDefault="00455300" w:rsidP="001C2D80">
            <w:pPr>
              <w:pStyle w:val="Tabletext"/>
            </w:pPr>
            <w:r>
              <w:t>Clerks</w:t>
            </w:r>
          </w:p>
        </w:tc>
        <w:tc>
          <w:tcPr>
            <w:tcW w:w="1417" w:type="dxa"/>
            <w:tcBorders>
              <w:top w:val="nil"/>
              <w:left w:val="nil"/>
              <w:bottom w:val="nil"/>
              <w:right w:val="nil"/>
            </w:tcBorders>
          </w:tcPr>
          <w:p w:rsidR="00455300" w:rsidRDefault="00455300" w:rsidP="00382E1E">
            <w:pPr>
              <w:pStyle w:val="Tabletext"/>
              <w:tabs>
                <w:tab w:val="decimal" w:pos="539"/>
              </w:tabs>
            </w:pPr>
            <w:r w:rsidRPr="000F0DA4">
              <w:t>0.392</w:t>
            </w:r>
          </w:p>
        </w:tc>
        <w:tc>
          <w:tcPr>
            <w:tcW w:w="1418" w:type="dxa"/>
            <w:tcBorders>
              <w:top w:val="nil"/>
              <w:left w:val="nil"/>
              <w:bottom w:val="nil"/>
              <w:right w:val="nil"/>
            </w:tcBorders>
          </w:tcPr>
          <w:p w:rsidR="00455300" w:rsidRDefault="00455300" w:rsidP="00382E1E">
            <w:pPr>
              <w:pStyle w:val="Tabletext"/>
              <w:tabs>
                <w:tab w:val="decimal" w:pos="539"/>
              </w:tabs>
            </w:pPr>
            <w:r w:rsidRPr="000F0DA4">
              <w:t>0.175</w:t>
            </w:r>
          </w:p>
        </w:tc>
        <w:tc>
          <w:tcPr>
            <w:tcW w:w="1417" w:type="dxa"/>
            <w:tcBorders>
              <w:top w:val="nil"/>
              <w:left w:val="nil"/>
              <w:bottom w:val="nil"/>
              <w:right w:val="nil"/>
            </w:tcBorders>
          </w:tcPr>
          <w:p w:rsidR="00455300" w:rsidRDefault="00455300" w:rsidP="00382E1E">
            <w:pPr>
              <w:pStyle w:val="Tabletext"/>
              <w:tabs>
                <w:tab w:val="decimal" w:pos="539"/>
              </w:tabs>
            </w:pPr>
            <w:r w:rsidRPr="000F0DA4">
              <w:t>0.009</w:t>
            </w:r>
          </w:p>
        </w:tc>
        <w:tc>
          <w:tcPr>
            <w:tcW w:w="1418" w:type="dxa"/>
            <w:tcBorders>
              <w:top w:val="nil"/>
              <w:left w:val="nil"/>
              <w:bottom w:val="nil"/>
            </w:tcBorders>
          </w:tcPr>
          <w:p w:rsidR="00455300" w:rsidRDefault="00455300" w:rsidP="00382E1E">
            <w:pPr>
              <w:pStyle w:val="Tabletext"/>
              <w:tabs>
                <w:tab w:val="decimal" w:pos="539"/>
              </w:tabs>
            </w:pPr>
            <w:r w:rsidRPr="000F0DA4">
              <w:t>0.424</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0.490</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0.381</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0.095</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0.496</w:t>
            </w:r>
            <w:r>
              <w:t>)</w:t>
            </w:r>
          </w:p>
        </w:tc>
      </w:tr>
      <w:tr w:rsidR="00455300">
        <w:trPr>
          <w:cantSplit/>
        </w:trPr>
        <w:tc>
          <w:tcPr>
            <w:tcW w:w="2835" w:type="dxa"/>
            <w:tcBorders>
              <w:top w:val="nil"/>
              <w:bottom w:val="nil"/>
              <w:right w:val="nil"/>
            </w:tcBorders>
          </w:tcPr>
          <w:p w:rsidR="00455300" w:rsidRDefault="00455300" w:rsidP="001C2D80">
            <w:pPr>
              <w:pStyle w:val="Tabletext"/>
            </w:pPr>
            <w:r>
              <w:t>Trades workers</w:t>
            </w:r>
          </w:p>
        </w:tc>
        <w:tc>
          <w:tcPr>
            <w:tcW w:w="1417" w:type="dxa"/>
            <w:tcBorders>
              <w:top w:val="nil"/>
              <w:left w:val="nil"/>
              <w:bottom w:val="nil"/>
              <w:right w:val="nil"/>
            </w:tcBorders>
          </w:tcPr>
          <w:p w:rsidR="00455300" w:rsidRDefault="00455300" w:rsidP="00382E1E">
            <w:pPr>
              <w:pStyle w:val="Tabletext"/>
              <w:tabs>
                <w:tab w:val="decimal" w:pos="539"/>
              </w:tabs>
            </w:pPr>
            <w:r w:rsidRPr="000F0DA4">
              <w:t>0.538</w:t>
            </w:r>
          </w:p>
        </w:tc>
        <w:tc>
          <w:tcPr>
            <w:tcW w:w="1418" w:type="dxa"/>
            <w:tcBorders>
              <w:top w:val="nil"/>
              <w:left w:val="nil"/>
              <w:bottom w:val="nil"/>
              <w:right w:val="nil"/>
            </w:tcBorders>
          </w:tcPr>
          <w:p w:rsidR="00455300" w:rsidRDefault="00455300" w:rsidP="00382E1E">
            <w:pPr>
              <w:pStyle w:val="Tabletext"/>
              <w:tabs>
                <w:tab w:val="decimal" w:pos="539"/>
              </w:tabs>
            </w:pPr>
            <w:r w:rsidRPr="000F0DA4">
              <w:t>0.009</w:t>
            </w:r>
          </w:p>
        </w:tc>
        <w:tc>
          <w:tcPr>
            <w:tcW w:w="1417" w:type="dxa"/>
            <w:tcBorders>
              <w:top w:val="nil"/>
              <w:left w:val="nil"/>
              <w:bottom w:val="nil"/>
              <w:right w:val="nil"/>
            </w:tcBorders>
          </w:tcPr>
          <w:p w:rsidR="00455300" w:rsidRDefault="00455300" w:rsidP="00382E1E">
            <w:pPr>
              <w:pStyle w:val="Tabletext"/>
              <w:tabs>
                <w:tab w:val="decimal" w:pos="539"/>
              </w:tabs>
            </w:pPr>
            <w:r w:rsidRPr="000F0DA4">
              <w:t>0.453</w:t>
            </w:r>
          </w:p>
        </w:tc>
        <w:tc>
          <w:tcPr>
            <w:tcW w:w="1418" w:type="dxa"/>
            <w:tcBorders>
              <w:top w:val="nil"/>
              <w:left w:val="nil"/>
              <w:bottom w:val="nil"/>
            </w:tcBorders>
          </w:tcPr>
          <w:p w:rsidR="00455300" w:rsidRDefault="00455300" w:rsidP="00382E1E">
            <w:pPr>
              <w:pStyle w:val="Tabletext"/>
              <w:tabs>
                <w:tab w:val="decimal" w:pos="539"/>
              </w:tabs>
            </w:pPr>
            <w:r w:rsidRPr="000F0DA4">
              <w:t>0.000</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0.500</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0.093</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0.500</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0.000</w:t>
            </w:r>
            <w:r>
              <w:t>)</w:t>
            </w:r>
          </w:p>
        </w:tc>
      </w:tr>
      <w:tr w:rsidR="00455300">
        <w:trPr>
          <w:cantSplit/>
        </w:trPr>
        <w:tc>
          <w:tcPr>
            <w:tcW w:w="2835" w:type="dxa"/>
            <w:tcBorders>
              <w:top w:val="nil"/>
              <w:bottom w:val="nil"/>
              <w:right w:val="nil"/>
            </w:tcBorders>
          </w:tcPr>
          <w:p w:rsidR="00455300" w:rsidRDefault="00455300" w:rsidP="001C2D80">
            <w:pPr>
              <w:pStyle w:val="Tabletext"/>
            </w:pPr>
            <w:r w:rsidRPr="00820F36">
              <w:t>Sales workers</w:t>
            </w:r>
          </w:p>
        </w:tc>
        <w:tc>
          <w:tcPr>
            <w:tcW w:w="1417" w:type="dxa"/>
            <w:tcBorders>
              <w:top w:val="nil"/>
              <w:left w:val="nil"/>
              <w:bottom w:val="nil"/>
              <w:right w:val="nil"/>
            </w:tcBorders>
          </w:tcPr>
          <w:p w:rsidR="00455300" w:rsidRDefault="00455300" w:rsidP="00382E1E">
            <w:pPr>
              <w:pStyle w:val="Tabletext"/>
              <w:tabs>
                <w:tab w:val="decimal" w:pos="539"/>
              </w:tabs>
            </w:pPr>
            <w:r w:rsidRPr="000F0DA4">
              <w:t>0.057</w:t>
            </w:r>
          </w:p>
        </w:tc>
        <w:tc>
          <w:tcPr>
            <w:tcW w:w="1418" w:type="dxa"/>
            <w:tcBorders>
              <w:top w:val="nil"/>
              <w:left w:val="nil"/>
              <w:bottom w:val="nil"/>
              <w:right w:val="nil"/>
            </w:tcBorders>
          </w:tcPr>
          <w:p w:rsidR="00455300" w:rsidRDefault="00455300" w:rsidP="00382E1E">
            <w:pPr>
              <w:pStyle w:val="Tabletext"/>
              <w:tabs>
                <w:tab w:val="decimal" w:pos="539"/>
              </w:tabs>
            </w:pPr>
            <w:r w:rsidRPr="000F0DA4">
              <w:t>0.674</w:t>
            </w:r>
          </w:p>
        </w:tc>
        <w:tc>
          <w:tcPr>
            <w:tcW w:w="1417" w:type="dxa"/>
            <w:tcBorders>
              <w:top w:val="nil"/>
              <w:left w:val="nil"/>
              <w:bottom w:val="nil"/>
              <w:right w:val="nil"/>
            </w:tcBorders>
          </w:tcPr>
          <w:p w:rsidR="00455300" w:rsidRDefault="00455300" w:rsidP="00382E1E">
            <w:pPr>
              <w:pStyle w:val="Tabletext"/>
              <w:tabs>
                <w:tab w:val="decimal" w:pos="539"/>
              </w:tabs>
            </w:pPr>
            <w:r w:rsidRPr="000F0DA4">
              <w:t>0.010</w:t>
            </w:r>
          </w:p>
        </w:tc>
        <w:tc>
          <w:tcPr>
            <w:tcW w:w="1418" w:type="dxa"/>
            <w:tcBorders>
              <w:top w:val="nil"/>
              <w:left w:val="nil"/>
              <w:bottom w:val="nil"/>
            </w:tcBorders>
          </w:tcPr>
          <w:p w:rsidR="00455300" w:rsidRDefault="00455300" w:rsidP="00382E1E">
            <w:pPr>
              <w:pStyle w:val="Tabletext"/>
              <w:tabs>
                <w:tab w:val="decimal" w:pos="539"/>
              </w:tabs>
            </w:pPr>
            <w:r w:rsidRPr="000F0DA4">
              <w:t>0.260</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0.232</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0.470</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0.099</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0.440</w:t>
            </w:r>
            <w:r>
              <w:t>)</w:t>
            </w:r>
          </w:p>
        </w:tc>
      </w:tr>
      <w:tr w:rsidR="00455300">
        <w:trPr>
          <w:cantSplit/>
        </w:trPr>
        <w:tc>
          <w:tcPr>
            <w:tcW w:w="2835" w:type="dxa"/>
            <w:tcBorders>
              <w:top w:val="nil"/>
              <w:bottom w:val="nil"/>
              <w:right w:val="nil"/>
            </w:tcBorders>
          </w:tcPr>
          <w:p w:rsidR="00455300" w:rsidRDefault="00455300" w:rsidP="001C2D80">
            <w:pPr>
              <w:pStyle w:val="Tabletext"/>
            </w:pPr>
            <w:r w:rsidRPr="00820F36">
              <w:t xml:space="preserve">Machinery operators </w:t>
            </w:r>
            <w:r>
              <w:t>a</w:t>
            </w:r>
            <w:r w:rsidRPr="00820F36">
              <w:t>nd drivers</w:t>
            </w:r>
          </w:p>
        </w:tc>
        <w:tc>
          <w:tcPr>
            <w:tcW w:w="1417" w:type="dxa"/>
            <w:tcBorders>
              <w:top w:val="nil"/>
              <w:left w:val="nil"/>
              <w:bottom w:val="nil"/>
              <w:right w:val="nil"/>
            </w:tcBorders>
          </w:tcPr>
          <w:p w:rsidR="00455300" w:rsidRDefault="00455300" w:rsidP="00382E1E">
            <w:pPr>
              <w:pStyle w:val="Tabletext"/>
              <w:tabs>
                <w:tab w:val="decimal" w:pos="539"/>
              </w:tabs>
            </w:pPr>
            <w:r w:rsidRPr="000F0DA4">
              <w:t>0.275</w:t>
            </w:r>
          </w:p>
        </w:tc>
        <w:tc>
          <w:tcPr>
            <w:tcW w:w="1418" w:type="dxa"/>
            <w:tcBorders>
              <w:top w:val="nil"/>
              <w:left w:val="nil"/>
              <w:bottom w:val="nil"/>
              <w:right w:val="nil"/>
            </w:tcBorders>
          </w:tcPr>
          <w:p w:rsidR="00455300" w:rsidRDefault="00455300" w:rsidP="00382E1E">
            <w:pPr>
              <w:pStyle w:val="Tabletext"/>
              <w:tabs>
                <w:tab w:val="decimal" w:pos="539"/>
              </w:tabs>
            </w:pPr>
            <w:r w:rsidRPr="000F0DA4">
              <w:t>0.000</w:t>
            </w:r>
          </w:p>
        </w:tc>
        <w:tc>
          <w:tcPr>
            <w:tcW w:w="1417" w:type="dxa"/>
            <w:tcBorders>
              <w:top w:val="nil"/>
              <w:left w:val="nil"/>
              <w:bottom w:val="nil"/>
              <w:right w:val="nil"/>
            </w:tcBorders>
          </w:tcPr>
          <w:p w:rsidR="00455300" w:rsidRDefault="00455300" w:rsidP="00382E1E">
            <w:pPr>
              <w:pStyle w:val="Tabletext"/>
              <w:tabs>
                <w:tab w:val="decimal" w:pos="539"/>
              </w:tabs>
            </w:pPr>
            <w:r w:rsidRPr="000F0DA4">
              <w:t>0.725</w:t>
            </w:r>
          </w:p>
        </w:tc>
        <w:tc>
          <w:tcPr>
            <w:tcW w:w="1418" w:type="dxa"/>
            <w:tcBorders>
              <w:top w:val="nil"/>
              <w:left w:val="nil"/>
              <w:bottom w:val="nil"/>
            </w:tcBorders>
          </w:tcPr>
          <w:p w:rsidR="00455300" w:rsidRDefault="00455300" w:rsidP="00382E1E">
            <w:pPr>
              <w:pStyle w:val="Tabletext"/>
              <w:tabs>
                <w:tab w:val="decimal" w:pos="539"/>
              </w:tabs>
            </w:pPr>
            <w:r w:rsidRPr="000F0DA4">
              <w:t>0.000</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0.451</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0.000</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0.451</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0.000</w:t>
            </w:r>
            <w:r>
              <w:t>)</w:t>
            </w:r>
          </w:p>
        </w:tc>
      </w:tr>
      <w:tr w:rsidR="00455300">
        <w:trPr>
          <w:cantSplit/>
        </w:trPr>
        <w:tc>
          <w:tcPr>
            <w:tcW w:w="2835" w:type="dxa"/>
            <w:tcBorders>
              <w:top w:val="nil"/>
              <w:bottom w:val="nil"/>
              <w:right w:val="nil"/>
            </w:tcBorders>
          </w:tcPr>
          <w:p w:rsidR="00455300" w:rsidRDefault="00455300" w:rsidP="001C2D80">
            <w:pPr>
              <w:pStyle w:val="Tabletext"/>
            </w:pPr>
            <w:r>
              <w:t>Other</w:t>
            </w:r>
          </w:p>
        </w:tc>
        <w:tc>
          <w:tcPr>
            <w:tcW w:w="1417" w:type="dxa"/>
            <w:tcBorders>
              <w:top w:val="nil"/>
              <w:left w:val="nil"/>
              <w:bottom w:val="nil"/>
              <w:right w:val="nil"/>
            </w:tcBorders>
          </w:tcPr>
          <w:p w:rsidR="00455300" w:rsidRDefault="00455300" w:rsidP="00382E1E">
            <w:pPr>
              <w:pStyle w:val="Tabletext"/>
              <w:tabs>
                <w:tab w:val="decimal" w:pos="539"/>
              </w:tabs>
            </w:pPr>
            <w:r w:rsidRPr="000F0DA4">
              <w:t>0.359</w:t>
            </w:r>
          </w:p>
        </w:tc>
        <w:tc>
          <w:tcPr>
            <w:tcW w:w="1418" w:type="dxa"/>
            <w:tcBorders>
              <w:top w:val="nil"/>
              <w:left w:val="nil"/>
              <w:bottom w:val="nil"/>
              <w:right w:val="nil"/>
            </w:tcBorders>
          </w:tcPr>
          <w:p w:rsidR="00455300" w:rsidRDefault="00455300" w:rsidP="00382E1E">
            <w:pPr>
              <w:pStyle w:val="Tabletext"/>
              <w:tabs>
                <w:tab w:val="decimal" w:pos="539"/>
              </w:tabs>
            </w:pPr>
            <w:r w:rsidRPr="000F0DA4">
              <w:t>0.641</w:t>
            </w:r>
          </w:p>
        </w:tc>
        <w:tc>
          <w:tcPr>
            <w:tcW w:w="1417" w:type="dxa"/>
            <w:tcBorders>
              <w:top w:val="nil"/>
              <w:left w:val="nil"/>
              <w:bottom w:val="nil"/>
              <w:right w:val="nil"/>
            </w:tcBorders>
          </w:tcPr>
          <w:p w:rsidR="00455300" w:rsidRDefault="00455300" w:rsidP="00382E1E">
            <w:pPr>
              <w:pStyle w:val="Tabletext"/>
              <w:tabs>
                <w:tab w:val="decimal" w:pos="539"/>
              </w:tabs>
            </w:pPr>
            <w:r w:rsidRPr="000F0DA4">
              <w:t>0.000</w:t>
            </w:r>
          </w:p>
        </w:tc>
        <w:tc>
          <w:tcPr>
            <w:tcW w:w="1418" w:type="dxa"/>
            <w:tcBorders>
              <w:top w:val="nil"/>
              <w:left w:val="nil"/>
              <w:bottom w:val="nil"/>
            </w:tcBorders>
          </w:tcPr>
          <w:p w:rsidR="00455300" w:rsidRDefault="00455300" w:rsidP="00382E1E">
            <w:pPr>
              <w:pStyle w:val="Tabletext"/>
              <w:tabs>
                <w:tab w:val="decimal" w:pos="539"/>
              </w:tabs>
            </w:pPr>
            <w:r w:rsidRPr="000F0DA4">
              <w:t>0.000</w:t>
            </w:r>
          </w:p>
        </w:tc>
      </w:tr>
      <w:tr w:rsidR="00455300">
        <w:trPr>
          <w:cantSplit/>
        </w:trPr>
        <w:tc>
          <w:tcPr>
            <w:tcW w:w="2835" w:type="dxa"/>
            <w:tcBorders>
              <w:top w:val="nil"/>
              <w:bottom w:val="nil"/>
              <w:right w:val="nil"/>
            </w:tcBorders>
          </w:tcPr>
          <w:p w:rsidR="00455300" w:rsidRDefault="00455300" w:rsidP="001C2D80">
            <w:pPr>
              <w:pStyle w:val="Tabletext"/>
            </w:pP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0.483</w:t>
            </w:r>
            <w:r>
              <w:t>)</w:t>
            </w:r>
          </w:p>
        </w:tc>
        <w:tc>
          <w:tcPr>
            <w:tcW w:w="1418" w:type="dxa"/>
            <w:tcBorders>
              <w:top w:val="nil"/>
              <w:left w:val="nil"/>
              <w:bottom w:val="nil"/>
              <w:right w:val="nil"/>
            </w:tcBorders>
          </w:tcPr>
          <w:p w:rsidR="00455300" w:rsidRDefault="00455300" w:rsidP="00382E1E">
            <w:pPr>
              <w:pStyle w:val="Tabletext"/>
              <w:tabs>
                <w:tab w:val="decimal" w:pos="539"/>
              </w:tabs>
            </w:pPr>
            <w:r>
              <w:t>(</w:t>
            </w:r>
            <w:r w:rsidRPr="000F0DA4">
              <w:t>0.483</w:t>
            </w:r>
            <w:r>
              <w:t>)</w:t>
            </w:r>
          </w:p>
        </w:tc>
        <w:tc>
          <w:tcPr>
            <w:tcW w:w="1417" w:type="dxa"/>
            <w:tcBorders>
              <w:top w:val="nil"/>
              <w:left w:val="nil"/>
              <w:bottom w:val="nil"/>
              <w:right w:val="nil"/>
            </w:tcBorders>
          </w:tcPr>
          <w:p w:rsidR="00455300" w:rsidRDefault="00455300" w:rsidP="00382E1E">
            <w:pPr>
              <w:pStyle w:val="Tabletext"/>
              <w:tabs>
                <w:tab w:val="decimal" w:pos="539"/>
              </w:tabs>
            </w:pPr>
            <w:r>
              <w:t>(</w:t>
            </w:r>
            <w:r w:rsidRPr="000F0DA4">
              <w:t>0.000</w:t>
            </w:r>
            <w:r>
              <w:t>)</w:t>
            </w:r>
          </w:p>
        </w:tc>
        <w:tc>
          <w:tcPr>
            <w:tcW w:w="1418" w:type="dxa"/>
            <w:tcBorders>
              <w:top w:val="nil"/>
              <w:left w:val="nil"/>
              <w:bottom w:val="nil"/>
            </w:tcBorders>
          </w:tcPr>
          <w:p w:rsidR="00455300" w:rsidRDefault="00455300" w:rsidP="00382E1E">
            <w:pPr>
              <w:pStyle w:val="Tabletext"/>
              <w:tabs>
                <w:tab w:val="decimal" w:pos="539"/>
              </w:tabs>
            </w:pPr>
            <w:r>
              <w:t>(</w:t>
            </w:r>
            <w:r w:rsidRPr="000F0DA4">
              <w:t>0.000</w:t>
            </w:r>
            <w:r>
              <w:t>)</w:t>
            </w:r>
          </w:p>
        </w:tc>
      </w:tr>
      <w:tr w:rsidR="00455300">
        <w:trPr>
          <w:cantSplit/>
        </w:trPr>
        <w:tc>
          <w:tcPr>
            <w:tcW w:w="2835" w:type="dxa"/>
            <w:tcBorders>
              <w:top w:val="nil"/>
              <w:bottom w:val="nil"/>
              <w:right w:val="nil"/>
            </w:tcBorders>
          </w:tcPr>
          <w:p w:rsidR="00455300" w:rsidRPr="000B5A5C" w:rsidRDefault="00455300" w:rsidP="001C2D80">
            <w:pPr>
              <w:pStyle w:val="Tabletext"/>
              <w:rPr>
                <w:b/>
              </w:rPr>
            </w:pPr>
            <w:r w:rsidRPr="000B5A5C">
              <w:rPr>
                <w:b/>
              </w:rPr>
              <w:t>Total</w:t>
            </w:r>
          </w:p>
        </w:tc>
        <w:tc>
          <w:tcPr>
            <w:tcW w:w="1417" w:type="dxa"/>
            <w:tcBorders>
              <w:top w:val="nil"/>
              <w:left w:val="nil"/>
              <w:bottom w:val="nil"/>
              <w:right w:val="nil"/>
            </w:tcBorders>
          </w:tcPr>
          <w:p w:rsidR="00455300" w:rsidRDefault="00455300" w:rsidP="00382E1E">
            <w:pPr>
              <w:pStyle w:val="Tabletext"/>
              <w:tabs>
                <w:tab w:val="decimal" w:pos="539"/>
              </w:tabs>
            </w:pPr>
            <w:r w:rsidRPr="000F0DA4">
              <w:t>0.215</w:t>
            </w:r>
          </w:p>
        </w:tc>
        <w:tc>
          <w:tcPr>
            <w:tcW w:w="1418" w:type="dxa"/>
            <w:tcBorders>
              <w:top w:val="nil"/>
              <w:left w:val="nil"/>
              <w:bottom w:val="nil"/>
              <w:right w:val="nil"/>
            </w:tcBorders>
          </w:tcPr>
          <w:p w:rsidR="00455300" w:rsidRDefault="00455300" w:rsidP="00382E1E">
            <w:pPr>
              <w:pStyle w:val="Tabletext"/>
              <w:tabs>
                <w:tab w:val="decimal" w:pos="539"/>
              </w:tabs>
            </w:pPr>
            <w:r w:rsidRPr="000F0DA4">
              <w:t>0.409</w:t>
            </w:r>
          </w:p>
        </w:tc>
        <w:tc>
          <w:tcPr>
            <w:tcW w:w="1417" w:type="dxa"/>
            <w:tcBorders>
              <w:top w:val="nil"/>
              <w:left w:val="nil"/>
              <w:bottom w:val="nil"/>
              <w:right w:val="nil"/>
            </w:tcBorders>
          </w:tcPr>
          <w:p w:rsidR="00455300" w:rsidRDefault="00455300" w:rsidP="00382E1E">
            <w:pPr>
              <w:pStyle w:val="Tabletext"/>
              <w:tabs>
                <w:tab w:val="decimal" w:pos="539"/>
              </w:tabs>
            </w:pPr>
            <w:r w:rsidRPr="000F0DA4">
              <w:t>0.149</w:t>
            </w:r>
          </w:p>
        </w:tc>
        <w:tc>
          <w:tcPr>
            <w:tcW w:w="1418" w:type="dxa"/>
            <w:tcBorders>
              <w:top w:val="nil"/>
              <w:left w:val="nil"/>
              <w:bottom w:val="nil"/>
            </w:tcBorders>
          </w:tcPr>
          <w:p w:rsidR="00455300" w:rsidRDefault="00455300" w:rsidP="00382E1E">
            <w:pPr>
              <w:pStyle w:val="Tabletext"/>
              <w:tabs>
                <w:tab w:val="decimal" w:pos="539"/>
              </w:tabs>
            </w:pPr>
            <w:r w:rsidRPr="000F0DA4">
              <w:t>0.227</w:t>
            </w:r>
          </w:p>
        </w:tc>
      </w:tr>
      <w:tr w:rsidR="00455300">
        <w:trPr>
          <w:cantSplit/>
        </w:trPr>
        <w:tc>
          <w:tcPr>
            <w:tcW w:w="2835" w:type="dxa"/>
            <w:tcBorders>
              <w:top w:val="nil"/>
              <w:bottom w:val="single" w:sz="4" w:space="0" w:color="auto"/>
              <w:right w:val="nil"/>
            </w:tcBorders>
          </w:tcPr>
          <w:p w:rsidR="00455300" w:rsidRPr="007207DA" w:rsidRDefault="00455300" w:rsidP="00382E1E">
            <w:pPr>
              <w:pStyle w:val="Tabletext"/>
              <w:spacing w:after="40"/>
            </w:pPr>
          </w:p>
        </w:tc>
        <w:tc>
          <w:tcPr>
            <w:tcW w:w="1417" w:type="dxa"/>
            <w:tcBorders>
              <w:top w:val="nil"/>
              <w:left w:val="nil"/>
              <w:bottom w:val="single" w:sz="4" w:space="0" w:color="auto"/>
              <w:right w:val="nil"/>
            </w:tcBorders>
          </w:tcPr>
          <w:p w:rsidR="00455300" w:rsidRDefault="00455300" w:rsidP="00382E1E">
            <w:pPr>
              <w:pStyle w:val="Tabletext"/>
              <w:tabs>
                <w:tab w:val="decimal" w:pos="539"/>
              </w:tabs>
              <w:spacing w:after="40"/>
            </w:pPr>
            <w:r>
              <w:t>(</w:t>
            </w:r>
            <w:r w:rsidRPr="000F0DA4">
              <w:t>0.411</w:t>
            </w:r>
            <w:r>
              <w:t>)</w:t>
            </w:r>
          </w:p>
        </w:tc>
        <w:tc>
          <w:tcPr>
            <w:tcW w:w="1418" w:type="dxa"/>
            <w:tcBorders>
              <w:top w:val="nil"/>
              <w:left w:val="nil"/>
              <w:bottom w:val="single" w:sz="4" w:space="0" w:color="auto"/>
              <w:right w:val="nil"/>
            </w:tcBorders>
          </w:tcPr>
          <w:p w:rsidR="00455300" w:rsidRDefault="00455300" w:rsidP="00382E1E">
            <w:pPr>
              <w:pStyle w:val="Tabletext"/>
              <w:tabs>
                <w:tab w:val="decimal" w:pos="539"/>
              </w:tabs>
              <w:spacing w:after="40"/>
            </w:pPr>
            <w:r>
              <w:t>(</w:t>
            </w:r>
            <w:r w:rsidRPr="000F0DA4">
              <w:t>0.492</w:t>
            </w:r>
            <w:r>
              <w:t>)</w:t>
            </w:r>
          </w:p>
        </w:tc>
        <w:tc>
          <w:tcPr>
            <w:tcW w:w="1417" w:type="dxa"/>
            <w:tcBorders>
              <w:top w:val="nil"/>
              <w:left w:val="nil"/>
              <w:bottom w:val="single" w:sz="4" w:space="0" w:color="auto"/>
              <w:right w:val="nil"/>
            </w:tcBorders>
          </w:tcPr>
          <w:p w:rsidR="00455300" w:rsidRDefault="00455300" w:rsidP="00382E1E">
            <w:pPr>
              <w:pStyle w:val="Tabletext"/>
              <w:tabs>
                <w:tab w:val="decimal" w:pos="539"/>
              </w:tabs>
              <w:spacing w:after="40"/>
            </w:pPr>
            <w:r>
              <w:t>(</w:t>
            </w:r>
            <w:r w:rsidRPr="000F0DA4">
              <w:t>0.356</w:t>
            </w:r>
            <w:r>
              <w:t>)</w:t>
            </w:r>
          </w:p>
        </w:tc>
        <w:tc>
          <w:tcPr>
            <w:tcW w:w="1418" w:type="dxa"/>
            <w:tcBorders>
              <w:top w:val="nil"/>
              <w:left w:val="nil"/>
              <w:bottom w:val="single" w:sz="4" w:space="0" w:color="auto"/>
            </w:tcBorders>
          </w:tcPr>
          <w:p w:rsidR="00455300" w:rsidRDefault="00455300" w:rsidP="00382E1E">
            <w:pPr>
              <w:pStyle w:val="Tabletext"/>
              <w:tabs>
                <w:tab w:val="decimal" w:pos="539"/>
              </w:tabs>
              <w:spacing w:after="40"/>
            </w:pPr>
            <w:r>
              <w:t>(</w:t>
            </w:r>
            <w:r w:rsidRPr="000F0DA4">
              <w:t>0.419</w:t>
            </w:r>
            <w:r>
              <w:t>)</w:t>
            </w:r>
          </w:p>
        </w:tc>
      </w:tr>
    </w:tbl>
    <w:p w:rsidR="00455300" w:rsidRPr="00382E1E" w:rsidRDefault="00455300" w:rsidP="00455300">
      <w:pPr>
        <w:pStyle w:val="Source"/>
      </w:pPr>
      <w:r>
        <w:t>Notes:</w:t>
      </w:r>
      <w:r>
        <w:tab/>
        <w:t xml:space="preserve">Weighted numbers based on weights provided by ABS. Number of observations: 1183. Standard deviations in </w:t>
      </w:r>
      <w:r w:rsidRPr="00382E1E">
        <w:t>parentheses.</w:t>
      </w:r>
    </w:p>
    <w:p w:rsidR="00455300" w:rsidRDefault="00455300" w:rsidP="00455300">
      <w:pPr>
        <w:pStyle w:val="Source"/>
      </w:pPr>
      <w:r w:rsidRPr="00382E1E">
        <w:t>Source:</w:t>
      </w:r>
      <w:r w:rsidRPr="00382E1E">
        <w:tab/>
        <w:t>ABS, A</w:t>
      </w:r>
      <w:r>
        <w:t>dult Literacy and Life Skills Survey, Australia, Basic Confidentialised Unit Record File, 2006, 4228.0.</w:t>
      </w:r>
    </w:p>
    <w:p w:rsidR="00D84371" w:rsidRDefault="00D84371" w:rsidP="00D84371">
      <w:pPr>
        <w:pStyle w:val="Heading2"/>
      </w:pPr>
      <w:r>
        <w:t>Regression analysis</w:t>
      </w:r>
      <w:bookmarkEnd w:id="44"/>
    </w:p>
    <w:p w:rsidR="00D84371" w:rsidRPr="0012221C" w:rsidRDefault="00D84371" w:rsidP="00D84371">
      <w:pPr>
        <w:pStyle w:val="text0"/>
      </w:pPr>
      <w:r w:rsidRPr="0012221C">
        <w:t xml:space="preserve">So far, we have shown that the relationship between over-education and over-skilling has a number of predictable features. In line with existing studies (Green </w:t>
      </w:r>
      <w:r>
        <w:t>&amp; McIntosh</w:t>
      </w:r>
      <w:r w:rsidRPr="0012221C">
        <w:t xml:space="preserve"> 2007; Sloane 2007; </w:t>
      </w:r>
      <w:r>
        <w:t xml:space="preserve">Mavromaras, </w:t>
      </w:r>
      <w:r w:rsidRPr="000C43A8">
        <w:t>McGuinness &amp; Wooden</w:t>
      </w:r>
      <w:r>
        <w:t xml:space="preserve"> </w:t>
      </w:r>
      <w:r w:rsidRPr="0012221C">
        <w:t xml:space="preserve">2007), our findings suggest that over-education and over-skilling are only weakly correlated with each other. Moreover, we provide evidence for a </w:t>
      </w:r>
      <w:r>
        <w:t xml:space="preserve">weak </w:t>
      </w:r>
      <w:r w:rsidRPr="0012221C">
        <w:lastRenderedPageBreak/>
        <w:t xml:space="preserve">correlation between over-skilling and educational attainment and a positive correlation between over-education and educational attainment. Given these results, we </w:t>
      </w:r>
      <w:r>
        <w:t>now</w:t>
      </w:r>
      <w:r w:rsidRPr="0012221C">
        <w:t xml:space="preserve"> examine the extent to which over-education affects skill (mis-)matches in the Australian labour market. We are particularly interested in the effect of over-education on relative </w:t>
      </w:r>
      <w:r>
        <w:t xml:space="preserve">skill use </w:t>
      </w:r>
      <w:r w:rsidRPr="0012221C">
        <w:t xml:space="preserve">that remains when other determinants of relative </w:t>
      </w:r>
      <w:r>
        <w:t xml:space="preserve">skill use </w:t>
      </w:r>
      <w:r w:rsidRPr="0012221C">
        <w:t xml:space="preserve">(including educational attainment) are taken into account. To estimate the relevant effects, a multivariate regression model is employed. The estimates of such a model can answer a number of </w:t>
      </w:r>
      <w:r>
        <w:t>important</w:t>
      </w:r>
      <w:r w:rsidRPr="0012221C">
        <w:t xml:space="preserve"> questions, </w:t>
      </w:r>
      <w:r>
        <w:t>including</w:t>
      </w:r>
      <w:r w:rsidRPr="0012221C">
        <w:t>:</w:t>
      </w:r>
    </w:p>
    <w:p w:rsidR="00D84371" w:rsidRPr="002C44CA" w:rsidRDefault="00D84371" w:rsidP="00D84371">
      <w:pPr>
        <w:pStyle w:val="Dotpoint1"/>
      </w:pPr>
      <w:r>
        <w:t xml:space="preserve">How does </w:t>
      </w:r>
      <w:r w:rsidRPr="002C44CA">
        <w:t>educational attainment affect relative skill use?</w:t>
      </w:r>
    </w:p>
    <w:p w:rsidR="00D84371" w:rsidRPr="002C44CA" w:rsidRDefault="00D84371" w:rsidP="00D84371">
      <w:pPr>
        <w:pStyle w:val="Dotpoint1"/>
      </w:pPr>
      <w:r w:rsidRPr="002C44CA">
        <w:t>How does over-education affect relative skill use (after controlling for educational attainment)?</w:t>
      </w:r>
    </w:p>
    <w:p w:rsidR="00D84371" w:rsidRPr="002C44CA" w:rsidRDefault="00D84371" w:rsidP="00D84371">
      <w:pPr>
        <w:pStyle w:val="Dotpoint1"/>
      </w:pPr>
      <w:r w:rsidRPr="002C44CA">
        <w:t>Are there differences in the relative skill use between full-time and part-time employed workers?</w:t>
      </w:r>
    </w:p>
    <w:p w:rsidR="00D84371" w:rsidRPr="002C44CA" w:rsidRDefault="00D84371" w:rsidP="00D84371">
      <w:pPr>
        <w:pStyle w:val="Dotpoint1"/>
      </w:pPr>
      <w:r w:rsidRPr="002C44CA">
        <w:t>Is there a significant gap in relative skill use?</w:t>
      </w:r>
    </w:p>
    <w:p w:rsidR="00D84371" w:rsidRPr="002C44CA" w:rsidRDefault="00D84371" w:rsidP="00D84371">
      <w:pPr>
        <w:pStyle w:val="Dotpoint1"/>
      </w:pPr>
      <w:r w:rsidRPr="002C44CA">
        <w:t>How does employer size affect relative skill use?</w:t>
      </w:r>
    </w:p>
    <w:p w:rsidR="00D84371" w:rsidRPr="0012221C" w:rsidRDefault="00D84371" w:rsidP="00D84371">
      <w:pPr>
        <w:pStyle w:val="Dotpoint1"/>
      </w:pPr>
      <w:r w:rsidRPr="002C44CA">
        <w:t>Do these effects ch</w:t>
      </w:r>
      <w:r>
        <w:t>ange over time?</w:t>
      </w:r>
    </w:p>
    <w:p w:rsidR="00D84371" w:rsidRPr="0012221C" w:rsidRDefault="00D84371" w:rsidP="00D84371">
      <w:pPr>
        <w:pStyle w:val="text0"/>
      </w:pPr>
      <w:r w:rsidRPr="0012221C">
        <w:t xml:space="preserve">To answer these questions, the following regression </w:t>
      </w:r>
      <w:r>
        <w:t xml:space="preserve">equation </w:t>
      </w:r>
      <w:r w:rsidRPr="0012221C">
        <w:t xml:space="preserve">is estimated for the pooled data from </w:t>
      </w:r>
      <w:r>
        <w:t xml:space="preserve">both </w:t>
      </w:r>
      <w:r w:rsidRPr="0012221C">
        <w:t>surveys (all explanatory variables have an associated parameter that we estimate):</w:t>
      </w:r>
    </w:p>
    <w:p w:rsidR="00D84371" w:rsidRDefault="00D84371" w:rsidP="00D84371">
      <w:pPr>
        <w:pStyle w:val="text-lessbefore"/>
        <w:tabs>
          <w:tab w:val="left" w:pos="1843"/>
        </w:tabs>
      </w:pPr>
      <w:r>
        <w:tab/>
        <w:t>intercept</w:t>
      </w:r>
    </w:p>
    <w:p w:rsidR="00D84371" w:rsidRDefault="00D84371" w:rsidP="00D84371">
      <w:pPr>
        <w:pStyle w:val="text-lessbefore"/>
        <w:tabs>
          <w:tab w:val="left" w:pos="1843"/>
        </w:tabs>
      </w:pPr>
      <w:r>
        <w:tab/>
        <w:t>+ indicator for full-time employment</w:t>
      </w:r>
    </w:p>
    <w:p w:rsidR="00D84371" w:rsidRDefault="00D84371" w:rsidP="00D84371">
      <w:pPr>
        <w:pStyle w:val="text-lessbefore"/>
        <w:tabs>
          <w:tab w:val="left" w:pos="1843"/>
        </w:tabs>
      </w:pPr>
      <w:r>
        <w:tab/>
        <w:t>+ female indicator</w:t>
      </w:r>
    </w:p>
    <w:p w:rsidR="00D84371" w:rsidRDefault="00D84371" w:rsidP="00D84371">
      <w:pPr>
        <w:pStyle w:val="text-lessbefore"/>
        <w:tabs>
          <w:tab w:val="left" w:pos="1843"/>
        </w:tabs>
      </w:pPr>
      <w:r>
        <w:tab/>
        <w:t>+ highest level of education indicators</w:t>
      </w:r>
    </w:p>
    <w:p w:rsidR="00D84371" w:rsidRDefault="00D84371" w:rsidP="00D84371">
      <w:pPr>
        <w:pStyle w:val="text-lessbefore"/>
        <w:tabs>
          <w:tab w:val="left" w:pos="1843"/>
        </w:tabs>
      </w:pPr>
      <w:r>
        <w:t>Relative skill use =</w:t>
      </w:r>
      <w:r>
        <w:tab/>
        <w:t>+ employer size indicator</w:t>
      </w:r>
    </w:p>
    <w:p w:rsidR="00D84371" w:rsidRDefault="00D84371" w:rsidP="00D84371">
      <w:pPr>
        <w:pStyle w:val="text-lessbefore"/>
        <w:tabs>
          <w:tab w:val="left" w:pos="1843"/>
        </w:tabs>
      </w:pPr>
      <w:r>
        <w:tab/>
        <w:t xml:space="preserve">+ indicator variables for over-/under-education </w:t>
      </w:r>
    </w:p>
    <w:p w:rsidR="00D84371" w:rsidRDefault="00D84371" w:rsidP="00D84371">
      <w:pPr>
        <w:pStyle w:val="text-lessbefore"/>
        <w:tabs>
          <w:tab w:val="left" w:pos="1843"/>
        </w:tabs>
      </w:pPr>
      <w:r>
        <w:tab/>
        <w:t>+ year indicator</w:t>
      </w:r>
    </w:p>
    <w:p w:rsidR="00D84371" w:rsidRDefault="00D84371" w:rsidP="00D84371">
      <w:pPr>
        <w:pStyle w:val="text-lessbefore"/>
        <w:tabs>
          <w:tab w:val="left" w:pos="1843"/>
        </w:tabs>
      </w:pPr>
      <w:r>
        <w:tab/>
        <w:t>+ interaction between all variables with year indicator</w:t>
      </w:r>
    </w:p>
    <w:p w:rsidR="00D84371" w:rsidRDefault="00D84371" w:rsidP="00D84371">
      <w:pPr>
        <w:pStyle w:val="text-lessbefore"/>
        <w:tabs>
          <w:tab w:val="left" w:pos="1843"/>
        </w:tabs>
      </w:pPr>
      <w:r>
        <w:tab/>
        <w:t>+ occupation and industry indicators</w:t>
      </w:r>
    </w:p>
    <w:p w:rsidR="00D84371" w:rsidRDefault="00D84371" w:rsidP="00D84371">
      <w:pPr>
        <w:pStyle w:val="text-lessbefore"/>
        <w:tabs>
          <w:tab w:val="left" w:pos="1843"/>
        </w:tabs>
      </w:pPr>
      <w:r>
        <w:tab/>
        <w:t>+ residuals</w:t>
      </w:r>
    </w:p>
    <w:p w:rsidR="006C45F6" w:rsidRPr="00455300" w:rsidRDefault="0012221C" w:rsidP="00455300">
      <w:pPr>
        <w:pStyle w:val="text0"/>
        <w:rPr>
          <w:sz w:val="16"/>
        </w:rPr>
      </w:pPr>
      <w:r w:rsidRPr="0012221C">
        <w:t xml:space="preserve">Table </w:t>
      </w:r>
      <w:r w:rsidR="00BA5AC8">
        <w:t>5</w:t>
      </w:r>
      <w:r>
        <w:t xml:space="preserve"> </w:t>
      </w:r>
      <w:r w:rsidR="00A867EE">
        <w:t>contains</w:t>
      </w:r>
      <w:r>
        <w:t xml:space="preserve"> </w:t>
      </w:r>
      <w:r w:rsidR="006E082E">
        <w:t xml:space="preserve">the estimates of </w:t>
      </w:r>
      <w:r w:rsidR="00A867EE">
        <w:t>a linear regression model</w:t>
      </w:r>
      <w:r w:rsidR="006E082E">
        <w:t xml:space="preserve"> estimated by ordinary least squares</w:t>
      </w:r>
      <w:r w:rsidR="00F40074">
        <w:t xml:space="preserve"> (OLS)</w:t>
      </w:r>
      <w:r w:rsidR="006E082E">
        <w:t xml:space="preserve">. The first column reports the parameter estimates, </w:t>
      </w:r>
      <w:r w:rsidR="00F40074">
        <w:t>that is,</w:t>
      </w:r>
      <w:r w:rsidR="006E082E">
        <w:t xml:space="preserve"> the effects of different determinants on relative skill requirements. The second column includes the </w:t>
      </w:r>
      <w:r w:rsidR="00CD16EB">
        <w:t>t</w:t>
      </w:r>
      <w:r w:rsidR="006E082E">
        <w:t>-values</w:t>
      </w:r>
      <w:r w:rsidR="00CD16EB">
        <w:t xml:space="preserve"> that correspond to the model parameters (</w:t>
      </w:r>
      <w:r w:rsidR="00F40074">
        <w:t xml:space="preserve">that is, </w:t>
      </w:r>
      <w:r w:rsidR="00CD16EB">
        <w:t xml:space="preserve">parameter estimate/standard error). In general, variables are interpreted to have a significant effect on the dependent variable of a regression equation where </w:t>
      </w:r>
      <w:r w:rsidR="00B67EA7">
        <w:t xml:space="preserve">the absolute value of </w:t>
      </w:r>
      <w:r w:rsidR="00CD16EB">
        <w:t xml:space="preserve">their t-value exceeds 1.96. The parameters on such variables are said to be statistically different from zero at the 95% level. </w:t>
      </w:r>
    </w:p>
    <w:p w:rsidR="00A52F40" w:rsidRDefault="00A52F40" w:rsidP="003958B3">
      <w:pPr>
        <w:pStyle w:val="text0"/>
      </w:pPr>
      <w:r>
        <w:t>Using this criteri</w:t>
      </w:r>
      <w:r w:rsidR="00F40074">
        <w:t>on</w:t>
      </w:r>
      <w:r>
        <w:t xml:space="preserve">, our estimates suggest, for example, that full-time employed workers are in jobs with significantly higher skill requirements than part-time employed workers with the same skill level (since the t-value for full-time </w:t>
      </w:r>
      <w:r w:rsidR="00311817">
        <w:t>employment is [much]</w:t>
      </w:r>
      <w:r>
        <w:t xml:space="preserve"> larger than 1.96 and the sign of the parameter estimate and the t-value is positive).</w:t>
      </w:r>
    </w:p>
    <w:p w:rsidR="00A52F40" w:rsidRDefault="00A52F40" w:rsidP="003958B3">
      <w:pPr>
        <w:pStyle w:val="text0"/>
      </w:pPr>
      <w:r>
        <w:t>The quantitative interpretation of the parameter estimate simply indicates that the relative skill use measure of full-time employed workers is 0.229 units higher than the relative skill use measure of (comparable) part-time employed workers. Although the size of this effect is difficult to interpret, it still allows us to provide a qualitative interpretation (</w:t>
      </w:r>
      <w:r w:rsidR="00311817">
        <w:t xml:space="preserve">that is, </w:t>
      </w:r>
      <w:r>
        <w:t xml:space="preserve">we may conclude that the effect is significantly positive). Moreover, when we compare the effect of 0.229 </w:t>
      </w:r>
      <w:r w:rsidR="00311817">
        <w:t>with</w:t>
      </w:r>
      <w:r>
        <w:t xml:space="preserve"> other parameter estimates, we may at least conclude that the effect of full-time employment is relatively large. </w:t>
      </w:r>
    </w:p>
    <w:p w:rsidR="00A52F40" w:rsidRDefault="00A52F40" w:rsidP="003958B3">
      <w:pPr>
        <w:pStyle w:val="text0"/>
      </w:pPr>
      <w:r>
        <w:t>Since the estimates are strongly influenced by the way in which the models are specified, it is necessary to take a closer look at all variables that were included in the regression equation:</w:t>
      </w:r>
    </w:p>
    <w:p w:rsidR="00A52F40" w:rsidRDefault="00A52F40" w:rsidP="00A52F40">
      <w:pPr>
        <w:pStyle w:val="Dotpoint1"/>
      </w:pPr>
      <w:r w:rsidRPr="00DB5A17">
        <w:rPr>
          <w:i/>
        </w:rPr>
        <w:lastRenderedPageBreak/>
        <w:t>Female indicator</w:t>
      </w:r>
      <w:r w:rsidR="00311817">
        <w:t>: a</w:t>
      </w:r>
      <w:r>
        <w:t>fter controlling for relevant determinants, gender differences in relative skill use are insignificant in both years.</w:t>
      </w:r>
    </w:p>
    <w:p w:rsidR="00A52F40" w:rsidRDefault="00A52F40" w:rsidP="00A52F40">
      <w:pPr>
        <w:pStyle w:val="Dotpoint1"/>
      </w:pPr>
      <w:r w:rsidRPr="00DB5A17">
        <w:rPr>
          <w:i/>
        </w:rPr>
        <w:t>Highest level of education</w:t>
      </w:r>
      <w:r w:rsidR="00311817">
        <w:t>: t</w:t>
      </w:r>
      <w:r>
        <w:t xml:space="preserve">he coefficients on the indicator variables for the highest level of education suggest that education is positively associated with relative skill use. Compared </w:t>
      </w:r>
      <w:r w:rsidR="00311817">
        <w:t xml:space="preserve">with </w:t>
      </w:r>
      <w:r>
        <w:t>the reference group (</w:t>
      </w:r>
      <w:r w:rsidR="00311817">
        <w:rPr>
          <w:szCs w:val="22"/>
        </w:rPr>
        <w:t xml:space="preserve">that is, </w:t>
      </w:r>
      <w:r>
        <w:t>the group of persons with education below Year 12), all coefficients are positively associated with relative skill use, suggesting that relative skill requirements at work increase with education.</w:t>
      </w:r>
    </w:p>
    <w:p w:rsidR="00A52F40" w:rsidRDefault="00A52F40" w:rsidP="00A52F40">
      <w:pPr>
        <w:pStyle w:val="Dotpoint1"/>
      </w:pPr>
      <w:r w:rsidRPr="00DB5A17">
        <w:rPr>
          <w:i/>
        </w:rPr>
        <w:t>Employer size</w:t>
      </w:r>
      <w:r w:rsidR="00311817">
        <w:t>: t</w:t>
      </w:r>
      <w:r>
        <w:t xml:space="preserve">he coefficient on the variable denoting the number of persons employed at the location of the individual’s main job suggest that employer size is a strong predictor of relative skill requirements at work. </w:t>
      </w:r>
    </w:p>
    <w:p w:rsidR="00C466BD" w:rsidRDefault="008B3BA6" w:rsidP="00B46464">
      <w:pPr>
        <w:pStyle w:val="tabletitle"/>
      </w:pPr>
      <w:bookmarkStart w:id="45" w:name="_Toc152237923"/>
      <w:r>
        <w:t xml:space="preserve">Table </w:t>
      </w:r>
      <w:r w:rsidR="00F444C6">
        <w:t>5</w:t>
      </w:r>
      <w:r w:rsidR="003958B3">
        <w:tab/>
      </w:r>
      <w:r w:rsidR="00C466BD">
        <w:t>Determina</w:t>
      </w:r>
      <w:r w:rsidR="00311817">
        <w:t>nts of relative skill use of 25 to 34-year-</w:t>
      </w:r>
      <w:r w:rsidR="00C466BD">
        <w:t>old labour force participants</w:t>
      </w:r>
      <w:bookmarkEnd w:id="45"/>
      <w:r w:rsidR="00C466BD">
        <w:t xml:space="preserve"> </w:t>
      </w:r>
    </w:p>
    <w:tbl>
      <w:tblPr>
        <w:tblW w:w="8505" w:type="dxa"/>
        <w:tblInd w:w="108" w:type="dxa"/>
        <w:tblBorders>
          <w:top w:val="single" w:sz="4" w:space="0" w:color="auto"/>
          <w:bottom w:val="single" w:sz="4" w:space="0" w:color="auto"/>
        </w:tblBorders>
        <w:tblLayout w:type="fixed"/>
        <w:tblLook w:val="0000"/>
      </w:tblPr>
      <w:tblGrid>
        <w:gridCol w:w="4678"/>
        <w:gridCol w:w="1913"/>
        <w:gridCol w:w="1914"/>
      </w:tblGrid>
      <w:tr w:rsidR="00C466BD">
        <w:trPr>
          <w:cantSplit/>
        </w:trPr>
        <w:tc>
          <w:tcPr>
            <w:tcW w:w="4678" w:type="dxa"/>
            <w:tcBorders>
              <w:top w:val="single" w:sz="4" w:space="0" w:color="auto"/>
              <w:bottom w:val="single" w:sz="4" w:space="0" w:color="auto"/>
              <w:right w:val="nil"/>
            </w:tcBorders>
          </w:tcPr>
          <w:p w:rsidR="00C466BD" w:rsidRDefault="00C466BD" w:rsidP="00B46464">
            <w:pPr>
              <w:pStyle w:val="Tablehead1"/>
              <w:jc w:val="center"/>
            </w:pPr>
          </w:p>
        </w:tc>
        <w:tc>
          <w:tcPr>
            <w:tcW w:w="1913" w:type="dxa"/>
            <w:tcBorders>
              <w:top w:val="single" w:sz="4" w:space="0" w:color="auto"/>
              <w:left w:val="nil"/>
              <w:bottom w:val="single" w:sz="4" w:space="0" w:color="auto"/>
              <w:right w:val="nil"/>
            </w:tcBorders>
          </w:tcPr>
          <w:p w:rsidR="00C466BD" w:rsidRDefault="00C466BD" w:rsidP="00B46464">
            <w:pPr>
              <w:pStyle w:val="Tablehead1"/>
              <w:jc w:val="center"/>
            </w:pPr>
            <w:r>
              <w:t>Estimate</w:t>
            </w:r>
          </w:p>
        </w:tc>
        <w:tc>
          <w:tcPr>
            <w:tcW w:w="1914" w:type="dxa"/>
            <w:tcBorders>
              <w:top w:val="single" w:sz="4" w:space="0" w:color="auto"/>
              <w:left w:val="nil"/>
              <w:bottom w:val="single" w:sz="4" w:space="0" w:color="auto"/>
              <w:right w:val="nil"/>
            </w:tcBorders>
          </w:tcPr>
          <w:p w:rsidR="00C466BD" w:rsidRDefault="00C466BD" w:rsidP="00B46464">
            <w:pPr>
              <w:pStyle w:val="Tablehead1"/>
              <w:jc w:val="center"/>
            </w:pPr>
            <w:r>
              <w:t>t-value</w:t>
            </w:r>
          </w:p>
        </w:tc>
      </w:tr>
      <w:tr w:rsidR="00C466BD">
        <w:trPr>
          <w:cantSplit/>
        </w:trPr>
        <w:tc>
          <w:tcPr>
            <w:tcW w:w="4678" w:type="dxa"/>
            <w:tcBorders>
              <w:top w:val="single" w:sz="4" w:space="0" w:color="auto"/>
              <w:bottom w:val="nil"/>
              <w:right w:val="nil"/>
            </w:tcBorders>
          </w:tcPr>
          <w:p w:rsidR="00C466BD" w:rsidRPr="00097D01" w:rsidRDefault="00C466BD" w:rsidP="007221DC">
            <w:pPr>
              <w:pStyle w:val="Tabletext"/>
            </w:pPr>
            <w:r w:rsidRPr="00097D01">
              <w:t>Intercept</w:t>
            </w:r>
          </w:p>
        </w:tc>
        <w:tc>
          <w:tcPr>
            <w:tcW w:w="1913" w:type="dxa"/>
            <w:tcBorders>
              <w:top w:val="single" w:sz="4" w:space="0" w:color="auto"/>
              <w:left w:val="nil"/>
              <w:bottom w:val="nil"/>
              <w:right w:val="nil"/>
            </w:tcBorders>
          </w:tcPr>
          <w:p w:rsidR="00C466BD" w:rsidRDefault="00375003" w:rsidP="00B46464">
            <w:pPr>
              <w:pStyle w:val="Tabletext"/>
              <w:tabs>
                <w:tab w:val="decimal" w:pos="765"/>
              </w:tabs>
            </w:pPr>
            <w:r w:rsidRPr="00375003">
              <w:t>-</w:t>
            </w:r>
            <w:r w:rsidR="001C193F">
              <w:t>0</w:t>
            </w:r>
            <w:r w:rsidRPr="00375003">
              <w:t>.136</w:t>
            </w:r>
          </w:p>
        </w:tc>
        <w:tc>
          <w:tcPr>
            <w:tcW w:w="1914" w:type="dxa"/>
            <w:tcBorders>
              <w:top w:val="single" w:sz="4" w:space="0" w:color="auto"/>
              <w:left w:val="nil"/>
              <w:bottom w:val="nil"/>
              <w:right w:val="nil"/>
            </w:tcBorders>
          </w:tcPr>
          <w:p w:rsidR="00C466BD" w:rsidRDefault="000161E6" w:rsidP="00B46464">
            <w:pPr>
              <w:pStyle w:val="Tabletext"/>
              <w:tabs>
                <w:tab w:val="decimal" w:pos="822"/>
              </w:tabs>
            </w:pPr>
            <w:r w:rsidRPr="000161E6">
              <w:t>-2.63</w:t>
            </w:r>
          </w:p>
        </w:tc>
      </w:tr>
      <w:tr w:rsidR="00C466BD">
        <w:trPr>
          <w:cantSplit/>
        </w:trPr>
        <w:tc>
          <w:tcPr>
            <w:tcW w:w="4678" w:type="dxa"/>
            <w:tcBorders>
              <w:top w:val="nil"/>
              <w:bottom w:val="nil"/>
              <w:right w:val="nil"/>
            </w:tcBorders>
          </w:tcPr>
          <w:p w:rsidR="00C466BD" w:rsidRPr="003C79F0" w:rsidRDefault="00C466BD" w:rsidP="00455300">
            <w:pPr>
              <w:pStyle w:val="Tabletext"/>
              <w:spacing w:before="60"/>
              <w:rPr>
                <w:b/>
              </w:rPr>
            </w:pPr>
            <w:r>
              <w:rPr>
                <w:b/>
              </w:rPr>
              <w:t>Full-time employed</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466BD" w:rsidP="00455300">
            <w:pPr>
              <w:pStyle w:val="Tabletext"/>
              <w:spacing w:before="60"/>
              <w:ind w:left="198"/>
            </w:pPr>
            <w:r>
              <w:t>Full-time employed</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.229</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8.37</w:t>
            </w:r>
          </w:p>
        </w:tc>
      </w:tr>
      <w:tr w:rsidR="00C466BD" w:rsidRPr="00F84955">
        <w:trPr>
          <w:cantSplit/>
        </w:trPr>
        <w:tc>
          <w:tcPr>
            <w:tcW w:w="4678" w:type="dxa"/>
            <w:tcBorders>
              <w:top w:val="nil"/>
              <w:bottom w:val="nil"/>
              <w:right w:val="nil"/>
            </w:tcBorders>
          </w:tcPr>
          <w:p w:rsidR="00C466BD" w:rsidRPr="00F84955" w:rsidRDefault="00C466BD" w:rsidP="00455300">
            <w:pPr>
              <w:pStyle w:val="Tabletext"/>
              <w:spacing w:before="60"/>
              <w:rPr>
                <w:b/>
              </w:rPr>
            </w:pPr>
            <w:r w:rsidRPr="00F84955">
              <w:rPr>
                <w:b/>
              </w:rPr>
              <w:t>Female</w:t>
            </w:r>
          </w:p>
        </w:tc>
        <w:tc>
          <w:tcPr>
            <w:tcW w:w="1913" w:type="dxa"/>
            <w:tcBorders>
              <w:top w:val="nil"/>
              <w:left w:val="nil"/>
              <w:bottom w:val="nil"/>
              <w:right w:val="nil"/>
            </w:tcBorders>
          </w:tcPr>
          <w:p w:rsidR="00C466BD" w:rsidRPr="00F84955" w:rsidRDefault="00C466BD" w:rsidP="00455300">
            <w:pPr>
              <w:pStyle w:val="Tabletext"/>
              <w:tabs>
                <w:tab w:val="decimal" w:pos="765"/>
              </w:tabs>
              <w:spacing w:before="60"/>
            </w:pPr>
          </w:p>
        </w:tc>
        <w:tc>
          <w:tcPr>
            <w:tcW w:w="1914" w:type="dxa"/>
            <w:tcBorders>
              <w:top w:val="nil"/>
              <w:left w:val="nil"/>
              <w:bottom w:val="nil"/>
              <w:right w:val="nil"/>
            </w:tcBorders>
          </w:tcPr>
          <w:p w:rsidR="00C466BD" w:rsidRPr="00F84955"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Pr="00F84955" w:rsidRDefault="00C466BD" w:rsidP="00455300">
            <w:pPr>
              <w:pStyle w:val="Tabletext"/>
              <w:spacing w:before="60"/>
              <w:ind w:left="198"/>
            </w:pPr>
            <w:r w:rsidRPr="00F84955">
              <w:t>Female</w:t>
            </w:r>
          </w:p>
        </w:tc>
        <w:tc>
          <w:tcPr>
            <w:tcW w:w="1913" w:type="dxa"/>
            <w:tcBorders>
              <w:top w:val="nil"/>
              <w:left w:val="nil"/>
              <w:bottom w:val="nil"/>
              <w:right w:val="nil"/>
            </w:tcBorders>
          </w:tcPr>
          <w:p w:rsidR="00C466BD" w:rsidRDefault="00375003" w:rsidP="00455300">
            <w:pPr>
              <w:pStyle w:val="Tabletext"/>
              <w:tabs>
                <w:tab w:val="decimal" w:pos="765"/>
              </w:tabs>
              <w:spacing w:before="60"/>
            </w:pPr>
            <w:r w:rsidRPr="00375003">
              <w:t>-</w:t>
            </w:r>
            <w:r w:rsidR="001C193F">
              <w:t>0</w:t>
            </w:r>
            <w:r w:rsidRPr="00375003">
              <w:t>.016</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w:t>
            </w:r>
            <w:r w:rsidR="001C193F">
              <w:t>0</w:t>
            </w:r>
            <w:r w:rsidRPr="000161E6">
              <w:t>.68</w:t>
            </w:r>
          </w:p>
        </w:tc>
      </w:tr>
      <w:tr w:rsidR="00C466BD">
        <w:trPr>
          <w:cantSplit/>
        </w:trPr>
        <w:tc>
          <w:tcPr>
            <w:tcW w:w="4678" w:type="dxa"/>
            <w:tcBorders>
              <w:top w:val="nil"/>
              <w:bottom w:val="nil"/>
              <w:right w:val="nil"/>
            </w:tcBorders>
          </w:tcPr>
          <w:p w:rsidR="00C466BD" w:rsidRPr="003C79F0" w:rsidRDefault="00C466BD" w:rsidP="00455300">
            <w:pPr>
              <w:pStyle w:val="Tabletext"/>
              <w:spacing w:before="60"/>
              <w:rPr>
                <w:b/>
              </w:rPr>
            </w:pPr>
            <w:r w:rsidRPr="007A6881">
              <w:rPr>
                <w:b/>
              </w:rPr>
              <w:t>Highest level of education</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466BD" w:rsidP="00455300">
            <w:pPr>
              <w:pStyle w:val="Tabletext"/>
              <w:spacing w:before="60"/>
              <w:ind w:left="198"/>
            </w:pPr>
            <w:r w:rsidRPr="00461D94">
              <w:t>Year 1</w:t>
            </w:r>
            <w:r>
              <w:t>1 and below (reference group)</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466BD" w:rsidP="00455300">
            <w:pPr>
              <w:pStyle w:val="Tabletext"/>
              <w:spacing w:before="60"/>
              <w:ind w:left="198"/>
            </w:pPr>
            <w:r w:rsidRPr="00461D94">
              <w:t>Year 12</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.131</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2.88</w:t>
            </w:r>
          </w:p>
        </w:tc>
      </w:tr>
      <w:tr w:rsidR="00C466BD">
        <w:trPr>
          <w:cantSplit/>
        </w:trPr>
        <w:tc>
          <w:tcPr>
            <w:tcW w:w="4678" w:type="dxa"/>
            <w:tcBorders>
              <w:top w:val="nil"/>
              <w:bottom w:val="nil"/>
              <w:right w:val="nil"/>
            </w:tcBorders>
          </w:tcPr>
          <w:p w:rsidR="00C466BD" w:rsidRDefault="00C466BD" w:rsidP="00455300">
            <w:pPr>
              <w:pStyle w:val="Tabletext"/>
              <w:spacing w:before="60"/>
              <w:ind w:left="198"/>
            </w:pPr>
            <w:r>
              <w:t>Vocational qualification</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.236</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6.30</w:t>
            </w:r>
          </w:p>
        </w:tc>
      </w:tr>
      <w:tr w:rsidR="00375003">
        <w:trPr>
          <w:cantSplit/>
        </w:trPr>
        <w:tc>
          <w:tcPr>
            <w:tcW w:w="4678" w:type="dxa"/>
            <w:tcBorders>
              <w:top w:val="nil"/>
              <w:bottom w:val="nil"/>
              <w:right w:val="nil"/>
            </w:tcBorders>
          </w:tcPr>
          <w:p w:rsidR="00375003" w:rsidRDefault="00375003" w:rsidP="00455300">
            <w:pPr>
              <w:pStyle w:val="Tabletext"/>
              <w:spacing w:before="60"/>
              <w:ind w:left="198"/>
            </w:pPr>
            <w:r>
              <w:t>Bachelor degree or higher</w:t>
            </w:r>
          </w:p>
        </w:tc>
        <w:tc>
          <w:tcPr>
            <w:tcW w:w="1913" w:type="dxa"/>
            <w:tcBorders>
              <w:top w:val="nil"/>
              <w:left w:val="nil"/>
              <w:bottom w:val="nil"/>
              <w:right w:val="nil"/>
            </w:tcBorders>
          </w:tcPr>
          <w:p w:rsidR="00375003" w:rsidRDefault="001C193F" w:rsidP="00455300">
            <w:pPr>
              <w:pStyle w:val="Tabletext"/>
              <w:tabs>
                <w:tab w:val="decimal" w:pos="765"/>
              </w:tabs>
              <w:spacing w:before="60"/>
            </w:pPr>
            <w:r>
              <w:t>0</w:t>
            </w:r>
            <w:r w:rsidR="00375003" w:rsidRPr="00375003">
              <w:t>.289</w:t>
            </w:r>
          </w:p>
        </w:tc>
        <w:tc>
          <w:tcPr>
            <w:tcW w:w="1914" w:type="dxa"/>
            <w:tcBorders>
              <w:top w:val="nil"/>
              <w:left w:val="nil"/>
              <w:bottom w:val="nil"/>
              <w:right w:val="nil"/>
            </w:tcBorders>
          </w:tcPr>
          <w:p w:rsidR="00375003" w:rsidRDefault="000161E6" w:rsidP="00455300">
            <w:pPr>
              <w:pStyle w:val="Tabletext"/>
              <w:tabs>
                <w:tab w:val="decimal" w:pos="822"/>
              </w:tabs>
              <w:spacing w:before="60"/>
            </w:pPr>
            <w:r w:rsidRPr="000161E6">
              <w:t>6.30</w:t>
            </w:r>
          </w:p>
        </w:tc>
      </w:tr>
      <w:tr w:rsidR="00C466BD">
        <w:trPr>
          <w:cantSplit/>
        </w:trPr>
        <w:tc>
          <w:tcPr>
            <w:tcW w:w="4678" w:type="dxa"/>
            <w:tcBorders>
              <w:top w:val="nil"/>
              <w:bottom w:val="nil"/>
              <w:right w:val="nil"/>
            </w:tcBorders>
          </w:tcPr>
          <w:p w:rsidR="00C466BD" w:rsidRPr="003C79F0" w:rsidRDefault="00C466BD" w:rsidP="00455300">
            <w:pPr>
              <w:pStyle w:val="Tabletext"/>
              <w:spacing w:before="60"/>
              <w:rPr>
                <w:b/>
              </w:rPr>
            </w:pPr>
            <w:r>
              <w:rPr>
                <w:b/>
              </w:rPr>
              <w:t>Employer size</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169D7" w:rsidP="00455300">
            <w:pPr>
              <w:pStyle w:val="Tabletext"/>
              <w:spacing w:before="60"/>
              <w:ind w:left="198"/>
            </w:pPr>
            <w:r>
              <w:t>500 and over</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.102</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4.18</w:t>
            </w:r>
          </w:p>
        </w:tc>
      </w:tr>
      <w:tr w:rsidR="00656843">
        <w:trPr>
          <w:cantSplit/>
        </w:trPr>
        <w:tc>
          <w:tcPr>
            <w:tcW w:w="4678" w:type="dxa"/>
            <w:tcBorders>
              <w:top w:val="nil"/>
              <w:bottom w:val="nil"/>
              <w:right w:val="nil"/>
            </w:tcBorders>
          </w:tcPr>
          <w:p w:rsidR="00656843" w:rsidRPr="003C79F0" w:rsidRDefault="00656843" w:rsidP="00455300">
            <w:pPr>
              <w:pStyle w:val="Tabletext"/>
              <w:spacing w:before="60"/>
              <w:rPr>
                <w:b/>
              </w:rPr>
            </w:pPr>
            <w:r>
              <w:rPr>
                <w:b/>
              </w:rPr>
              <w:t>Over-/under-education</w:t>
            </w:r>
          </w:p>
        </w:tc>
        <w:tc>
          <w:tcPr>
            <w:tcW w:w="1913" w:type="dxa"/>
            <w:tcBorders>
              <w:top w:val="nil"/>
              <w:left w:val="nil"/>
              <w:bottom w:val="nil"/>
              <w:right w:val="nil"/>
            </w:tcBorders>
          </w:tcPr>
          <w:p w:rsidR="00656843" w:rsidRDefault="00656843" w:rsidP="00455300">
            <w:pPr>
              <w:pStyle w:val="Tabletext"/>
              <w:tabs>
                <w:tab w:val="decimal" w:pos="765"/>
              </w:tabs>
              <w:spacing w:before="60"/>
            </w:pPr>
          </w:p>
        </w:tc>
        <w:tc>
          <w:tcPr>
            <w:tcW w:w="1914" w:type="dxa"/>
            <w:tcBorders>
              <w:top w:val="nil"/>
              <w:left w:val="nil"/>
              <w:bottom w:val="nil"/>
              <w:right w:val="nil"/>
            </w:tcBorders>
          </w:tcPr>
          <w:p w:rsidR="00656843" w:rsidRDefault="00656843" w:rsidP="00455300">
            <w:pPr>
              <w:pStyle w:val="Tabletext"/>
              <w:tabs>
                <w:tab w:val="decimal" w:pos="822"/>
              </w:tabs>
              <w:spacing w:before="60"/>
            </w:pPr>
          </w:p>
        </w:tc>
      </w:tr>
      <w:tr w:rsidR="00656843" w:rsidRPr="00852F73">
        <w:trPr>
          <w:cantSplit/>
        </w:trPr>
        <w:tc>
          <w:tcPr>
            <w:tcW w:w="4678" w:type="dxa"/>
            <w:tcBorders>
              <w:top w:val="nil"/>
              <w:bottom w:val="nil"/>
              <w:right w:val="nil"/>
            </w:tcBorders>
          </w:tcPr>
          <w:p w:rsidR="00656843" w:rsidRPr="00852F73" w:rsidRDefault="00220A47" w:rsidP="00455300">
            <w:pPr>
              <w:pStyle w:val="Tabletext"/>
              <w:spacing w:before="60"/>
              <w:ind w:left="198"/>
            </w:pPr>
            <w:r>
              <w:t>Severely under-educated (reference group)</w:t>
            </w:r>
          </w:p>
        </w:tc>
        <w:tc>
          <w:tcPr>
            <w:tcW w:w="1913" w:type="dxa"/>
            <w:tcBorders>
              <w:top w:val="nil"/>
              <w:left w:val="nil"/>
              <w:bottom w:val="nil"/>
              <w:right w:val="nil"/>
            </w:tcBorders>
          </w:tcPr>
          <w:p w:rsidR="00656843" w:rsidRPr="00852F73" w:rsidRDefault="00656843" w:rsidP="00455300">
            <w:pPr>
              <w:pStyle w:val="Tabletext"/>
              <w:tabs>
                <w:tab w:val="decimal" w:pos="765"/>
              </w:tabs>
              <w:spacing w:before="60"/>
            </w:pPr>
          </w:p>
        </w:tc>
        <w:tc>
          <w:tcPr>
            <w:tcW w:w="1914" w:type="dxa"/>
            <w:tcBorders>
              <w:top w:val="nil"/>
              <w:left w:val="nil"/>
              <w:bottom w:val="nil"/>
              <w:right w:val="nil"/>
            </w:tcBorders>
          </w:tcPr>
          <w:p w:rsidR="00656843" w:rsidRPr="00852F73" w:rsidRDefault="00656843" w:rsidP="00455300">
            <w:pPr>
              <w:pStyle w:val="Tabletext"/>
              <w:tabs>
                <w:tab w:val="decimal" w:pos="822"/>
              </w:tabs>
              <w:spacing w:before="60"/>
            </w:pPr>
          </w:p>
        </w:tc>
      </w:tr>
      <w:tr w:rsidR="00656843" w:rsidRPr="00852F73">
        <w:trPr>
          <w:cantSplit/>
        </w:trPr>
        <w:tc>
          <w:tcPr>
            <w:tcW w:w="4678" w:type="dxa"/>
            <w:tcBorders>
              <w:top w:val="nil"/>
              <w:bottom w:val="nil"/>
              <w:right w:val="nil"/>
            </w:tcBorders>
          </w:tcPr>
          <w:p w:rsidR="00656843" w:rsidRPr="00852F73" w:rsidRDefault="00220A47" w:rsidP="00455300">
            <w:pPr>
              <w:pStyle w:val="Tabletext"/>
              <w:spacing w:before="60"/>
              <w:ind w:left="198"/>
            </w:pPr>
            <w:r>
              <w:t>Moderately under-educated</w:t>
            </w:r>
          </w:p>
        </w:tc>
        <w:tc>
          <w:tcPr>
            <w:tcW w:w="1913" w:type="dxa"/>
            <w:tcBorders>
              <w:top w:val="nil"/>
              <w:left w:val="nil"/>
              <w:bottom w:val="nil"/>
              <w:right w:val="nil"/>
            </w:tcBorders>
          </w:tcPr>
          <w:p w:rsidR="00656843" w:rsidRPr="00852F73" w:rsidRDefault="00375003" w:rsidP="00455300">
            <w:pPr>
              <w:pStyle w:val="Tabletext"/>
              <w:tabs>
                <w:tab w:val="decimal" w:pos="765"/>
              </w:tabs>
              <w:spacing w:before="60"/>
            </w:pPr>
            <w:r w:rsidRPr="00375003">
              <w:t>-</w:t>
            </w:r>
            <w:r w:rsidR="001C193F">
              <w:t>0</w:t>
            </w:r>
            <w:r w:rsidRPr="00375003">
              <w:t>.144</w:t>
            </w:r>
          </w:p>
        </w:tc>
        <w:tc>
          <w:tcPr>
            <w:tcW w:w="1914" w:type="dxa"/>
            <w:tcBorders>
              <w:top w:val="nil"/>
              <w:left w:val="nil"/>
              <w:bottom w:val="nil"/>
              <w:right w:val="nil"/>
            </w:tcBorders>
          </w:tcPr>
          <w:p w:rsidR="00656843" w:rsidRPr="00852F73" w:rsidRDefault="000161E6" w:rsidP="00455300">
            <w:pPr>
              <w:pStyle w:val="Tabletext"/>
              <w:tabs>
                <w:tab w:val="decimal" w:pos="822"/>
              </w:tabs>
              <w:spacing w:before="60"/>
            </w:pPr>
            <w:r w:rsidRPr="000161E6">
              <w:t>-3.63</w:t>
            </w:r>
          </w:p>
        </w:tc>
      </w:tr>
      <w:tr w:rsidR="00656843" w:rsidRPr="00852F73">
        <w:trPr>
          <w:cantSplit/>
        </w:trPr>
        <w:tc>
          <w:tcPr>
            <w:tcW w:w="4678" w:type="dxa"/>
            <w:tcBorders>
              <w:top w:val="nil"/>
              <w:bottom w:val="nil"/>
              <w:right w:val="nil"/>
            </w:tcBorders>
          </w:tcPr>
          <w:p w:rsidR="00656843" w:rsidRPr="00852F73" w:rsidRDefault="00220A47" w:rsidP="00455300">
            <w:pPr>
              <w:pStyle w:val="Tabletext"/>
              <w:spacing w:before="60"/>
              <w:ind w:left="198"/>
            </w:pPr>
            <w:r>
              <w:t>Well</w:t>
            </w:r>
            <w:r w:rsidR="00455300">
              <w:t>-</w:t>
            </w:r>
            <w:r>
              <w:t>matched</w:t>
            </w:r>
          </w:p>
        </w:tc>
        <w:tc>
          <w:tcPr>
            <w:tcW w:w="1913" w:type="dxa"/>
            <w:tcBorders>
              <w:top w:val="nil"/>
              <w:left w:val="nil"/>
              <w:bottom w:val="nil"/>
              <w:right w:val="nil"/>
            </w:tcBorders>
          </w:tcPr>
          <w:p w:rsidR="00656843" w:rsidRPr="00852F73" w:rsidRDefault="00375003" w:rsidP="00455300">
            <w:pPr>
              <w:pStyle w:val="Tabletext"/>
              <w:tabs>
                <w:tab w:val="decimal" w:pos="765"/>
              </w:tabs>
              <w:spacing w:before="60"/>
            </w:pPr>
            <w:r w:rsidRPr="00375003">
              <w:t>-</w:t>
            </w:r>
            <w:r w:rsidR="001C193F">
              <w:t>0</w:t>
            </w:r>
            <w:r w:rsidRPr="00375003">
              <w:t>.240</w:t>
            </w:r>
          </w:p>
        </w:tc>
        <w:tc>
          <w:tcPr>
            <w:tcW w:w="1914" w:type="dxa"/>
            <w:tcBorders>
              <w:top w:val="nil"/>
              <w:left w:val="nil"/>
              <w:bottom w:val="nil"/>
              <w:right w:val="nil"/>
            </w:tcBorders>
          </w:tcPr>
          <w:p w:rsidR="00656843" w:rsidRPr="00852F73" w:rsidRDefault="000161E6" w:rsidP="00455300">
            <w:pPr>
              <w:pStyle w:val="Tabletext"/>
              <w:tabs>
                <w:tab w:val="decimal" w:pos="822"/>
              </w:tabs>
              <w:spacing w:before="60"/>
            </w:pPr>
            <w:r w:rsidRPr="000161E6">
              <w:t>-6.35</w:t>
            </w:r>
          </w:p>
        </w:tc>
      </w:tr>
      <w:tr w:rsidR="00656843" w:rsidRPr="00852F73">
        <w:trPr>
          <w:cantSplit/>
        </w:trPr>
        <w:tc>
          <w:tcPr>
            <w:tcW w:w="4678" w:type="dxa"/>
            <w:tcBorders>
              <w:top w:val="nil"/>
              <w:bottom w:val="nil"/>
              <w:right w:val="nil"/>
            </w:tcBorders>
          </w:tcPr>
          <w:p w:rsidR="00656843" w:rsidRPr="00852F73" w:rsidRDefault="00220A47" w:rsidP="00455300">
            <w:pPr>
              <w:pStyle w:val="Tabletext"/>
              <w:spacing w:before="60"/>
              <w:ind w:left="198"/>
            </w:pPr>
            <w:r>
              <w:t>Over-educated</w:t>
            </w:r>
          </w:p>
        </w:tc>
        <w:tc>
          <w:tcPr>
            <w:tcW w:w="1913" w:type="dxa"/>
            <w:tcBorders>
              <w:top w:val="nil"/>
              <w:left w:val="nil"/>
              <w:bottom w:val="nil"/>
              <w:right w:val="nil"/>
            </w:tcBorders>
          </w:tcPr>
          <w:p w:rsidR="00656843" w:rsidRPr="00852F73" w:rsidRDefault="00375003" w:rsidP="00455300">
            <w:pPr>
              <w:pStyle w:val="Tabletext"/>
              <w:tabs>
                <w:tab w:val="decimal" w:pos="765"/>
              </w:tabs>
              <w:spacing w:before="60"/>
            </w:pPr>
            <w:r w:rsidRPr="00375003">
              <w:t>-</w:t>
            </w:r>
            <w:r w:rsidR="001C193F">
              <w:t>0</w:t>
            </w:r>
            <w:r w:rsidRPr="00375003">
              <w:t>.294</w:t>
            </w:r>
          </w:p>
        </w:tc>
        <w:tc>
          <w:tcPr>
            <w:tcW w:w="1914" w:type="dxa"/>
            <w:tcBorders>
              <w:top w:val="nil"/>
              <w:left w:val="nil"/>
              <w:bottom w:val="nil"/>
              <w:right w:val="nil"/>
            </w:tcBorders>
          </w:tcPr>
          <w:p w:rsidR="00656843" w:rsidRPr="00852F73" w:rsidRDefault="000161E6" w:rsidP="00455300">
            <w:pPr>
              <w:pStyle w:val="Tabletext"/>
              <w:tabs>
                <w:tab w:val="decimal" w:pos="822"/>
              </w:tabs>
              <w:spacing w:before="60"/>
            </w:pPr>
            <w:r w:rsidRPr="000161E6">
              <w:t>-5.73</w:t>
            </w:r>
          </w:p>
        </w:tc>
      </w:tr>
      <w:tr w:rsidR="00C466BD" w:rsidRPr="00852F73">
        <w:trPr>
          <w:cantSplit/>
        </w:trPr>
        <w:tc>
          <w:tcPr>
            <w:tcW w:w="4678" w:type="dxa"/>
            <w:tcBorders>
              <w:top w:val="nil"/>
              <w:bottom w:val="nil"/>
              <w:right w:val="nil"/>
            </w:tcBorders>
          </w:tcPr>
          <w:p w:rsidR="00C466BD" w:rsidRPr="00220A47" w:rsidRDefault="00220A47" w:rsidP="00455300">
            <w:pPr>
              <w:pStyle w:val="Tabletext"/>
              <w:spacing w:before="60"/>
              <w:rPr>
                <w:b/>
              </w:rPr>
            </w:pPr>
            <w:r w:rsidRPr="00220A47">
              <w:rPr>
                <w:b/>
              </w:rPr>
              <w:t>Year 2006</w:t>
            </w:r>
          </w:p>
        </w:tc>
        <w:tc>
          <w:tcPr>
            <w:tcW w:w="1913" w:type="dxa"/>
            <w:tcBorders>
              <w:top w:val="nil"/>
              <w:left w:val="nil"/>
              <w:bottom w:val="nil"/>
              <w:right w:val="nil"/>
            </w:tcBorders>
          </w:tcPr>
          <w:p w:rsidR="00C466BD" w:rsidRPr="00852F73" w:rsidRDefault="00C466BD" w:rsidP="00455300">
            <w:pPr>
              <w:pStyle w:val="Tabletext"/>
              <w:tabs>
                <w:tab w:val="decimal" w:pos="765"/>
              </w:tabs>
              <w:spacing w:before="60"/>
            </w:pPr>
          </w:p>
        </w:tc>
        <w:tc>
          <w:tcPr>
            <w:tcW w:w="1914" w:type="dxa"/>
            <w:tcBorders>
              <w:top w:val="nil"/>
              <w:left w:val="nil"/>
              <w:bottom w:val="nil"/>
              <w:right w:val="nil"/>
            </w:tcBorders>
          </w:tcPr>
          <w:p w:rsidR="00C466BD" w:rsidRPr="00852F73"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Pr="00F948F5" w:rsidRDefault="00C466BD" w:rsidP="00455300">
            <w:pPr>
              <w:pStyle w:val="Tabletext"/>
              <w:spacing w:before="60" w:after="20"/>
              <w:ind w:left="198"/>
            </w:pPr>
            <w:r>
              <w:t xml:space="preserve">Year </w:t>
            </w:r>
            <w:r w:rsidRPr="00F948F5">
              <w:t>2006</w:t>
            </w:r>
          </w:p>
        </w:tc>
        <w:tc>
          <w:tcPr>
            <w:tcW w:w="1913" w:type="dxa"/>
            <w:tcBorders>
              <w:top w:val="nil"/>
              <w:left w:val="nil"/>
              <w:bottom w:val="nil"/>
              <w:right w:val="nil"/>
            </w:tcBorders>
          </w:tcPr>
          <w:p w:rsidR="00C466BD" w:rsidRDefault="001C193F" w:rsidP="00455300">
            <w:pPr>
              <w:pStyle w:val="Tabletext"/>
              <w:tabs>
                <w:tab w:val="decimal" w:pos="765"/>
              </w:tabs>
              <w:spacing w:before="60" w:after="20"/>
            </w:pPr>
            <w:r>
              <w:t>0</w:t>
            </w:r>
            <w:r w:rsidR="00375003" w:rsidRPr="00375003">
              <w:t>.067</w:t>
            </w:r>
          </w:p>
        </w:tc>
        <w:tc>
          <w:tcPr>
            <w:tcW w:w="1914" w:type="dxa"/>
            <w:tcBorders>
              <w:top w:val="nil"/>
              <w:left w:val="nil"/>
              <w:bottom w:val="nil"/>
              <w:right w:val="nil"/>
            </w:tcBorders>
          </w:tcPr>
          <w:p w:rsidR="00C466BD" w:rsidRDefault="000161E6" w:rsidP="00455300">
            <w:pPr>
              <w:pStyle w:val="Tabletext"/>
              <w:tabs>
                <w:tab w:val="decimal" w:pos="822"/>
              </w:tabs>
              <w:spacing w:before="60" w:after="20"/>
            </w:pPr>
            <w:r w:rsidRPr="000161E6">
              <w:t>1.17</w:t>
            </w:r>
          </w:p>
        </w:tc>
      </w:tr>
      <w:tr w:rsidR="00C466BD">
        <w:trPr>
          <w:cantSplit/>
        </w:trPr>
        <w:tc>
          <w:tcPr>
            <w:tcW w:w="4678" w:type="dxa"/>
            <w:tcBorders>
              <w:top w:val="nil"/>
              <w:bottom w:val="nil"/>
              <w:right w:val="nil"/>
            </w:tcBorders>
          </w:tcPr>
          <w:p w:rsidR="00C466BD" w:rsidRPr="003C79F0" w:rsidRDefault="00C466BD" w:rsidP="00455300">
            <w:pPr>
              <w:pStyle w:val="Tablehead1"/>
              <w:spacing w:after="0"/>
            </w:pPr>
            <w:r>
              <w:t>Interaction terms:</w:t>
            </w:r>
            <w:r w:rsidR="00B46464">
              <w:br/>
            </w:r>
            <w:r>
              <w:t xml:space="preserve">Year 2006 </w:t>
            </w:r>
            <w:r>
              <w:rPr>
                <w:rFonts w:cs="Arial"/>
              </w:rPr>
              <w:t>×</w:t>
            </w:r>
          </w:p>
        </w:tc>
        <w:tc>
          <w:tcPr>
            <w:tcW w:w="1913" w:type="dxa"/>
            <w:tcBorders>
              <w:top w:val="nil"/>
              <w:left w:val="nil"/>
              <w:bottom w:val="nil"/>
              <w:right w:val="nil"/>
            </w:tcBorders>
          </w:tcPr>
          <w:p w:rsidR="00C466BD" w:rsidRDefault="00C466BD" w:rsidP="00455300">
            <w:pPr>
              <w:pStyle w:val="Tablehead1"/>
              <w:spacing w:after="0"/>
            </w:pPr>
          </w:p>
        </w:tc>
        <w:tc>
          <w:tcPr>
            <w:tcW w:w="1914" w:type="dxa"/>
            <w:tcBorders>
              <w:top w:val="nil"/>
              <w:left w:val="nil"/>
              <w:bottom w:val="nil"/>
              <w:right w:val="nil"/>
            </w:tcBorders>
          </w:tcPr>
          <w:p w:rsidR="00C466BD" w:rsidRDefault="00C466BD" w:rsidP="00455300">
            <w:pPr>
              <w:pStyle w:val="Tablehead1"/>
              <w:spacing w:after="0"/>
            </w:pPr>
          </w:p>
        </w:tc>
      </w:tr>
      <w:tr w:rsidR="00C466BD">
        <w:trPr>
          <w:cantSplit/>
        </w:trPr>
        <w:tc>
          <w:tcPr>
            <w:tcW w:w="4678" w:type="dxa"/>
            <w:tcBorders>
              <w:top w:val="nil"/>
              <w:bottom w:val="nil"/>
              <w:right w:val="nil"/>
            </w:tcBorders>
          </w:tcPr>
          <w:p w:rsidR="00C466BD" w:rsidRPr="003C79F0" w:rsidRDefault="00C466BD" w:rsidP="00455300">
            <w:pPr>
              <w:pStyle w:val="Tabletext"/>
              <w:spacing w:before="60"/>
              <w:ind w:left="198"/>
              <w:rPr>
                <w:b/>
              </w:rPr>
            </w:pPr>
            <w:r>
              <w:rPr>
                <w:b/>
              </w:rPr>
              <w:t>Full-time employed</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466BD" w:rsidP="00455300">
            <w:pPr>
              <w:pStyle w:val="Tabletext"/>
              <w:spacing w:before="60"/>
              <w:ind w:left="397"/>
            </w:pPr>
            <w:r>
              <w:t>Full-time employed</w:t>
            </w:r>
          </w:p>
        </w:tc>
        <w:tc>
          <w:tcPr>
            <w:tcW w:w="1913" w:type="dxa"/>
            <w:tcBorders>
              <w:top w:val="nil"/>
              <w:left w:val="nil"/>
              <w:bottom w:val="nil"/>
              <w:right w:val="nil"/>
            </w:tcBorders>
          </w:tcPr>
          <w:p w:rsidR="00C466BD" w:rsidRDefault="00375003" w:rsidP="00455300">
            <w:pPr>
              <w:pStyle w:val="Tabletext"/>
              <w:tabs>
                <w:tab w:val="decimal" w:pos="765"/>
              </w:tabs>
              <w:spacing w:before="60"/>
            </w:pPr>
            <w:r w:rsidRPr="00375003">
              <w:t>-</w:t>
            </w:r>
            <w:r w:rsidR="001C193F">
              <w:t>0</w:t>
            </w:r>
            <w:r w:rsidRPr="00375003">
              <w:t>.042</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w:t>
            </w:r>
            <w:r w:rsidR="001C193F">
              <w:t>0</w:t>
            </w:r>
            <w:r w:rsidRPr="000161E6">
              <w:t>.92</w:t>
            </w:r>
          </w:p>
        </w:tc>
      </w:tr>
      <w:tr w:rsidR="00C466BD" w:rsidRPr="00F84955">
        <w:trPr>
          <w:cantSplit/>
        </w:trPr>
        <w:tc>
          <w:tcPr>
            <w:tcW w:w="4678" w:type="dxa"/>
            <w:tcBorders>
              <w:top w:val="nil"/>
              <w:bottom w:val="nil"/>
              <w:right w:val="nil"/>
            </w:tcBorders>
          </w:tcPr>
          <w:p w:rsidR="00C466BD" w:rsidRPr="00F84955" w:rsidRDefault="00C466BD" w:rsidP="00455300">
            <w:pPr>
              <w:pStyle w:val="Tabletext"/>
              <w:spacing w:before="60"/>
              <w:ind w:left="198"/>
              <w:rPr>
                <w:b/>
              </w:rPr>
            </w:pPr>
            <w:r w:rsidRPr="00F84955">
              <w:rPr>
                <w:b/>
              </w:rPr>
              <w:t>Female</w:t>
            </w:r>
          </w:p>
        </w:tc>
        <w:tc>
          <w:tcPr>
            <w:tcW w:w="1913" w:type="dxa"/>
            <w:tcBorders>
              <w:top w:val="nil"/>
              <w:left w:val="nil"/>
              <w:bottom w:val="nil"/>
              <w:right w:val="nil"/>
            </w:tcBorders>
          </w:tcPr>
          <w:p w:rsidR="00C466BD" w:rsidRPr="00F84955" w:rsidRDefault="00C466BD" w:rsidP="00455300">
            <w:pPr>
              <w:pStyle w:val="Tabletext"/>
              <w:tabs>
                <w:tab w:val="decimal" w:pos="765"/>
              </w:tabs>
              <w:spacing w:before="60"/>
            </w:pPr>
          </w:p>
        </w:tc>
        <w:tc>
          <w:tcPr>
            <w:tcW w:w="1914" w:type="dxa"/>
            <w:tcBorders>
              <w:top w:val="nil"/>
              <w:left w:val="nil"/>
              <w:bottom w:val="nil"/>
              <w:right w:val="nil"/>
            </w:tcBorders>
          </w:tcPr>
          <w:p w:rsidR="00C466BD" w:rsidRPr="00F84955"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Pr="00F84955" w:rsidRDefault="00C466BD" w:rsidP="00455300">
            <w:pPr>
              <w:pStyle w:val="Tabletext"/>
              <w:spacing w:before="60"/>
              <w:ind w:left="397"/>
            </w:pPr>
            <w:r w:rsidRPr="00F84955">
              <w:t>Female</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.042</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1.16</w:t>
            </w:r>
          </w:p>
        </w:tc>
      </w:tr>
      <w:tr w:rsidR="00C466BD">
        <w:trPr>
          <w:cantSplit/>
        </w:trPr>
        <w:tc>
          <w:tcPr>
            <w:tcW w:w="4678" w:type="dxa"/>
            <w:tcBorders>
              <w:top w:val="nil"/>
              <w:bottom w:val="nil"/>
              <w:right w:val="nil"/>
            </w:tcBorders>
          </w:tcPr>
          <w:p w:rsidR="00C466BD" w:rsidRPr="003C79F0" w:rsidRDefault="00C466BD" w:rsidP="00455300">
            <w:pPr>
              <w:pStyle w:val="Tabletext"/>
              <w:spacing w:before="60"/>
              <w:ind w:left="198"/>
              <w:rPr>
                <w:b/>
              </w:rPr>
            </w:pPr>
            <w:r w:rsidRPr="007A6881">
              <w:rPr>
                <w:b/>
              </w:rPr>
              <w:t>Highest level of education</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466BD" w:rsidP="00455300">
            <w:pPr>
              <w:pStyle w:val="Tabletext"/>
              <w:spacing w:before="60"/>
              <w:ind w:left="397"/>
            </w:pPr>
            <w:r w:rsidRPr="00461D94">
              <w:t>Year 1</w:t>
            </w:r>
            <w:r>
              <w:t>1 and below (reference group)</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trPr>
          <w:cantSplit/>
        </w:trPr>
        <w:tc>
          <w:tcPr>
            <w:tcW w:w="4678" w:type="dxa"/>
            <w:tcBorders>
              <w:top w:val="nil"/>
              <w:bottom w:val="nil"/>
              <w:right w:val="nil"/>
            </w:tcBorders>
          </w:tcPr>
          <w:p w:rsidR="00C466BD" w:rsidRDefault="00C466BD" w:rsidP="00455300">
            <w:pPr>
              <w:pStyle w:val="Tabletext"/>
              <w:spacing w:before="60"/>
              <w:ind w:left="397"/>
            </w:pPr>
            <w:r w:rsidRPr="00461D94">
              <w:t>Year 12</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.286</w:t>
            </w:r>
          </w:p>
        </w:tc>
        <w:tc>
          <w:tcPr>
            <w:tcW w:w="1914" w:type="dxa"/>
            <w:tcBorders>
              <w:top w:val="nil"/>
              <w:left w:val="nil"/>
              <w:bottom w:val="nil"/>
              <w:right w:val="nil"/>
            </w:tcBorders>
          </w:tcPr>
          <w:p w:rsidR="00C466BD" w:rsidRDefault="000161E6" w:rsidP="00455300">
            <w:pPr>
              <w:pStyle w:val="Tabletext"/>
              <w:tabs>
                <w:tab w:val="decimal" w:pos="822"/>
              </w:tabs>
              <w:spacing w:before="60"/>
            </w:pPr>
            <w:r w:rsidRPr="000161E6">
              <w:t>1.01</w:t>
            </w:r>
          </w:p>
        </w:tc>
      </w:tr>
      <w:tr w:rsidR="00C466BD">
        <w:trPr>
          <w:cantSplit/>
        </w:trPr>
        <w:tc>
          <w:tcPr>
            <w:tcW w:w="4678" w:type="dxa"/>
            <w:tcBorders>
              <w:top w:val="nil"/>
              <w:bottom w:val="nil"/>
              <w:right w:val="nil"/>
            </w:tcBorders>
          </w:tcPr>
          <w:p w:rsidR="00C466BD" w:rsidRDefault="00C466BD" w:rsidP="00455300">
            <w:pPr>
              <w:pStyle w:val="Tabletext"/>
              <w:spacing w:before="60"/>
              <w:ind w:left="397"/>
            </w:pPr>
            <w:r>
              <w:t>Vocational qualification</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.056</w:t>
            </w:r>
          </w:p>
        </w:tc>
        <w:tc>
          <w:tcPr>
            <w:tcW w:w="1914" w:type="dxa"/>
            <w:tcBorders>
              <w:top w:val="nil"/>
              <w:left w:val="nil"/>
              <w:bottom w:val="nil"/>
              <w:right w:val="nil"/>
            </w:tcBorders>
          </w:tcPr>
          <w:p w:rsidR="00C466BD" w:rsidRDefault="001C193F" w:rsidP="00455300">
            <w:pPr>
              <w:pStyle w:val="Tabletext"/>
              <w:tabs>
                <w:tab w:val="decimal" w:pos="822"/>
              </w:tabs>
              <w:spacing w:before="60"/>
            </w:pPr>
            <w:r>
              <w:t>0</w:t>
            </w:r>
            <w:r w:rsidR="000161E6" w:rsidRPr="000161E6">
              <w:t>.87</w:t>
            </w:r>
          </w:p>
        </w:tc>
      </w:tr>
      <w:tr w:rsidR="00375003">
        <w:trPr>
          <w:cantSplit/>
        </w:trPr>
        <w:tc>
          <w:tcPr>
            <w:tcW w:w="4678" w:type="dxa"/>
            <w:tcBorders>
              <w:top w:val="nil"/>
              <w:bottom w:val="nil"/>
              <w:right w:val="nil"/>
            </w:tcBorders>
          </w:tcPr>
          <w:p w:rsidR="00375003" w:rsidRDefault="00375003" w:rsidP="00455300">
            <w:pPr>
              <w:pStyle w:val="Tabletext"/>
              <w:spacing w:before="60"/>
              <w:ind w:left="397"/>
            </w:pPr>
            <w:r>
              <w:t>Bachelor degree or higher</w:t>
            </w:r>
          </w:p>
        </w:tc>
        <w:tc>
          <w:tcPr>
            <w:tcW w:w="1913" w:type="dxa"/>
            <w:tcBorders>
              <w:top w:val="nil"/>
              <w:left w:val="nil"/>
              <w:bottom w:val="nil"/>
              <w:right w:val="nil"/>
            </w:tcBorders>
          </w:tcPr>
          <w:p w:rsidR="00375003" w:rsidRDefault="001C193F" w:rsidP="00455300">
            <w:pPr>
              <w:pStyle w:val="Tabletext"/>
              <w:tabs>
                <w:tab w:val="decimal" w:pos="765"/>
              </w:tabs>
              <w:spacing w:before="60"/>
            </w:pPr>
            <w:r>
              <w:t>0</w:t>
            </w:r>
            <w:r w:rsidR="00375003" w:rsidRPr="00375003">
              <w:t>.033</w:t>
            </w:r>
          </w:p>
        </w:tc>
        <w:tc>
          <w:tcPr>
            <w:tcW w:w="1914" w:type="dxa"/>
            <w:tcBorders>
              <w:top w:val="nil"/>
              <w:left w:val="nil"/>
              <w:bottom w:val="nil"/>
              <w:right w:val="nil"/>
            </w:tcBorders>
          </w:tcPr>
          <w:p w:rsidR="00375003" w:rsidRDefault="001C193F" w:rsidP="00455300">
            <w:pPr>
              <w:pStyle w:val="Tabletext"/>
              <w:tabs>
                <w:tab w:val="decimal" w:pos="822"/>
              </w:tabs>
              <w:spacing w:before="60"/>
            </w:pPr>
            <w:r>
              <w:t>0</w:t>
            </w:r>
            <w:r w:rsidR="000161E6" w:rsidRPr="000161E6">
              <w:t>.46</w:t>
            </w:r>
          </w:p>
        </w:tc>
      </w:tr>
      <w:tr w:rsidR="00C466BD">
        <w:trPr>
          <w:cantSplit/>
        </w:trPr>
        <w:tc>
          <w:tcPr>
            <w:tcW w:w="4678" w:type="dxa"/>
            <w:tcBorders>
              <w:top w:val="nil"/>
              <w:bottom w:val="nil"/>
              <w:right w:val="nil"/>
            </w:tcBorders>
          </w:tcPr>
          <w:p w:rsidR="00C466BD" w:rsidRPr="003C79F0" w:rsidRDefault="00C466BD" w:rsidP="00455300">
            <w:pPr>
              <w:pStyle w:val="Tabletext"/>
              <w:spacing w:before="60"/>
              <w:ind w:left="198"/>
              <w:rPr>
                <w:b/>
              </w:rPr>
            </w:pPr>
            <w:r>
              <w:rPr>
                <w:b/>
              </w:rPr>
              <w:t>Employer size</w:t>
            </w:r>
          </w:p>
        </w:tc>
        <w:tc>
          <w:tcPr>
            <w:tcW w:w="1913" w:type="dxa"/>
            <w:tcBorders>
              <w:top w:val="nil"/>
              <w:left w:val="nil"/>
              <w:bottom w:val="nil"/>
              <w:right w:val="nil"/>
            </w:tcBorders>
          </w:tcPr>
          <w:p w:rsidR="00C466BD" w:rsidRDefault="00C466BD" w:rsidP="00455300">
            <w:pPr>
              <w:pStyle w:val="Tabletext"/>
              <w:tabs>
                <w:tab w:val="decimal" w:pos="765"/>
              </w:tabs>
              <w:spacing w:before="60"/>
            </w:pP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84C32">
        <w:trPr>
          <w:cantSplit/>
        </w:trPr>
        <w:tc>
          <w:tcPr>
            <w:tcW w:w="4678" w:type="dxa"/>
            <w:tcBorders>
              <w:top w:val="nil"/>
              <w:bottom w:val="nil"/>
              <w:right w:val="nil"/>
            </w:tcBorders>
          </w:tcPr>
          <w:p w:rsidR="00C84C32" w:rsidRDefault="00C169D7" w:rsidP="00455300">
            <w:pPr>
              <w:pStyle w:val="Tabletext"/>
              <w:spacing w:before="60"/>
              <w:ind w:left="397"/>
            </w:pPr>
            <w:r>
              <w:t>500 and over</w:t>
            </w:r>
          </w:p>
        </w:tc>
        <w:tc>
          <w:tcPr>
            <w:tcW w:w="1913" w:type="dxa"/>
            <w:tcBorders>
              <w:top w:val="nil"/>
              <w:left w:val="nil"/>
              <w:bottom w:val="nil"/>
              <w:right w:val="nil"/>
            </w:tcBorders>
          </w:tcPr>
          <w:p w:rsidR="00C84C32" w:rsidRDefault="00375003" w:rsidP="00455300">
            <w:pPr>
              <w:pStyle w:val="Tabletext"/>
              <w:tabs>
                <w:tab w:val="decimal" w:pos="765"/>
              </w:tabs>
              <w:spacing w:before="60"/>
            </w:pPr>
            <w:r w:rsidRPr="00375003">
              <w:t>-</w:t>
            </w:r>
            <w:r w:rsidR="001C193F">
              <w:t>0</w:t>
            </w:r>
            <w:r w:rsidRPr="00375003">
              <w:t>.068</w:t>
            </w:r>
          </w:p>
        </w:tc>
        <w:tc>
          <w:tcPr>
            <w:tcW w:w="1914" w:type="dxa"/>
            <w:tcBorders>
              <w:top w:val="nil"/>
              <w:left w:val="nil"/>
              <w:bottom w:val="nil"/>
              <w:right w:val="nil"/>
            </w:tcBorders>
          </w:tcPr>
          <w:p w:rsidR="00C84C32" w:rsidRDefault="000161E6" w:rsidP="00455300">
            <w:pPr>
              <w:pStyle w:val="Tabletext"/>
              <w:tabs>
                <w:tab w:val="decimal" w:pos="822"/>
              </w:tabs>
              <w:spacing w:before="60"/>
            </w:pPr>
            <w:r w:rsidRPr="000161E6">
              <w:t>-1.91</w:t>
            </w:r>
          </w:p>
        </w:tc>
      </w:tr>
      <w:tr w:rsidR="00C84C32">
        <w:trPr>
          <w:cantSplit/>
        </w:trPr>
        <w:tc>
          <w:tcPr>
            <w:tcW w:w="4678" w:type="dxa"/>
            <w:tcBorders>
              <w:top w:val="nil"/>
              <w:bottom w:val="nil"/>
              <w:right w:val="nil"/>
            </w:tcBorders>
          </w:tcPr>
          <w:p w:rsidR="00C84C32" w:rsidRPr="003C79F0" w:rsidRDefault="00C84C32" w:rsidP="00455300">
            <w:pPr>
              <w:pStyle w:val="Tabletext"/>
              <w:spacing w:before="60"/>
              <w:ind w:left="198"/>
              <w:rPr>
                <w:b/>
              </w:rPr>
            </w:pPr>
            <w:r>
              <w:rPr>
                <w:b/>
              </w:rPr>
              <w:t>Over-/under-education</w:t>
            </w:r>
          </w:p>
        </w:tc>
        <w:tc>
          <w:tcPr>
            <w:tcW w:w="1913" w:type="dxa"/>
            <w:tcBorders>
              <w:top w:val="nil"/>
              <w:left w:val="nil"/>
              <w:bottom w:val="nil"/>
              <w:right w:val="nil"/>
            </w:tcBorders>
          </w:tcPr>
          <w:p w:rsidR="00C84C32" w:rsidRDefault="00C84C32" w:rsidP="00455300">
            <w:pPr>
              <w:pStyle w:val="Tabletext"/>
              <w:tabs>
                <w:tab w:val="decimal" w:pos="765"/>
              </w:tabs>
              <w:spacing w:before="60"/>
            </w:pPr>
          </w:p>
        </w:tc>
        <w:tc>
          <w:tcPr>
            <w:tcW w:w="1914" w:type="dxa"/>
            <w:tcBorders>
              <w:top w:val="nil"/>
              <w:left w:val="nil"/>
              <w:bottom w:val="nil"/>
              <w:right w:val="nil"/>
            </w:tcBorders>
          </w:tcPr>
          <w:p w:rsidR="00C84C32" w:rsidRDefault="00C84C32" w:rsidP="00455300">
            <w:pPr>
              <w:pStyle w:val="Tabletext"/>
              <w:tabs>
                <w:tab w:val="decimal" w:pos="822"/>
              </w:tabs>
              <w:spacing w:before="60"/>
            </w:pPr>
          </w:p>
        </w:tc>
      </w:tr>
      <w:tr w:rsidR="00C84C32" w:rsidRPr="00852F73">
        <w:trPr>
          <w:cantSplit/>
        </w:trPr>
        <w:tc>
          <w:tcPr>
            <w:tcW w:w="4678" w:type="dxa"/>
            <w:tcBorders>
              <w:top w:val="nil"/>
              <w:bottom w:val="nil"/>
              <w:right w:val="nil"/>
            </w:tcBorders>
          </w:tcPr>
          <w:p w:rsidR="00C84C32" w:rsidRPr="00852F73" w:rsidRDefault="00C84C32" w:rsidP="00455300">
            <w:pPr>
              <w:pStyle w:val="Tabletext"/>
              <w:spacing w:before="60"/>
              <w:ind w:left="397"/>
            </w:pPr>
            <w:r>
              <w:t>Severely under-educated (reference group)</w:t>
            </w:r>
          </w:p>
        </w:tc>
        <w:tc>
          <w:tcPr>
            <w:tcW w:w="1913" w:type="dxa"/>
            <w:tcBorders>
              <w:top w:val="nil"/>
              <w:left w:val="nil"/>
              <w:bottom w:val="nil"/>
              <w:right w:val="nil"/>
            </w:tcBorders>
          </w:tcPr>
          <w:p w:rsidR="00C84C32" w:rsidRPr="00852F73" w:rsidRDefault="00C84C32" w:rsidP="00455300">
            <w:pPr>
              <w:pStyle w:val="Tabletext"/>
              <w:tabs>
                <w:tab w:val="decimal" w:pos="765"/>
              </w:tabs>
              <w:spacing w:before="60"/>
            </w:pPr>
          </w:p>
        </w:tc>
        <w:tc>
          <w:tcPr>
            <w:tcW w:w="1914" w:type="dxa"/>
            <w:tcBorders>
              <w:top w:val="nil"/>
              <w:left w:val="nil"/>
              <w:bottom w:val="nil"/>
              <w:right w:val="nil"/>
            </w:tcBorders>
          </w:tcPr>
          <w:p w:rsidR="00C84C32" w:rsidRPr="00852F73" w:rsidRDefault="00C84C32" w:rsidP="00455300">
            <w:pPr>
              <w:pStyle w:val="Tabletext"/>
              <w:tabs>
                <w:tab w:val="decimal" w:pos="822"/>
              </w:tabs>
              <w:spacing w:before="60"/>
            </w:pPr>
          </w:p>
        </w:tc>
      </w:tr>
      <w:tr w:rsidR="00C84C32" w:rsidRPr="00852F73">
        <w:trPr>
          <w:cantSplit/>
        </w:trPr>
        <w:tc>
          <w:tcPr>
            <w:tcW w:w="4678" w:type="dxa"/>
            <w:tcBorders>
              <w:top w:val="nil"/>
              <w:bottom w:val="nil"/>
              <w:right w:val="nil"/>
            </w:tcBorders>
          </w:tcPr>
          <w:p w:rsidR="00C84C32" w:rsidRPr="00852F73" w:rsidRDefault="00C84C32" w:rsidP="00455300">
            <w:pPr>
              <w:pStyle w:val="Tabletext"/>
              <w:spacing w:before="60"/>
              <w:ind w:left="397"/>
            </w:pPr>
            <w:r>
              <w:t>Moderately under-educated</w:t>
            </w:r>
          </w:p>
        </w:tc>
        <w:tc>
          <w:tcPr>
            <w:tcW w:w="1913" w:type="dxa"/>
            <w:tcBorders>
              <w:top w:val="nil"/>
              <w:left w:val="nil"/>
              <w:bottom w:val="nil"/>
              <w:right w:val="nil"/>
            </w:tcBorders>
          </w:tcPr>
          <w:p w:rsidR="00C84C32" w:rsidRPr="00852F73" w:rsidRDefault="00375003" w:rsidP="00455300">
            <w:pPr>
              <w:pStyle w:val="Tabletext"/>
              <w:tabs>
                <w:tab w:val="decimal" w:pos="765"/>
              </w:tabs>
              <w:spacing w:before="60"/>
            </w:pPr>
            <w:r w:rsidRPr="00375003">
              <w:t>-</w:t>
            </w:r>
            <w:r w:rsidR="001C193F">
              <w:t>0</w:t>
            </w:r>
            <w:r w:rsidRPr="00375003">
              <w:t>.009</w:t>
            </w:r>
          </w:p>
        </w:tc>
        <w:tc>
          <w:tcPr>
            <w:tcW w:w="1914" w:type="dxa"/>
            <w:tcBorders>
              <w:top w:val="nil"/>
              <w:left w:val="nil"/>
              <w:bottom w:val="nil"/>
              <w:right w:val="nil"/>
            </w:tcBorders>
          </w:tcPr>
          <w:p w:rsidR="00C84C32" w:rsidRPr="00852F73" w:rsidRDefault="000161E6" w:rsidP="00455300">
            <w:pPr>
              <w:pStyle w:val="Tabletext"/>
              <w:tabs>
                <w:tab w:val="decimal" w:pos="822"/>
              </w:tabs>
              <w:spacing w:before="60"/>
            </w:pPr>
            <w:r w:rsidRPr="000161E6">
              <w:t>-</w:t>
            </w:r>
            <w:r w:rsidR="001C193F">
              <w:t>0</w:t>
            </w:r>
            <w:r w:rsidRPr="000161E6">
              <w:t>.14</w:t>
            </w:r>
          </w:p>
        </w:tc>
      </w:tr>
      <w:tr w:rsidR="00C84C32" w:rsidRPr="00852F73">
        <w:trPr>
          <w:cantSplit/>
        </w:trPr>
        <w:tc>
          <w:tcPr>
            <w:tcW w:w="4678" w:type="dxa"/>
            <w:tcBorders>
              <w:top w:val="nil"/>
              <w:bottom w:val="nil"/>
              <w:right w:val="nil"/>
            </w:tcBorders>
          </w:tcPr>
          <w:p w:rsidR="00C84C32" w:rsidRPr="00852F73" w:rsidRDefault="00C84C32" w:rsidP="00455300">
            <w:pPr>
              <w:pStyle w:val="Tabletext"/>
              <w:spacing w:before="60"/>
              <w:ind w:left="397"/>
            </w:pPr>
            <w:r>
              <w:t>Well</w:t>
            </w:r>
            <w:r w:rsidR="00455300">
              <w:t>-</w:t>
            </w:r>
            <w:r>
              <w:t>matched</w:t>
            </w:r>
          </w:p>
        </w:tc>
        <w:tc>
          <w:tcPr>
            <w:tcW w:w="1913" w:type="dxa"/>
            <w:tcBorders>
              <w:top w:val="nil"/>
              <w:left w:val="nil"/>
              <w:bottom w:val="nil"/>
              <w:right w:val="nil"/>
            </w:tcBorders>
          </w:tcPr>
          <w:p w:rsidR="00C84C32" w:rsidRPr="00852F73" w:rsidRDefault="00375003" w:rsidP="00455300">
            <w:pPr>
              <w:pStyle w:val="Tabletext"/>
              <w:tabs>
                <w:tab w:val="decimal" w:pos="765"/>
              </w:tabs>
              <w:spacing w:before="60"/>
            </w:pPr>
            <w:r w:rsidRPr="00375003">
              <w:t>-</w:t>
            </w:r>
            <w:r w:rsidR="001C193F">
              <w:t>0</w:t>
            </w:r>
            <w:r w:rsidRPr="00375003">
              <w:t>.006</w:t>
            </w:r>
          </w:p>
        </w:tc>
        <w:tc>
          <w:tcPr>
            <w:tcW w:w="1914" w:type="dxa"/>
            <w:tcBorders>
              <w:top w:val="nil"/>
              <w:left w:val="nil"/>
              <w:bottom w:val="nil"/>
              <w:right w:val="nil"/>
            </w:tcBorders>
          </w:tcPr>
          <w:p w:rsidR="00C84C32" w:rsidRPr="00852F73" w:rsidRDefault="000161E6" w:rsidP="00455300">
            <w:pPr>
              <w:pStyle w:val="Tabletext"/>
              <w:tabs>
                <w:tab w:val="decimal" w:pos="822"/>
              </w:tabs>
              <w:spacing w:before="60"/>
            </w:pPr>
            <w:r w:rsidRPr="000161E6">
              <w:t>-</w:t>
            </w:r>
            <w:r w:rsidR="001C193F">
              <w:t>0</w:t>
            </w:r>
            <w:r w:rsidRPr="000161E6">
              <w:t>.09</w:t>
            </w:r>
          </w:p>
        </w:tc>
      </w:tr>
      <w:tr w:rsidR="00C84C32" w:rsidRPr="00852F73">
        <w:trPr>
          <w:cantSplit/>
        </w:trPr>
        <w:tc>
          <w:tcPr>
            <w:tcW w:w="4678" w:type="dxa"/>
            <w:tcBorders>
              <w:top w:val="nil"/>
              <w:bottom w:val="nil"/>
              <w:right w:val="nil"/>
            </w:tcBorders>
          </w:tcPr>
          <w:p w:rsidR="00C84C32" w:rsidRPr="00852F73" w:rsidRDefault="00C84C32" w:rsidP="00455300">
            <w:pPr>
              <w:pStyle w:val="Tabletext"/>
              <w:spacing w:before="60"/>
              <w:ind w:left="397"/>
            </w:pPr>
            <w:r>
              <w:t>Over-educated</w:t>
            </w:r>
          </w:p>
        </w:tc>
        <w:tc>
          <w:tcPr>
            <w:tcW w:w="1913" w:type="dxa"/>
            <w:tcBorders>
              <w:top w:val="nil"/>
              <w:left w:val="nil"/>
              <w:bottom w:val="nil"/>
              <w:right w:val="nil"/>
            </w:tcBorders>
          </w:tcPr>
          <w:p w:rsidR="00C84C32" w:rsidRPr="00852F73" w:rsidRDefault="00375003" w:rsidP="00455300">
            <w:pPr>
              <w:pStyle w:val="Tabletext"/>
              <w:tabs>
                <w:tab w:val="decimal" w:pos="765"/>
              </w:tabs>
              <w:spacing w:before="60"/>
            </w:pPr>
            <w:r w:rsidRPr="00375003">
              <w:t>-</w:t>
            </w:r>
            <w:r w:rsidR="001C193F">
              <w:t>0</w:t>
            </w:r>
            <w:r w:rsidRPr="00375003">
              <w:t>.077</w:t>
            </w:r>
          </w:p>
        </w:tc>
        <w:tc>
          <w:tcPr>
            <w:tcW w:w="1914" w:type="dxa"/>
            <w:tcBorders>
              <w:top w:val="nil"/>
              <w:left w:val="nil"/>
              <w:bottom w:val="nil"/>
              <w:right w:val="nil"/>
            </w:tcBorders>
          </w:tcPr>
          <w:p w:rsidR="00C84C32" w:rsidRPr="00852F73" w:rsidRDefault="000161E6" w:rsidP="00455300">
            <w:pPr>
              <w:pStyle w:val="Tabletext"/>
              <w:tabs>
                <w:tab w:val="decimal" w:pos="822"/>
              </w:tabs>
              <w:spacing w:before="60"/>
            </w:pPr>
            <w:r w:rsidRPr="000161E6">
              <w:t>-1.02</w:t>
            </w:r>
          </w:p>
        </w:tc>
      </w:tr>
      <w:tr w:rsidR="00C466BD">
        <w:trPr>
          <w:cantSplit/>
        </w:trPr>
        <w:tc>
          <w:tcPr>
            <w:tcW w:w="4678" w:type="dxa"/>
            <w:tcBorders>
              <w:top w:val="nil"/>
              <w:bottom w:val="nil"/>
              <w:right w:val="nil"/>
            </w:tcBorders>
          </w:tcPr>
          <w:p w:rsidR="00C466BD" w:rsidRPr="00DF05D8" w:rsidRDefault="00C466BD" w:rsidP="00455300">
            <w:pPr>
              <w:pStyle w:val="Tabletext"/>
              <w:spacing w:before="60"/>
              <w:rPr>
                <w:b/>
              </w:rPr>
            </w:pPr>
            <w:r w:rsidRPr="00DF05D8">
              <w:rPr>
                <w:b/>
              </w:rPr>
              <w:t>R-squared</w:t>
            </w:r>
          </w:p>
        </w:tc>
        <w:tc>
          <w:tcPr>
            <w:tcW w:w="1913" w:type="dxa"/>
            <w:tcBorders>
              <w:top w:val="nil"/>
              <w:left w:val="nil"/>
              <w:bottom w:val="nil"/>
              <w:right w:val="nil"/>
            </w:tcBorders>
          </w:tcPr>
          <w:p w:rsidR="00C466BD" w:rsidRDefault="001C193F" w:rsidP="00455300">
            <w:pPr>
              <w:pStyle w:val="Tabletext"/>
              <w:tabs>
                <w:tab w:val="decimal" w:pos="765"/>
              </w:tabs>
              <w:spacing w:before="60"/>
            </w:pPr>
            <w:r>
              <w:t>0</w:t>
            </w:r>
            <w:r w:rsidR="00375003" w:rsidRPr="00375003">
              <w:t>.188</w:t>
            </w:r>
          </w:p>
        </w:tc>
        <w:tc>
          <w:tcPr>
            <w:tcW w:w="1914" w:type="dxa"/>
            <w:tcBorders>
              <w:top w:val="nil"/>
              <w:left w:val="nil"/>
              <w:bottom w:val="nil"/>
              <w:right w:val="nil"/>
            </w:tcBorders>
          </w:tcPr>
          <w:p w:rsidR="00C466BD" w:rsidRDefault="00C466BD" w:rsidP="00455300">
            <w:pPr>
              <w:pStyle w:val="Tabletext"/>
              <w:tabs>
                <w:tab w:val="decimal" w:pos="822"/>
              </w:tabs>
              <w:spacing w:before="60"/>
            </w:pPr>
          </w:p>
        </w:tc>
      </w:tr>
      <w:tr w:rsidR="00C466BD" w:rsidRPr="00DF05D8">
        <w:trPr>
          <w:cantSplit/>
        </w:trPr>
        <w:tc>
          <w:tcPr>
            <w:tcW w:w="4678" w:type="dxa"/>
            <w:tcBorders>
              <w:top w:val="nil"/>
              <w:bottom w:val="single" w:sz="4" w:space="0" w:color="auto"/>
              <w:right w:val="nil"/>
            </w:tcBorders>
          </w:tcPr>
          <w:p w:rsidR="00C466BD" w:rsidRPr="00DF05D8" w:rsidRDefault="00C466BD" w:rsidP="00455300">
            <w:pPr>
              <w:pStyle w:val="Tabletext"/>
              <w:spacing w:before="60" w:after="40"/>
              <w:rPr>
                <w:b/>
              </w:rPr>
            </w:pPr>
            <w:r>
              <w:rPr>
                <w:b/>
              </w:rPr>
              <w:t>F-value</w:t>
            </w:r>
          </w:p>
        </w:tc>
        <w:tc>
          <w:tcPr>
            <w:tcW w:w="1913" w:type="dxa"/>
            <w:tcBorders>
              <w:top w:val="nil"/>
              <w:left w:val="nil"/>
              <w:bottom w:val="single" w:sz="4" w:space="0" w:color="auto"/>
              <w:right w:val="nil"/>
            </w:tcBorders>
          </w:tcPr>
          <w:p w:rsidR="00C466BD" w:rsidRPr="00DF05D8" w:rsidRDefault="00375003" w:rsidP="00455300">
            <w:pPr>
              <w:pStyle w:val="Tabletext"/>
              <w:tabs>
                <w:tab w:val="decimal" w:pos="765"/>
              </w:tabs>
              <w:spacing w:before="60" w:after="40"/>
            </w:pPr>
            <w:r w:rsidRPr="00375003">
              <w:t>13.41</w:t>
            </w:r>
          </w:p>
        </w:tc>
        <w:tc>
          <w:tcPr>
            <w:tcW w:w="1914" w:type="dxa"/>
            <w:tcBorders>
              <w:top w:val="nil"/>
              <w:left w:val="nil"/>
              <w:bottom w:val="single" w:sz="4" w:space="0" w:color="auto"/>
              <w:right w:val="nil"/>
            </w:tcBorders>
          </w:tcPr>
          <w:p w:rsidR="00C466BD" w:rsidRPr="00DF05D8" w:rsidRDefault="00C466BD" w:rsidP="00455300">
            <w:pPr>
              <w:pStyle w:val="Tabletext"/>
              <w:tabs>
                <w:tab w:val="decimal" w:pos="822"/>
              </w:tabs>
              <w:spacing w:before="60" w:after="40"/>
            </w:pPr>
          </w:p>
        </w:tc>
      </w:tr>
    </w:tbl>
    <w:p w:rsidR="00C466BD" w:rsidRPr="00BD591B" w:rsidRDefault="00C466BD" w:rsidP="00BD591B">
      <w:pPr>
        <w:pStyle w:val="Source"/>
      </w:pPr>
      <w:r>
        <w:t>Note</w:t>
      </w:r>
      <w:r w:rsidR="00311817">
        <w:t>s:</w:t>
      </w:r>
      <w:r w:rsidR="00311817">
        <w:tab/>
      </w:r>
      <w:r w:rsidR="00311817" w:rsidRPr="00BD591B">
        <w:t>Number of observations: 2</w:t>
      </w:r>
      <w:r w:rsidR="0072592D" w:rsidRPr="00BD591B">
        <w:t>82</w:t>
      </w:r>
      <w:r w:rsidR="008B5011" w:rsidRPr="00BD591B">
        <w:t>3</w:t>
      </w:r>
      <w:r w:rsidRPr="00BD591B">
        <w:t>. Weighted linear regression based on weights provided by ABS. The regression further includes occupation and industry indicators.</w:t>
      </w:r>
    </w:p>
    <w:p w:rsidR="00C466BD" w:rsidRDefault="00C466BD" w:rsidP="00BD591B">
      <w:pPr>
        <w:pStyle w:val="Source"/>
      </w:pPr>
      <w:r w:rsidRPr="00BD591B">
        <w:t>Source:</w:t>
      </w:r>
      <w:r w:rsidRPr="00BD591B">
        <w:tab/>
        <w:t>ABS</w:t>
      </w:r>
      <w:r>
        <w:t>, Survey of Aspects of Literacy, Australia, Basic Confidentialised Unit Record File, 1996, 4228.0; ABS, Adult Literacy and Life Skills Survey, Australia, Basic Confidentialised Unit Record File, 2006, 4228.0.</w:t>
      </w:r>
    </w:p>
    <w:p w:rsidR="00DB5A17" w:rsidRDefault="00311817" w:rsidP="005E29C8">
      <w:pPr>
        <w:pStyle w:val="Dotpoint1"/>
        <w:spacing w:before="360"/>
      </w:pPr>
      <w:r>
        <w:rPr>
          <w:i/>
        </w:rPr>
        <w:lastRenderedPageBreak/>
        <w:t xml:space="preserve">Over- or </w:t>
      </w:r>
      <w:r w:rsidR="00DB5A17" w:rsidRPr="00DB5A17">
        <w:rPr>
          <w:i/>
        </w:rPr>
        <w:t>under-education</w:t>
      </w:r>
      <w:r>
        <w:t>: a</w:t>
      </w:r>
      <w:r w:rsidR="000A2AF8">
        <w:t>fter controlling for educational attainment, the effect of over-education on relative skill use is significantly negative, indicating that under-educated workers use their relative skills more often than over-educated workers.</w:t>
      </w:r>
    </w:p>
    <w:p w:rsidR="00E942D9" w:rsidRDefault="00DB5A17" w:rsidP="00E61974">
      <w:pPr>
        <w:pStyle w:val="Dotpoint1"/>
      </w:pPr>
      <w:r>
        <w:rPr>
          <w:i/>
        </w:rPr>
        <w:t>Year indicator and interaction terms</w:t>
      </w:r>
      <w:r w:rsidR="00311817">
        <w:t>:</w:t>
      </w:r>
      <w:r>
        <w:t xml:space="preserve"> </w:t>
      </w:r>
      <w:r w:rsidR="00311817">
        <w:t>t</w:t>
      </w:r>
      <w:r w:rsidR="00CB6C73">
        <w:t xml:space="preserve">o investigate differences in the effects of the determinants of relative skill use between 1996 and 2006, the year indicator for 2006 is interacted with all other explanatory variables of the model. The estimates of the interaction terms indicate that the </w:t>
      </w:r>
      <w:r w:rsidR="00E942D9">
        <w:t>effects of the explanatory variables considered in our regression model have not changed significantly between 1996 and 2006.</w:t>
      </w:r>
    </w:p>
    <w:p w:rsidR="00BC566E" w:rsidRDefault="00DE3429" w:rsidP="005E29C8">
      <w:pPr>
        <w:pStyle w:val="Heading2"/>
      </w:pPr>
      <w:bookmarkStart w:id="46" w:name="_Toc152237892"/>
      <w:bookmarkEnd w:id="37"/>
      <w:r w:rsidRPr="005E29C8">
        <w:t>Summary</w:t>
      </w:r>
      <w:bookmarkEnd w:id="46"/>
    </w:p>
    <w:p w:rsidR="00180781" w:rsidRPr="00DC64AC" w:rsidRDefault="006D62C4" w:rsidP="005E29C8">
      <w:pPr>
        <w:pStyle w:val="text0"/>
      </w:pPr>
      <w:r w:rsidRPr="006D62C4">
        <w:t>This chapter investigates</w:t>
      </w:r>
      <w:r>
        <w:t xml:space="preserve"> the determinants of relative skill requirements of </w:t>
      </w:r>
      <w:r w:rsidR="008165D7">
        <w:t xml:space="preserve">young </w:t>
      </w:r>
      <w:r>
        <w:t>workers.</w:t>
      </w:r>
      <w:r w:rsidR="00AB63AF">
        <w:t xml:space="preserve"> </w:t>
      </w:r>
      <w:r w:rsidR="00DC64AC">
        <w:t>W</w:t>
      </w:r>
      <w:r w:rsidR="004D431F">
        <w:t>e</w:t>
      </w:r>
      <w:r w:rsidR="00DC64AC">
        <w:t xml:space="preserve"> found that there are s</w:t>
      </w:r>
      <w:r w:rsidR="00BB53C8" w:rsidRPr="00DC64AC">
        <w:t>ubstantial differences be</w:t>
      </w:r>
      <w:r w:rsidR="00311817">
        <w:t>tween the two concepts of over-</w:t>
      </w:r>
      <w:r w:rsidR="00CF218F">
        <w:t xml:space="preserve"> </w:t>
      </w:r>
      <w:r w:rsidR="00311817">
        <w:t>or under-education and over-</w:t>
      </w:r>
      <w:r w:rsidR="00CF218F">
        <w:t xml:space="preserve"> </w:t>
      </w:r>
      <w:r w:rsidR="00311817">
        <w:t xml:space="preserve">or </w:t>
      </w:r>
      <w:r w:rsidR="00BB53C8" w:rsidRPr="00DC64AC">
        <w:t>under-skilling</w:t>
      </w:r>
      <w:r w:rsidR="00DC64AC" w:rsidRPr="00DC64AC">
        <w:t>. Specifically, m</w:t>
      </w:r>
      <w:r w:rsidR="00BB53C8" w:rsidRPr="00DC64AC">
        <w:t xml:space="preserve">ost over-skilled workers have low levels of education and require fewer skills at work than they actually have. </w:t>
      </w:r>
      <w:r w:rsidR="00DC64AC" w:rsidRPr="00DC64AC">
        <w:t>In fact, t</w:t>
      </w:r>
      <w:r w:rsidR="00BB53C8" w:rsidRPr="00DC64AC">
        <w:t>he majority of under-skilled work</w:t>
      </w:r>
      <w:r w:rsidR="00311817">
        <w:t>ers hold</w:t>
      </w:r>
      <w:r w:rsidR="00BB53C8" w:rsidRPr="00DC64AC">
        <w:t xml:space="preserve"> a university degree, suggesting that many highly educated workers have jobs that require more skills than they actually have</w:t>
      </w:r>
      <w:r w:rsidR="00DC64AC" w:rsidRPr="00DC64AC">
        <w:t>. Most o</w:t>
      </w:r>
      <w:r w:rsidR="00BB53C8" w:rsidRPr="00DC64AC">
        <w:t>ver-educated workers have at least a certificate and most of them hold a university degree</w:t>
      </w:r>
      <w:r w:rsidR="00DC64AC" w:rsidRPr="00DC64AC">
        <w:t>. In general, o</w:t>
      </w:r>
      <w:r w:rsidR="00A867EE" w:rsidRPr="00DC64AC">
        <w:t>ver</w:t>
      </w:r>
      <w:r w:rsidR="0028669C" w:rsidRPr="00DC64AC">
        <w:t>-educat</w:t>
      </w:r>
      <w:r w:rsidR="00A867EE" w:rsidRPr="00DC64AC">
        <w:t>ion is associated with skills</w:t>
      </w:r>
      <w:r w:rsidR="00CF218F">
        <w:t>’</w:t>
      </w:r>
      <w:r w:rsidR="0028669C" w:rsidRPr="00DC64AC">
        <w:t xml:space="preserve"> </w:t>
      </w:r>
      <w:r w:rsidR="00A867EE" w:rsidRPr="00DC64AC">
        <w:t>under</w:t>
      </w:r>
      <w:r w:rsidR="0028669C" w:rsidRPr="00DC64AC">
        <w:t>-</w:t>
      </w:r>
      <w:r w:rsidR="00A867EE" w:rsidRPr="00DC64AC">
        <w:t xml:space="preserve">utilisation by </w:t>
      </w:r>
      <w:r w:rsidR="0028669C" w:rsidRPr="00DC64AC">
        <w:t>workers</w:t>
      </w:r>
      <w:r w:rsidR="005A1459">
        <w:t>,</w:t>
      </w:r>
      <w:r w:rsidR="005A1459" w:rsidRPr="005A1459">
        <w:t xml:space="preserve"> so over-education does contribute to skill mismatches</w:t>
      </w:r>
      <w:r w:rsidR="00473F32" w:rsidRPr="00DC64AC">
        <w:t>.</w:t>
      </w:r>
    </w:p>
    <w:p w:rsidR="000C6026" w:rsidRDefault="000C6026" w:rsidP="002A4C1D">
      <w:pPr>
        <w:pStyle w:val="Text"/>
      </w:pPr>
    </w:p>
    <w:p w:rsidR="00C453FD" w:rsidRDefault="00A52F40" w:rsidP="005E29C8">
      <w:pPr>
        <w:pStyle w:val="Heading1"/>
      </w:pPr>
      <w:r>
        <w:br w:type="page"/>
      </w:r>
      <w:r w:rsidR="005E29C8">
        <w:lastRenderedPageBreak/>
        <w:br/>
      </w:r>
      <w:bookmarkStart w:id="47" w:name="_Toc152237893"/>
      <w:r w:rsidR="00510486">
        <w:t xml:space="preserve">Returns </w:t>
      </w:r>
      <w:r w:rsidR="00455300">
        <w:t>from</w:t>
      </w:r>
      <w:r w:rsidR="00510486">
        <w:t xml:space="preserve"> over-education and</w:t>
      </w:r>
      <w:r w:rsidR="005E29C8">
        <w:t> </w:t>
      </w:r>
      <w:r w:rsidR="00510486">
        <w:t>under-education</w:t>
      </w:r>
      <w:bookmarkEnd w:id="47"/>
    </w:p>
    <w:p w:rsidR="00127F68" w:rsidRDefault="00314BB8" w:rsidP="00C56A33">
      <w:pPr>
        <w:pStyle w:val="text0"/>
        <w:spacing w:before="440"/>
      </w:pPr>
      <w:r>
        <w:t xml:space="preserve">Following the economic literature on the returns </w:t>
      </w:r>
      <w:r w:rsidR="00311817">
        <w:t>from</w:t>
      </w:r>
      <w:r>
        <w:t xml:space="preserve"> over-education and under-education, t</w:t>
      </w:r>
      <w:r w:rsidR="002913F9">
        <w:t xml:space="preserve">his chapter contains an analysis of the </w:t>
      </w:r>
      <w:r w:rsidR="007B6472">
        <w:t xml:space="preserve">effects of </w:t>
      </w:r>
      <w:r w:rsidR="002913F9">
        <w:t>over-education and under-education</w:t>
      </w:r>
      <w:r w:rsidR="007B6472">
        <w:t xml:space="preserve"> on wages</w:t>
      </w:r>
      <w:r>
        <w:t xml:space="preserve"> of young Australian workers</w:t>
      </w:r>
      <w:r w:rsidR="002913F9">
        <w:t>. It</w:t>
      </w:r>
      <w:r w:rsidR="00A374ED">
        <w:t xml:space="preserve"> focuses on</w:t>
      </w:r>
      <w:r w:rsidR="00311817">
        <w:t>:</w:t>
      </w:r>
    </w:p>
    <w:p w:rsidR="00A374ED" w:rsidRPr="00C56A33" w:rsidRDefault="00314BB8" w:rsidP="00C56A33">
      <w:pPr>
        <w:pStyle w:val="Dotpoint1"/>
      </w:pPr>
      <w:r>
        <w:t xml:space="preserve">the role </w:t>
      </w:r>
      <w:r w:rsidRPr="00C56A33">
        <w:t>of demographic factors</w:t>
      </w:r>
    </w:p>
    <w:p w:rsidR="00A374ED" w:rsidRPr="00C56A33" w:rsidRDefault="00314BB8" w:rsidP="00C56A33">
      <w:pPr>
        <w:pStyle w:val="Dotpoint1"/>
      </w:pPr>
      <w:r w:rsidRPr="00C56A33">
        <w:t>the role of educational attainment</w:t>
      </w:r>
    </w:p>
    <w:p w:rsidR="00A374ED" w:rsidRPr="00C56A33" w:rsidRDefault="006B042E" w:rsidP="00C56A33">
      <w:pPr>
        <w:pStyle w:val="Dotpoint1"/>
      </w:pPr>
      <w:r w:rsidRPr="00C56A33">
        <w:t>the role of occupation</w:t>
      </w:r>
    </w:p>
    <w:p w:rsidR="00592384" w:rsidRDefault="00592384" w:rsidP="00C56A33">
      <w:pPr>
        <w:pStyle w:val="Dotpoint1"/>
      </w:pPr>
      <w:r w:rsidRPr="00C56A33">
        <w:t>a distincti</w:t>
      </w:r>
      <w:r>
        <w:t>on between over-education and over-skilling.</w:t>
      </w:r>
    </w:p>
    <w:p w:rsidR="008A40BE" w:rsidRDefault="008A40BE" w:rsidP="00C56A33">
      <w:pPr>
        <w:pStyle w:val="text0"/>
      </w:pPr>
      <w:r>
        <w:t xml:space="preserve">Empirical evidence on over-education (see, </w:t>
      </w:r>
      <w:r w:rsidR="00311817">
        <w:t>for example, Sicherman 1991; Hartog</w:t>
      </w:r>
      <w:r>
        <w:t xml:space="preserve"> 2000; Boothby, 2002) usually suggests that</w:t>
      </w:r>
      <w:r w:rsidR="00311817">
        <w:t>:</w:t>
      </w:r>
      <w:r>
        <w:t xml:space="preserve"> </w:t>
      </w:r>
    </w:p>
    <w:p w:rsidR="008A40BE" w:rsidRPr="00C56A33" w:rsidRDefault="00311817" w:rsidP="00C56A33">
      <w:pPr>
        <w:pStyle w:val="Dotpoint1"/>
      </w:pPr>
      <w:r>
        <w:t>O</w:t>
      </w:r>
      <w:r w:rsidR="008A40BE">
        <w:t xml:space="preserve">ver-educated workers earn more than workers in jobs with comparable educational requirements </w:t>
      </w:r>
      <w:r w:rsidR="008A40BE" w:rsidRPr="00C56A33">
        <w:t>but with the schooling level that match</w:t>
      </w:r>
      <w:r w:rsidR="00455300">
        <w:t>es</w:t>
      </w:r>
      <w:r w:rsidR="008A40BE" w:rsidRPr="00C56A33">
        <w:t xml:space="preserve"> these requirements</w:t>
      </w:r>
      <w:r w:rsidRPr="00C56A33">
        <w:t>.</w:t>
      </w:r>
    </w:p>
    <w:p w:rsidR="008A40BE" w:rsidRPr="00C56A33" w:rsidRDefault="00311817" w:rsidP="00C56A33">
      <w:pPr>
        <w:pStyle w:val="Dotpoint1"/>
      </w:pPr>
      <w:r w:rsidRPr="00C56A33">
        <w:t>O</w:t>
      </w:r>
      <w:r w:rsidR="008A40BE" w:rsidRPr="00C56A33">
        <w:t>ver-educated workers earn less than workers with comparable schooling in jobs which require this level of schooling</w:t>
      </w:r>
      <w:r w:rsidRPr="00C56A33">
        <w:t>.</w:t>
      </w:r>
    </w:p>
    <w:p w:rsidR="008A40BE" w:rsidRDefault="00311817" w:rsidP="00C56A33">
      <w:pPr>
        <w:pStyle w:val="Dotpoint1"/>
      </w:pPr>
      <w:r w:rsidRPr="00C56A33">
        <w:t>U</w:t>
      </w:r>
      <w:r w:rsidR="008A40BE" w:rsidRPr="00C56A33">
        <w:t>nder-educat</w:t>
      </w:r>
      <w:r w:rsidR="008A40BE">
        <w:t>ed workers earn more than comparably educated workers in jobs which match their schooling, but less than workers in jobs with comparable educational requirements whose schooling matches these requirements.</w:t>
      </w:r>
    </w:p>
    <w:p w:rsidR="008A40BE" w:rsidRDefault="008A40BE" w:rsidP="00C56A33">
      <w:pPr>
        <w:pStyle w:val="text0"/>
      </w:pPr>
      <w:r>
        <w:t>The aim of this chapter is to</w:t>
      </w:r>
      <w:r w:rsidR="00690BD3">
        <w:t xml:space="preserve"> investigate the effects of over-education and under-education on wages</w:t>
      </w:r>
      <w:r w:rsidR="00CF218F">
        <w:t>,</w:t>
      </w:r>
      <w:r w:rsidR="00690BD3">
        <w:t xml:space="preserve"> after controlling for a number of other relevant factors. Particular attention is paid to the effects of e</w:t>
      </w:r>
      <w:r w:rsidR="00311817">
        <w:t xml:space="preserve">ducational attainment and over- or </w:t>
      </w:r>
      <w:r w:rsidR="00690BD3">
        <w:t>under-skilling</w:t>
      </w:r>
      <w:r w:rsidR="002B3A9A">
        <w:t xml:space="preserve">. The empirical analysis </w:t>
      </w:r>
      <w:r w:rsidR="00311817">
        <w:t>concentrates on workers aged 25–</w:t>
      </w:r>
      <w:r w:rsidR="002B3A9A">
        <w:t>34 years but also includes c</w:t>
      </w:r>
      <w:r w:rsidR="00311817">
        <w:t>omparisons with workers aged 35–</w:t>
      </w:r>
      <w:r w:rsidR="002B3A9A">
        <w:t xml:space="preserve">44 years. The findings derived from this analysis </w:t>
      </w:r>
      <w:r w:rsidR="00733AF4">
        <w:t>allow inferences about the extent to which over-education and over-skilling affect the remuneration of workers</w:t>
      </w:r>
      <w:r w:rsidR="00392AEE">
        <w:t xml:space="preserve"> </w:t>
      </w:r>
      <w:r w:rsidR="00733AF4">
        <w:t xml:space="preserve">after the effects of educational attainment </w:t>
      </w:r>
      <w:r w:rsidR="006130BC">
        <w:t xml:space="preserve">and other factors </w:t>
      </w:r>
      <w:r w:rsidR="00733AF4">
        <w:t>are taken into account.</w:t>
      </w:r>
      <w:r w:rsidR="00612ACC">
        <w:t xml:space="preserve">  </w:t>
      </w:r>
      <w:r>
        <w:t xml:space="preserve"> </w:t>
      </w:r>
    </w:p>
    <w:p w:rsidR="008445D5" w:rsidRDefault="008445D5" w:rsidP="00C56A33">
      <w:pPr>
        <w:pStyle w:val="Heading2"/>
      </w:pPr>
      <w:bookmarkStart w:id="48" w:name="_Toc227985874"/>
      <w:bookmarkStart w:id="49" w:name="_Toc152237894"/>
      <w:r>
        <w:t>Educational attainment</w:t>
      </w:r>
      <w:bookmarkEnd w:id="48"/>
      <w:bookmarkEnd w:id="49"/>
      <w:r w:rsidR="00612ACC">
        <w:t xml:space="preserve"> </w:t>
      </w:r>
    </w:p>
    <w:p w:rsidR="008445D5" w:rsidRDefault="00795929" w:rsidP="00C56A33">
      <w:pPr>
        <w:pStyle w:val="text0"/>
      </w:pPr>
      <w:r>
        <w:t>Human capital accumulation plays a major r</w:t>
      </w:r>
      <w:r w:rsidR="00361A0B">
        <w:t xml:space="preserve">ole in </w:t>
      </w:r>
      <w:r w:rsidR="00AC0EA7">
        <w:t>explain</w:t>
      </w:r>
      <w:r w:rsidR="00361A0B">
        <w:t xml:space="preserve">ing </w:t>
      </w:r>
      <w:r w:rsidR="00AC0EA7">
        <w:t xml:space="preserve">differences in </w:t>
      </w:r>
      <w:r w:rsidR="00361A0B">
        <w:t>wages</w:t>
      </w:r>
      <w:r w:rsidR="00AC0EA7">
        <w:t xml:space="preserve"> between individuals</w:t>
      </w:r>
      <w:r w:rsidR="00361A0B">
        <w:t xml:space="preserve">. Table </w:t>
      </w:r>
      <w:r w:rsidR="00FA599A">
        <w:t>6</w:t>
      </w:r>
      <w:r>
        <w:t xml:space="preserve"> </w:t>
      </w:r>
      <w:r w:rsidR="00FA599A">
        <w:t>contains</w:t>
      </w:r>
      <w:r w:rsidR="00BF4AC7">
        <w:t xml:space="preserve"> the average weekly wages of full-time employed workers by education</w:t>
      </w:r>
      <w:r w:rsidR="00AC0EA7">
        <w:t xml:space="preserve"> and age</w:t>
      </w:r>
      <w:r w:rsidR="00BF4AC7">
        <w:t xml:space="preserve"> in 2006. </w:t>
      </w:r>
      <w:r w:rsidR="00AC0EA7">
        <w:t>Confirming the patterns of other data, t</w:t>
      </w:r>
      <w:r w:rsidR="00BF4AC7">
        <w:t xml:space="preserve">he numbers show that highly educated workers </w:t>
      </w:r>
      <w:r w:rsidR="00AC0EA7">
        <w:t>in the</w:t>
      </w:r>
      <w:r w:rsidR="00BF4AC7">
        <w:t xml:space="preserve"> differ</w:t>
      </w:r>
      <w:r w:rsidR="00AC0EA7">
        <w:t>ing</w:t>
      </w:r>
      <w:r w:rsidR="00BF4AC7">
        <w:t xml:space="preserve"> age gro</w:t>
      </w:r>
      <w:r w:rsidR="00545FC0">
        <w:t>ups earn higher wages than less-</w:t>
      </w:r>
      <w:r w:rsidR="00BF4AC7">
        <w:t>educated workers</w:t>
      </w:r>
      <w:r w:rsidR="00AC0EA7">
        <w:t xml:space="preserve"> and that, o</w:t>
      </w:r>
      <w:r w:rsidR="00BF4AC7">
        <w:t xml:space="preserve">verall, </w:t>
      </w:r>
      <w:r w:rsidR="00AC0EA7">
        <w:t xml:space="preserve">the </w:t>
      </w:r>
      <w:r w:rsidR="00BF4AC7">
        <w:t>wages of younger workers are lower than those of older workers.</w:t>
      </w:r>
    </w:p>
    <w:p w:rsidR="008445D5" w:rsidRDefault="00FA599A" w:rsidP="00C56A33">
      <w:pPr>
        <w:pStyle w:val="tabletitle"/>
      </w:pPr>
      <w:bookmarkStart w:id="50" w:name="_Toc227985892"/>
      <w:r>
        <w:br w:type="page"/>
      </w:r>
      <w:bookmarkStart w:id="51" w:name="_Toc152237924"/>
      <w:r w:rsidR="00441AB6">
        <w:lastRenderedPageBreak/>
        <w:t>Table</w:t>
      </w:r>
      <w:r w:rsidR="008B4378">
        <w:t xml:space="preserve"> </w:t>
      </w:r>
      <w:r>
        <w:t>6</w:t>
      </w:r>
      <w:r w:rsidR="00C56A33">
        <w:tab/>
      </w:r>
      <w:r w:rsidR="008445D5">
        <w:t xml:space="preserve">Weekly wages of full-time employed </w:t>
      </w:r>
      <w:r w:rsidR="00E70C8E">
        <w:t xml:space="preserve">workers </w:t>
      </w:r>
      <w:r w:rsidR="008445D5">
        <w:t>by educational attainment and age, 2006</w:t>
      </w:r>
      <w:bookmarkEnd w:id="50"/>
      <w:bookmarkEnd w:id="51"/>
    </w:p>
    <w:tbl>
      <w:tblPr>
        <w:tblW w:w="8505" w:type="dxa"/>
        <w:tblInd w:w="108" w:type="dxa"/>
        <w:tblBorders>
          <w:top w:val="single" w:sz="4" w:space="0" w:color="auto"/>
          <w:bottom w:val="single" w:sz="4" w:space="0" w:color="auto"/>
        </w:tblBorders>
        <w:tblLayout w:type="fixed"/>
        <w:tblLook w:val="0000"/>
      </w:tblPr>
      <w:tblGrid>
        <w:gridCol w:w="3261"/>
        <w:gridCol w:w="1748"/>
        <w:gridCol w:w="1748"/>
        <w:gridCol w:w="1748"/>
      </w:tblGrid>
      <w:tr w:rsidR="008445D5" w:rsidRPr="00C56A33">
        <w:trPr>
          <w:cantSplit/>
        </w:trPr>
        <w:tc>
          <w:tcPr>
            <w:tcW w:w="3261" w:type="dxa"/>
            <w:tcBorders>
              <w:top w:val="single" w:sz="4" w:space="0" w:color="auto"/>
              <w:bottom w:val="nil"/>
              <w:right w:val="nil"/>
            </w:tcBorders>
          </w:tcPr>
          <w:p w:rsidR="008445D5" w:rsidRPr="00C56A33" w:rsidRDefault="008445D5" w:rsidP="00C56A33">
            <w:pPr>
              <w:pStyle w:val="Tablehead1"/>
            </w:pPr>
          </w:p>
        </w:tc>
        <w:tc>
          <w:tcPr>
            <w:tcW w:w="5244" w:type="dxa"/>
            <w:gridSpan w:val="3"/>
            <w:tcBorders>
              <w:top w:val="single" w:sz="4" w:space="0" w:color="auto"/>
              <w:left w:val="nil"/>
              <w:bottom w:val="nil"/>
            </w:tcBorders>
          </w:tcPr>
          <w:p w:rsidR="008445D5" w:rsidRPr="00C56A33" w:rsidRDefault="00646120" w:rsidP="00C56A33">
            <w:pPr>
              <w:pStyle w:val="Tablehead1"/>
              <w:jc w:val="center"/>
            </w:pPr>
            <w:r w:rsidRPr="00C56A33">
              <w:t>Mean value by age group</w:t>
            </w:r>
          </w:p>
        </w:tc>
      </w:tr>
      <w:tr w:rsidR="00C56A33">
        <w:trPr>
          <w:cantSplit/>
        </w:trPr>
        <w:tc>
          <w:tcPr>
            <w:tcW w:w="3261" w:type="dxa"/>
            <w:tcBorders>
              <w:top w:val="nil"/>
              <w:bottom w:val="single" w:sz="4" w:space="0" w:color="auto"/>
              <w:right w:val="nil"/>
            </w:tcBorders>
          </w:tcPr>
          <w:p w:rsidR="00C56A33" w:rsidRDefault="00C56A33" w:rsidP="00C56A33">
            <w:pPr>
              <w:pStyle w:val="Tablehead2"/>
            </w:pPr>
          </w:p>
        </w:tc>
        <w:tc>
          <w:tcPr>
            <w:tcW w:w="1748" w:type="dxa"/>
            <w:tcBorders>
              <w:top w:val="nil"/>
              <w:left w:val="nil"/>
              <w:bottom w:val="single" w:sz="4" w:space="0" w:color="auto"/>
              <w:right w:val="nil"/>
            </w:tcBorders>
          </w:tcPr>
          <w:p w:rsidR="00C56A33" w:rsidRDefault="00C56A33" w:rsidP="00C56A33">
            <w:pPr>
              <w:pStyle w:val="Tablehead2"/>
              <w:jc w:val="center"/>
            </w:pPr>
            <w:r>
              <w:t>20–24 years</w:t>
            </w:r>
          </w:p>
        </w:tc>
        <w:tc>
          <w:tcPr>
            <w:tcW w:w="1748" w:type="dxa"/>
            <w:tcBorders>
              <w:top w:val="nil"/>
              <w:left w:val="nil"/>
              <w:bottom w:val="single" w:sz="4" w:space="0" w:color="auto"/>
              <w:right w:val="nil"/>
            </w:tcBorders>
          </w:tcPr>
          <w:p w:rsidR="00C56A33" w:rsidRDefault="00C56A33" w:rsidP="00C56A33">
            <w:pPr>
              <w:pStyle w:val="Tablehead2"/>
              <w:jc w:val="center"/>
            </w:pPr>
            <w:r>
              <w:t>25–29 years</w:t>
            </w:r>
          </w:p>
        </w:tc>
        <w:tc>
          <w:tcPr>
            <w:tcW w:w="1748" w:type="dxa"/>
            <w:tcBorders>
              <w:top w:val="nil"/>
              <w:left w:val="nil"/>
              <w:bottom w:val="single" w:sz="4" w:space="0" w:color="auto"/>
            </w:tcBorders>
          </w:tcPr>
          <w:p w:rsidR="00C56A33" w:rsidRDefault="00C56A33" w:rsidP="00C56A33">
            <w:pPr>
              <w:pStyle w:val="Tablehead2"/>
              <w:jc w:val="center"/>
            </w:pPr>
            <w:r>
              <w:t>30–34 years</w:t>
            </w:r>
          </w:p>
        </w:tc>
      </w:tr>
      <w:tr w:rsidR="00C56A33">
        <w:trPr>
          <w:cantSplit/>
        </w:trPr>
        <w:tc>
          <w:tcPr>
            <w:tcW w:w="3261" w:type="dxa"/>
            <w:tcBorders>
              <w:top w:val="nil"/>
              <w:bottom w:val="nil"/>
              <w:right w:val="nil"/>
            </w:tcBorders>
          </w:tcPr>
          <w:p w:rsidR="00C56A33" w:rsidRDefault="00C56A33" w:rsidP="00C56A33">
            <w:pPr>
              <w:pStyle w:val="Tabletext"/>
            </w:pPr>
            <w:r>
              <w:t>Postgraduate degree, graduate diploma/ graduate certificate</w:t>
            </w:r>
          </w:p>
        </w:tc>
        <w:tc>
          <w:tcPr>
            <w:tcW w:w="1748" w:type="dxa"/>
            <w:tcBorders>
              <w:top w:val="nil"/>
              <w:left w:val="nil"/>
              <w:bottom w:val="nil"/>
              <w:right w:val="nil"/>
            </w:tcBorders>
          </w:tcPr>
          <w:p w:rsidR="00C56A33" w:rsidRDefault="00C56A33" w:rsidP="00C56A33">
            <w:pPr>
              <w:pStyle w:val="Tabletext"/>
              <w:tabs>
                <w:tab w:val="decimal" w:pos="936"/>
              </w:tabs>
            </w:pPr>
            <w:r w:rsidRPr="00AC5883">
              <w:t>1054</w:t>
            </w:r>
          </w:p>
        </w:tc>
        <w:tc>
          <w:tcPr>
            <w:tcW w:w="1748" w:type="dxa"/>
            <w:tcBorders>
              <w:top w:val="nil"/>
              <w:left w:val="nil"/>
              <w:bottom w:val="nil"/>
              <w:right w:val="nil"/>
            </w:tcBorders>
          </w:tcPr>
          <w:p w:rsidR="00C56A33" w:rsidRDefault="00C56A33" w:rsidP="00C56A33">
            <w:pPr>
              <w:pStyle w:val="Tabletext"/>
              <w:tabs>
                <w:tab w:val="decimal" w:pos="936"/>
              </w:tabs>
            </w:pPr>
            <w:r w:rsidRPr="00C24E06">
              <w:t>1059</w:t>
            </w:r>
          </w:p>
        </w:tc>
        <w:tc>
          <w:tcPr>
            <w:tcW w:w="1748" w:type="dxa"/>
            <w:tcBorders>
              <w:top w:val="nil"/>
              <w:left w:val="nil"/>
              <w:bottom w:val="nil"/>
            </w:tcBorders>
          </w:tcPr>
          <w:p w:rsidR="00C56A33" w:rsidRDefault="00C56A33" w:rsidP="00C56A33">
            <w:pPr>
              <w:pStyle w:val="Tabletext"/>
              <w:tabs>
                <w:tab w:val="decimal" w:pos="936"/>
              </w:tabs>
            </w:pPr>
            <w:r w:rsidRPr="00C24E06">
              <w:t>1213</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62</w:t>
            </w:r>
            <w:r>
              <w:t>)</w:t>
            </w: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131</w:t>
            </w:r>
            <w:r>
              <w:t>)</w:t>
            </w:r>
          </w:p>
        </w:tc>
        <w:tc>
          <w:tcPr>
            <w:tcW w:w="1748" w:type="dxa"/>
            <w:tcBorders>
              <w:top w:val="nil"/>
              <w:left w:val="nil"/>
              <w:bottom w:val="nil"/>
            </w:tcBorders>
          </w:tcPr>
          <w:p w:rsidR="00C56A33" w:rsidRDefault="00C56A33" w:rsidP="00C56A33">
            <w:pPr>
              <w:pStyle w:val="Tabletext"/>
              <w:tabs>
                <w:tab w:val="decimal" w:pos="936"/>
              </w:tabs>
            </w:pPr>
            <w:r>
              <w:t>(</w:t>
            </w:r>
            <w:r w:rsidRPr="00C24E06">
              <w:t>161</w:t>
            </w:r>
            <w:r>
              <w:t>)</w:t>
            </w:r>
          </w:p>
        </w:tc>
      </w:tr>
      <w:tr w:rsidR="00C56A33">
        <w:trPr>
          <w:cantSplit/>
        </w:trPr>
        <w:tc>
          <w:tcPr>
            <w:tcW w:w="3261" w:type="dxa"/>
            <w:tcBorders>
              <w:top w:val="nil"/>
              <w:bottom w:val="nil"/>
              <w:right w:val="nil"/>
            </w:tcBorders>
          </w:tcPr>
          <w:p w:rsidR="00C56A33" w:rsidRDefault="00C56A33" w:rsidP="00C56A33">
            <w:pPr>
              <w:pStyle w:val="Tabletext"/>
            </w:pPr>
            <w:r>
              <w:t>Bachelor degree</w:t>
            </w:r>
          </w:p>
        </w:tc>
        <w:tc>
          <w:tcPr>
            <w:tcW w:w="1748" w:type="dxa"/>
            <w:tcBorders>
              <w:top w:val="nil"/>
              <w:left w:val="nil"/>
              <w:bottom w:val="nil"/>
              <w:right w:val="nil"/>
            </w:tcBorders>
          </w:tcPr>
          <w:p w:rsidR="00C56A33" w:rsidRDefault="00C56A33" w:rsidP="00C56A33">
            <w:pPr>
              <w:pStyle w:val="Tabletext"/>
              <w:tabs>
                <w:tab w:val="decimal" w:pos="936"/>
              </w:tabs>
            </w:pPr>
            <w:r w:rsidRPr="00C24E06">
              <w:t>942</w:t>
            </w:r>
          </w:p>
        </w:tc>
        <w:tc>
          <w:tcPr>
            <w:tcW w:w="1748" w:type="dxa"/>
            <w:tcBorders>
              <w:top w:val="nil"/>
              <w:left w:val="nil"/>
              <w:bottom w:val="nil"/>
              <w:right w:val="nil"/>
            </w:tcBorders>
          </w:tcPr>
          <w:p w:rsidR="00C56A33" w:rsidRDefault="00C56A33" w:rsidP="00C56A33">
            <w:pPr>
              <w:pStyle w:val="Tabletext"/>
              <w:tabs>
                <w:tab w:val="decimal" w:pos="936"/>
              </w:tabs>
            </w:pPr>
            <w:r w:rsidRPr="00C24E06">
              <w:t>1032</w:t>
            </w:r>
          </w:p>
        </w:tc>
        <w:tc>
          <w:tcPr>
            <w:tcW w:w="1748" w:type="dxa"/>
            <w:tcBorders>
              <w:top w:val="nil"/>
              <w:left w:val="nil"/>
              <w:bottom w:val="nil"/>
            </w:tcBorders>
          </w:tcPr>
          <w:p w:rsidR="00C56A33" w:rsidRDefault="00C56A33" w:rsidP="00C56A33">
            <w:pPr>
              <w:pStyle w:val="Tabletext"/>
              <w:tabs>
                <w:tab w:val="decimal" w:pos="936"/>
              </w:tabs>
            </w:pPr>
            <w:r w:rsidRPr="00C24E06">
              <w:t>1163</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122</w:t>
            </w:r>
            <w:r>
              <w:t>)</w:t>
            </w: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123</w:t>
            </w:r>
            <w:r>
              <w:t>)</w:t>
            </w:r>
          </w:p>
        </w:tc>
        <w:tc>
          <w:tcPr>
            <w:tcW w:w="1748" w:type="dxa"/>
            <w:tcBorders>
              <w:top w:val="nil"/>
              <w:left w:val="nil"/>
              <w:bottom w:val="nil"/>
            </w:tcBorders>
          </w:tcPr>
          <w:p w:rsidR="00C56A33" w:rsidRDefault="00C56A33" w:rsidP="00C56A33">
            <w:pPr>
              <w:pStyle w:val="Tabletext"/>
              <w:tabs>
                <w:tab w:val="decimal" w:pos="936"/>
              </w:tabs>
            </w:pPr>
            <w:r>
              <w:t>(</w:t>
            </w:r>
            <w:r w:rsidRPr="00C24E06">
              <w:t>180</w:t>
            </w:r>
            <w:r>
              <w:t>)</w:t>
            </w:r>
          </w:p>
        </w:tc>
      </w:tr>
      <w:tr w:rsidR="00C56A33">
        <w:trPr>
          <w:cantSplit/>
        </w:trPr>
        <w:tc>
          <w:tcPr>
            <w:tcW w:w="3261" w:type="dxa"/>
            <w:tcBorders>
              <w:top w:val="nil"/>
              <w:bottom w:val="nil"/>
              <w:right w:val="nil"/>
            </w:tcBorders>
          </w:tcPr>
          <w:p w:rsidR="00C56A33" w:rsidRDefault="00C56A33" w:rsidP="00C56A33">
            <w:pPr>
              <w:pStyle w:val="Tabletext"/>
            </w:pPr>
            <w:r>
              <w:t>Advanced diploma/diploma</w:t>
            </w:r>
          </w:p>
        </w:tc>
        <w:tc>
          <w:tcPr>
            <w:tcW w:w="1748" w:type="dxa"/>
            <w:tcBorders>
              <w:top w:val="nil"/>
              <w:left w:val="nil"/>
              <w:bottom w:val="nil"/>
              <w:right w:val="nil"/>
            </w:tcBorders>
          </w:tcPr>
          <w:p w:rsidR="00C56A33" w:rsidRDefault="00C56A33" w:rsidP="00C56A33">
            <w:pPr>
              <w:pStyle w:val="Tabletext"/>
              <w:tabs>
                <w:tab w:val="decimal" w:pos="936"/>
              </w:tabs>
            </w:pPr>
            <w:r w:rsidRPr="00C24E06">
              <w:t>831</w:t>
            </w:r>
          </w:p>
        </w:tc>
        <w:tc>
          <w:tcPr>
            <w:tcW w:w="1748" w:type="dxa"/>
            <w:tcBorders>
              <w:top w:val="nil"/>
              <w:left w:val="nil"/>
              <w:bottom w:val="nil"/>
              <w:right w:val="nil"/>
            </w:tcBorders>
          </w:tcPr>
          <w:p w:rsidR="00C56A33" w:rsidRDefault="00C56A33" w:rsidP="00C56A33">
            <w:pPr>
              <w:pStyle w:val="Tabletext"/>
              <w:tabs>
                <w:tab w:val="decimal" w:pos="936"/>
              </w:tabs>
            </w:pPr>
            <w:r w:rsidRPr="00C24E06">
              <w:t>958</w:t>
            </w:r>
          </w:p>
        </w:tc>
        <w:tc>
          <w:tcPr>
            <w:tcW w:w="1748" w:type="dxa"/>
            <w:tcBorders>
              <w:top w:val="nil"/>
              <w:left w:val="nil"/>
              <w:bottom w:val="nil"/>
            </w:tcBorders>
          </w:tcPr>
          <w:p w:rsidR="00C56A33" w:rsidRDefault="00C56A33" w:rsidP="00C56A33">
            <w:pPr>
              <w:pStyle w:val="Tabletext"/>
              <w:tabs>
                <w:tab w:val="decimal" w:pos="936"/>
              </w:tabs>
            </w:pPr>
            <w:r w:rsidRPr="00C24E06">
              <w:t>1077</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118</w:t>
            </w:r>
            <w:r>
              <w:t>)</w:t>
            </w: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160</w:t>
            </w:r>
            <w:r>
              <w:t>)</w:t>
            </w:r>
          </w:p>
        </w:tc>
        <w:tc>
          <w:tcPr>
            <w:tcW w:w="1748" w:type="dxa"/>
            <w:tcBorders>
              <w:top w:val="nil"/>
              <w:left w:val="nil"/>
              <w:bottom w:val="nil"/>
            </w:tcBorders>
          </w:tcPr>
          <w:p w:rsidR="00C56A33" w:rsidRDefault="00C56A33" w:rsidP="00C56A33">
            <w:pPr>
              <w:pStyle w:val="Tabletext"/>
              <w:tabs>
                <w:tab w:val="decimal" w:pos="936"/>
              </w:tabs>
            </w:pPr>
            <w:r>
              <w:t>(</w:t>
            </w:r>
            <w:r w:rsidRPr="00C24E06">
              <w:t>190</w:t>
            </w:r>
            <w:r>
              <w:t>)</w:t>
            </w:r>
          </w:p>
        </w:tc>
      </w:tr>
      <w:tr w:rsidR="00C56A33">
        <w:trPr>
          <w:cantSplit/>
        </w:trPr>
        <w:tc>
          <w:tcPr>
            <w:tcW w:w="3261" w:type="dxa"/>
            <w:tcBorders>
              <w:top w:val="nil"/>
              <w:bottom w:val="nil"/>
              <w:right w:val="nil"/>
            </w:tcBorders>
          </w:tcPr>
          <w:p w:rsidR="00C56A33" w:rsidRDefault="00C56A33" w:rsidP="00C56A33">
            <w:pPr>
              <w:pStyle w:val="Tabletext"/>
            </w:pPr>
            <w:r>
              <w:t>Certificate</w:t>
            </w:r>
          </w:p>
        </w:tc>
        <w:tc>
          <w:tcPr>
            <w:tcW w:w="1748" w:type="dxa"/>
            <w:tcBorders>
              <w:top w:val="nil"/>
              <w:left w:val="nil"/>
              <w:bottom w:val="nil"/>
              <w:right w:val="nil"/>
            </w:tcBorders>
          </w:tcPr>
          <w:p w:rsidR="00C56A33" w:rsidRDefault="00C56A33" w:rsidP="00C56A33">
            <w:pPr>
              <w:pStyle w:val="Tabletext"/>
              <w:tabs>
                <w:tab w:val="decimal" w:pos="936"/>
              </w:tabs>
            </w:pPr>
            <w:r w:rsidRPr="00EE4247">
              <w:t>716</w:t>
            </w:r>
          </w:p>
        </w:tc>
        <w:tc>
          <w:tcPr>
            <w:tcW w:w="1748" w:type="dxa"/>
            <w:tcBorders>
              <w:top w:val="nil"/>
              <w:left w:val="nil"/>
              <w:bottom w:val="nil"/>
              <w:right w:val="nil"/>
            </w:tcBorders>
          </w:tcPr>
          <w:p w:rsidR="00C56A33" w:rsidRDefault="00C56A33" w:rsidP="00C56A33">
            <w:pPr>
              <w:pStyle w:val="Tabletext"/>
              <w:tabs>
                <w:tab w:val="decimal" w:pos="936"/>
              </w:tabs>
            </w:pPr>
            <w:r w:rsidRPr="00C24E06">
              <w:t>861</w:t>
            </w:r>
          </w:p>
        </w:tc>
        <w:tc>
          <w:tcPr>
            <w:tcW w:w="1748" w:type="dxa"/>
            <w:tcBorders>
              <w:top w:val="nil"/>
              <w:left w:val="nil"/>
              <w:bottom w:val="nil"/>
            </w:tcBorders>
          </w:tcPr>
          <w:p w:rsidR="00C56A33" w:rsidRDefault="00C56A33" w:rsidP="00C56A33">
            <w:pPr>
              <w:pStyle w:val="Tabletext"/>
              <w:tabs>
                <w:tab w:val="decimal" w:pos="936"/>
              </w:tabs>
            </w:pPr>
            <w:r w:rsidRPr="00C24E06">
              <w:t>994</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EE4247">
              <w:t>104</w:t>
            </w:r>
            <w:r>
              <w:t>)</w:t>
            </w: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140</w:t>
            </w:r>
            <w:r>
              <w:t>)</w:t>
            </w:r>
          </w:p>
        </w:tc>
        <w:tc>
          <w:tcPr>
            <w:tcW w:w="1748" w:type="dxa"/>
            <w:tcBorders>
              <w:top w:val="nil"/>
              <w:left w:val="nil"/>
              <w:bottom w:val="nil"/>
            </w:tcBorders>
          </w:tcPr>
          <w:p w:rsidR="00C56A33" w:rsidRDefault="00C56A33" w:rsidP="00C56A33">
            <w:pPr>
              <w:pStyle w:val="Tabletext"/>
              <w:tabs>
                <w:tab w:val="decimal" w:pos="936"/>
              </w:tabs>
            </w:pPr>
            <w:r>
              <w:t>(</w:t>
            </w:r>
            <w:r w:rsidRPr="00C24E06">
              <w:t>164</w:t>
            </w:r>
            <w:r>
              <w:t>)</w:t>
            </w:r>
          </w:p>
        </w:tc>
      </w:tr>
      <w:tr w:rsidR="00C56A33">
        <w:trPr>
          <w:cantSplit/>
        </w:trPr>
        <w:tc>
          <w:tcPr>
            <w:tcW w:w="3261" w:type="dxa"/>
            <w:tcBorders>
              <w:top w:val="nil"/>
              <w:bottom w:val="nil"/>
              <w:right w:val="nil"/>
            </w:tcBorders>
          </w:tcPr>
          <w:p w:rsidR="00C56A33" w:rsidRDefault="00C56A33" w:rsidP="00C56A33">
            <w:pPr>
              <w:pStyle w:val="Tabletext"/>
            </w:pPr>
            <w:r>
              <w:t>Year 12</w:t>
            </w:r>
          </w:p>
        </w:tc>
        <w:tc>
          <w:tcPr>
            <w:tcW w:w="1748" w:type="dxa"/>
            <w:tcBorders>
              <w:top w:val="nil"/>
              <w:left w:val="nil"/>
              <w:bottom w:val="nil"/>
              <w:right w:val="nil"/>
            </w:tcBorders>
          </w:tcPr>
          <w:p w:rsidR="00C56A33" w:rsidRDefault="00C56A33" w:rsidP="00C56A33">
            <w:pPr>
              <w:pStyle w:val="Tabletext"/>
              <w:tabs>
                <w:tab w:val="decimal" w:pos="936"/>
              </w:tabs>
            </w:pPr>
            <w:r w:rsidRPr="00EE4247">
              <w:t>761</w:t>
            </w:r>
          </w:p>
        </w:tc>
        <w:tc>
          <w:tcPr>
            <w:tcW w:w="1748" w:type="dxa"/>
            <w:tcBorders>
              <w:top w:val="nil"/>
              <w:left w:val="nil"/>
              <w:bottom w:val="nil"/>
              <w:right w:val="nil"/>
            </w:tcBorders>
          </w:tcPr>
          <w:p w:rsidR="00C56A33" w:rsidRDefault="00C56A33" w:rsidP="00C56A33">
            <w:pPr>
              <w:pStyle w:val="Tabletext"/>
              <w:tabs>
                <w:tab w:val="decimal" w:pos="936"/>
              </w:tabs>
            </w:pPr>
            <w:r w:rsidRPr="00EE4247">
              <w:t>820</w:t>
            </w:r>
          </w:p>
        </w:tc>
        <w:tc>
          <w:tcPr>
            <w:tcW w:w="1748" w:type="dxa"/>
            <w:tcBorders>
              <w:top w:val="nil"/>
              <w:left w:val="nil"/>
              <w:bottom w:val="nil"/>
            </w:tcBorders>
          </w:tcPr>
          <w:p w:rsidR="00C56A33" w:rsidRDefault="00C56A33" w:rsidP="00C56A33">
            <w:pPr>
              <w:pStyle w:val="Tabletext"/>
              <w:tabs>
                <w:tab w:val="decimal" w:pos="936"/>
              </w:tabs>
            </w:pPr>
            <w:r w:rsidRPr="00EE4247">
              <w:t>982</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EE4247">
              <w:t>137</w:t>
            </w:r>
            <w:r>
              <w:t>)</w:t>
            </w:r>
          </w:p>
        </w:tc>
        <w:tc>
          <w:tcPr>
            <w:tcW w:w="1748" w:type="dxa"/>
            <w:tcBorders>
              <w:top w:val="nil"/>
              <w:left w:val="nil"/>
              <w:bottom w:val="nil"/>
              <w:right w:val="nil"/>
            </w:tcBorders>
          </w:tcPr>
          <w:p w:rsidR="00C56A33" w:rsidRDefault="00C56A33" w:rsidP="00C56A33">
            <w:pPr>
              <w:pStyle w:val="Tabletext"/>
              <w:tabs>
                <w:tab w:val="decimal" w:pos="936"/>
              </w:tabs>
            </w:pPr>
            <w:r>
              <w:t>(</w:t>
            </w:r>
            <w:r w:rsidRPr="00EE4247">
              <w:t>145</w:t>
            </w:r>
            <w:r>
              <w:t>)</w:t>
            </w:r>
          </w:p>
        </w:tc>
        <w:tc>
          <w:tcPr>
            <w:tcW w:w="1748" w:type="dxa"/>
            <w:tcBorders>
              <w:top w:val="nil"/>
              <w:left w:val="nil"/>
              <w:bottom w:val="nil"/>
            </w:tcBorders>
          </w:tcPr>
          <w:p w:rsidR="00C56A33" w:rsidRDefault="00C56A33" w:rsidP="00C56A33">
            <w:pPr>
              <w:pStyle w:val="Tabletext"/>
              <w:tabs>
                <w:tab w:val="decimal" w:pos="936"/>
              </w:tabs>
            </w:pPr>
            <w:r>
              <w:t>(</w:t>
            </w:r>
            <w:r w:rsidRPr="00EE4247">
              <w:t>177</w:t>
            </w:r>
            <w:r>
              <w:t>)</w:t>
            </w:r>
          </w:p>
        </w:tc>
      </w:tr>
      <w:tr w:rsidR="00C56A33">
        <w:trPr>
          <w:cantSplit/>
        </w:trPr>
        <w:tc>
          <w:tcPr>
            <w:tcW w:w="3261" w:type="dxa"/>
            <w:tcBorders>
              <w:top w:val="nil"/>
              <w:bottom w:val="nil"/>
              <w:right w:val="nil"/>
            </w:tcBorders>
          </w:tcPr>
          <w:p w:rsidR="00C56A33" w:rsidRDefault="00C56A33" w:rsidP="00C56A33">
            <w:pPr>
              <w:pStyle w:val="Tabletext"/>
            </w:pPr>
            <w:r>
              <w:t>Year 11 or below</w:t>
            </w:r>
          </w:p>
        </w:tc>
        <w:tc>
          <w:tcPr>
            <w:tcW w:w="1748" w:type="dxa"/>
            <w:tcBorders>
              <w:top w:val="nil"/>
              <w:left w:val="nil"/>
              <w:bottom w:val="nil"/>
              <w:right w:val="nil"/>
            </w:tcBorders>
          </w:tcPr>
          <w:p w:rsidR="00C56A33" w:rsidRDefault="00C56A33" w:rsidP="00C56A33">
            <w:pPr>
              <w:pStyle w:val="Tabletext"/>
              <w:tabs>
                <w:tab w:val="decimal" w:pos="936"/>
              </w:tabs>
            </w:pPr>
            <w:r w:rsidRPr="00EE4247">
              <w:t>726</w:t>
            </w:r>
          </w:p>
        </w:tc>
        <w:tc>
          <w:tcPr>
            <w:tcW w:w="1748" w:type="dxa"/>
            <w:tcBorders>
              <w:top w:val="nil"/>
              <w:left w:val="nil"/>
              <w:bottom w:val="nil"/>
              <w:right w:val="nil"/>
            </w:tcBorders>
          </w:tcPr>
          <w:p w:rsidR="00C56A33" w:rsidRDefault="00C56A33" w:rsidP="00C56A33">
            <w:pPr>
              <w:pStyle w:val="Tabletext"/>
              <w:tabs>
                <w:tab w:val="decimal" w:pos="936"/>
              </w:tabs>
            </w:pPr>
            <w:r w:rsidRPr="00EE4247">
              <w:t>795</w:t>
            </w:r>
          </w:p>
        </w:tc>
        <w:tc>
          <w:tcPr>
            <w:tcW w:w="1748" w:type="dxa"/>
            <w:tcBorders>
              <w:top w:val="nil"/>
              <w:left w:val="nil"/>
              <w:bottom w:val="nil"/>
            </w:tcBorders>
          </w:tcPr>
          <w:p w:rsidR="00C56A33" w:rsidRDefault="00C56A33" w:rsidP="00C56A33">
            <w:pPr>
              <w:pStyle w:val="Tabletext"/>
              <w:tabs>
                <w:tab w:val="decimal" w:pos="936"/>
              </w:tabs>
            </w:pPr>
            <w:r w:rsidRPr="00EE4247">
              <w:t>874</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EE4247">
              <w:t>109</w:t>
            </w:r>
            <w:r>
              <w:t>)</w:t>
            </w:r>
          </w:p>
        </w:tc>
        <w:tc>
          <w:tcPr>
            <w:tcW w:w="1748" w:type="dxa"/>
            <w:tcBorders>
              <w:top w:val="nil"/>
              <w:left w:val="nil"/>
              <w:bottom w:val="nil"/>
              <w:right w:val="nil"/>
            </w:tcBorders>
          </w:tcPr>
          <w:p w:rsidR="00C56A33" w:rsidRDefault="00C56A33" w:rsidP="00C56A33">
            <w:pPr>
              <w:pStyle w:val="Tabletext"/>
              <w:tabs>
                <w:tab w:val="decimal" w:pos="936"/>
              </w:tabs>
            </w:pPr>
            <w:r>
              <w:t>(</w:t>
            </w:r>
            <w:r w:rsidRPr="00EE4247">
              <w:t>143</w:t>
            </w:r>
            <w:r>
              <w:t>)</w:t>
            </w:r>
          </w:p>
        </w:tc>
        <w:tc>
          <w:tcPr>
            <w:tcW w:w="1748" w:type="dxa"/>
            <w:tcBorders>
              <w:top w:val="nil"/>
              <w:left w:val="nil"/>
              <w:bottom w:val="nil"/>
            </w:tcBorders>
          </w:tcPr>
          <w:p w:rsidR="00C56A33" w:rsidRDefault="00C56A33" w:rsidP="00C56A33">
            <w:pPr>
              <w:pStyle w:val="Tabletext"/>
              <w:tabs>
                <w:tab w:val="decimal" w:pos="936"/>
              </w:tabs>
            </w:pPr>
            <w:r>
              <w:t>(</w:t>
            </w:r>
            <w:r w:rsidRPr="00EE4247">
              <w:t>158</w:t>
            </w:r>
            <w:r>
              <w:t>)</w:t>
            </w:r>
          </w:p>
        </w:tc>
      </w:tr>
      <w:tr w:rsidR="00C56A33">
        <w:trPr>
          <w:cantSplit/>
        </w:trPr>
        <w:tc>
          <w:tcPr>
            <w:tcW w:w="3261" w:type="dxa"/>
            <w:tcBorders>
              <w:top w:val="nil"/>
              <w:bottom w:val="nil"/>
              <w:right w:val="nil"/>
            </w:tcBorders>
          </w:tcPr>
          <w:p w:rsidR="00C56A33" w:rsidRPr="007A0EF8" w:rsidRDefault="00C56A33" w:rsidP="00C56A33">
            <w:pPr>
              <w:pStyle w:val="Tabletext"/>
              <w:rPr>
                <w:b/>
              </w:rPr>
            </w:pPr>
            <w:r w:rsidRPr="007A0EF8">
              <w:rPr>
                <w:b/>
              </w:rPr>
              <w:t>Total</w:t>
            </w:r>
          </w:p>
        </w:tc>
        <w:tc>
          <w:tcPr>
            <w:tcW w:w="1748" w:type="dxa"/>
            <w:tcBorders>
              <w:top w:val="nil"/>
              <w:left w:val="nil"/>
              <w:bottom w:val="nil"/>
              <w:right w:val="nil"/>
            </w:tcBorders>
          </w:tcPr>
          <w:p w:rsidR="00C56A33" w:rsidRDefault="00C56A33" w:rsidP="00C56A33">
            <w:pPr>
              <w:pStyle w:val="Tabletext"/>
              <w:tabs>
                <w:tab w:val="decimal" w:pos="936"/>
              </w:tabs>
            </w:pPr>
            <w:r w:rsidRPr="00C24E06">
              <w:t>791</w:t>
            </w:r>
          </w:p>
        </w:tc>
        <w:tc>
          <w:tcPr>
            <w:tcW w:w="1748" w:type="dxa"/>
            <w:tcBorders>
              <w:top w:val="nil"/>
              <w:left w:val="nil"/>
              <w:bottom w:val="nil"/>
              <w:right w:val="nil"/>
            </w:tcBorders>
          </w:tcPr>
          <w:p w:rsidR="00C56A33" w:rsidRDefault="00C56A33" w:rsidP="00C56A33">
            <w:pPr>
              <w:pStyle w:val="Tabletext"/>
              <w:tabs>
                <w:tab w:val="decimal" w:pos="936"/>
              </w:tabs>
            </w:pPr>
            <w:r w:rsidRPr="00C24E06">
              <w:t>918</w:t>
            </w:r>
          </w:p>
        </w:tc>
        <w:tc>
          <w:tcPr>
            <w:tcW w:w="1748" w:type="dxa"/>
            <w:tcBorders>
              <w:top w:val="nil"/>
              <w:left w:val="nil"/>
              <w:bottom w:val="nil"/>
            </w:tcBorders>
          </w:tcPr>
          <w:p w:rsidR="00C56A33" w:rsidRDefault="00C56A33" w:rsidP="00C56A33">
            <w:pPr>
              <w:pStyle w:val="Tabletext"/>
              <w:tabs>
                <w:tab w:val="decimal" w:pos="936"/>
              </w:tabs>
            </w:pPr>
            <w:r w:rsidRPr="00C24E06">
              <w:t>1051</w:t>
            </w:r>
          </w:p>
        </w:tc>
      </w:tr>
      <w:tr w:rsidR="00C56A33">
        <w:trPr>
          <w:cantSplit/>
        </w:trPr>
        <w:tc>
          <w:tcPr>
            <w:tcW w:w="3261" w:type="dxa"/>
            <w:tcBorders>
              <w:top w:val="nil"/>
              <w:bottom w:val="nil"/>
              <w:right w:val="nil"/>
            </w:tcBorders>
          </w:tcPr>
          <w:p w:rsidR="00C56A33" w:rsidRDefault="00C56A33" w:rsidP="00C56A33">
            <w:pPr>
              <w:pStyle w:val="Tabletext"/>
            </w:pPr>
          </w:p>
        </w:tc>
        <w:tc>
          <w:tcPr>
            <w:tcW w:w="1748" w:type="dxa"/>
            <w:tcBorders>
              <w:top w:val="nil"/>
              <w:left w:val="nil"/>
              <w:bottom w:val="nil"/>
              <w:right w:val="nil"/>
            </w:tcBorders>
          </w:tcPr>
          <w:p w:rsidR="00C56A33" w:rsidRDefault="00C56A33" w:rsidP="00C56A33">
            <w:pPr>
              <w:pStyle w:val="Tabletext"/>
              <w:tabs>
                <w:tab w:val="decimal" w:pos="936"/>
              </w:tabs>
            </w:pPr>
            <w:r>
              <w:t>(</w:t>
            </w:r>
            <w:r w:rsidRPr="00C24E06">
              <w:t>150</w:t>
            </w:r>
            <w:r>
              <w:t>)</w:t>
            </w:r>
          </w:p>
        </w:tc>
        <w:tc>
          <w:tcPr>
            <w:tcW w:w="1748" w:type="dxa"/>
            <w:tcBorders>
              <w:top w:val="nil"/>
              <w:left w:val="nil"/>
              <w:bottom w:val="nil"/>
              <w:right w:val="nil"/>
            </w:tcBorders>
          </w:tcPr>
          <w:p w:rsidR="00C56A33" w:rsidRDefault="00C56A33" w:rsidP="00657F29">
            <w:pPr>
              <w:pStyle w:val="Tabletext"/>
              <w:tabs>
                <w:tab w:val="decimal" w:pos="936"/>
              </w:tabs>
            </w:pPr>
            <w:r>
              <w:t>(</w:t>
            </w:r>
            <w:r w:rsidRPr="00C24E06">
              <w:t>169</w:t>
            </w:r>
            <w:r>
              <w:t>)</w:t>
            </w:r>
          </w:p>
        </w:tc>
        <w:tc>
          <w:tcPr>
            <w:tcW w:w="1748" w:type="dxa"/>
            <w:tcBorders>
              <w:top w:val="nil"/>
              <w:left w:val="nil"/>
              <w:bottom w:val="nil"/>
            </w:tcBorders>
          </w:tcPr>
          <w:p w:rsidR="00C56A33" w:rsidRDefault="00C56A33" w:rsidP="00C56A33">
            <w:pPr>
              <w:pStyle w:val="Tabletext"/>
              <w:tabs>
                <w:tab w:val="decimal" w:pos="936"/>
              </w:tabs>
            </w:pPr>
            <w:r>
              <w:t>(</w:t>
            </w:r>
            <w:r w:rsidRPr="00C24E06">
              <w:t>203</w:t>
            </w:r>
            <w:r>
              <w:t>)</w:t>
            </w:r>
          </w:p>
        </w:tc>
      </w:tr>
      <w:tr w:rsidR="00C56A33">
        <w:trPr>
          <w:cantSplit/>
        </w:trPr>
        <w:tc>
          <w:tcPr>
            <w:tcW w:w="3261" w:type="dxa"/>
            <w:tcBorders>
              <w:top w:val="nil"/>
              <w:bottom w:val="single" w:sz="4" w:space="0" w:color="auto"/>
              <w:right w:val="nil"/>
            </w:tcBorders>
          </w:tcPr>
          <w:p w:rsidR="00C56A33" w:rsidRPr="003361C1" w:rsidRDefault="00C56A33" w:rsidP="00C56A33">
            <w:pPr>
              <w:pStyle w:val="Tabletext"/>
              <w:spacing w:after="40"/>
              <w:rPr>
                <w:b/>
              </w:rPr>
            </w:pPr>
            <w:r w:rsidRPr="003361C1">
              <w:rPr>
                <w:b/>
              </w:rPr>
              <w:t>Number of observations</w:t>
            </w:r>
          </w:p>
        </w:tc>
        <w:tc>
          <w:tcPr>
            <w:tcW w:w="1748" w:type="dxa"/>
            <w:tcBorders>
              <w:top w:val="nil"/>
              <w:left w:val="nil"/>
              <w:bottom w:val="single" w:sz="4" w:space="0" w:color="auto"/>
              <w:right w:val="nil"/>
            </w:tcBorders>
          </w:tcPr>
          <w:p w:rsidR="00C56A33" w:rsidRDefault="00C56A33" w:rsidP="00C56A33">
            <w:pPr>
              <w:pStyle w:val="Tabletext"/>
              <w:tabs>
                <w:tab w:val="decimal" w:pos="936"/>
              </w:tabs>
              <w:spacing w:after="40"/>
            </w:pPr>
            <w:r w:rsidRPr="00C24E06">
              <w:t>291</w:t>
            </w:r>
          </w:p>
        </w:tc>
        <w:tc>
          <w:tcPr>
            <w:tcW w:w="1748" w:type="dxa"/>
            <w:tcBorders>
              <w:top w:val="nil"/>
              <w:left w:val="nil"/>
              <w:bottom w:val="single" w:sz="4" w:space="0" w:color="auto"/>
              <w:right w:val="nil"/>
            </w:tcBorders>
          </w:tcPr>
          <w:p w:rsidR="00C56A33" w:rsidRDefault="00C56A33" w:rsidP="00C56A33">
            <w:pPr>
              <w:pStyle w:val="Tabletext"/>
              <w:tabs>
                <w:tab w:val="decimal" w:pos="936"/>
              </w:tabs>
              <w:spacing w:after="40"/>
            </w:pPr>
            <w:r w:rsidRPr="00C24E06">
              <w:t>435</w:t>
            </w:r>
          </w:p>
        </w:tc>
        <w:tc>
          <w:tcPr>
            <w:tcW w:w="1748" w:type="dxa"/>
            <w:tcBorders>
              <w:top w:val="nil"/>
              <w:left w:val="nil"/>
              <w:bottom w:val="single" w:sz="4" w:space="0" w:color="auto"/>
            </w:tcBorders>
          </w:tcPr>
          <w:p w:rsidR="00C56A33" w:rsidRDefault="00C56A33" w:rsidP="00C56A33">
            <w:pPr>
              <w:pStyle w:val="Tabletext"/>
              <w:tabs>
                <w:tab w:val="decimal" w:pos="936"/>
              </w:tabs>
              <w:spacing w:after="40"/>
            </w:pPr>
            <w:r w:rsidRPr="00C24E06">
              <w:t>490</w:t>
            </w:r>
          </w:p>
        </w:tc>
      </w:tr>
    </w:tbl>
    <w:p w:rsidR="008445D5" w:rsidRPr="00C56A33" w:rsidRDefault="008445D5" w:rsidP="00C56A33">
      <w:pPr>
        <w:pStyle w:val="Source"/>
      </w:pPr>
      <w:r>
        <w:t>Notes:</w:t>
      </w:r>
      <w:r>
        <w:tab/>
      </w:r>
      <w:r w:rsidRPr="00C56A33">
        <w:t xml:space="preserve">Weighted numbers based on weights provided by ABS. Standard deviations in parentheses. </w:t>
      </w:r>
    </w:p>
    <w:p w:rsidR="008445D5" w:rsidRDefault="008445D5" w:rsidP="00C56A33">
      <w:pPr>
        <w:pStyle w:val="Source"/>
      </w:pPr>
      <w:r w:rsidRPr="00C56A33">
        <w:t>Source:</w:t>
      </w:r>
      <w:r w:rsidRPr="00C56A33">
        <w:tab/>
        <w:t>AB</w:t>
      </w:r>
      <w:r>
        <w:t>S, Adult Literacy and Life Skills Survey, Australia, Basic Confidentialised Unit Record File, 2006, 4228.0.</w:t>
      </w:r>
    </w:p>
    <w:p w:rsidR="00F12129" w:rsidRDefault="0059527A" w:rsidP="00657F29">
      <w:pPr>
        <w:pStyle w:val="Heading2"/>
      </w:pPr>
      <w:bookmarkStart w:id="52" w:name="_Toc152237895"/>
      <w:r w:rsidRPr="00657F29">
        <w:t>O</w:t>
      </w:r>
      <w:r w:rsidR="00F12129" w:rsidRPr="00657F29">
        <w:t>ccupation</w:t>
      </w:r>
      <w:bookmarkEnd w:id="52"/>
    </w:p>
    <w:p w:rsidR="008445D5" w:rsidRPr="00810443" w:rsidRDefault="00545FC0" w:rsidP="00657F29">
      <w:pPr>
        <w:pStyle w:val="text0"/>
      </w:pPr>
      <w:r>
        <w:t>The numbers in t</w:t>
      </w:r>
      <w:r w:rsidR="00810443">
        <w:t>a</w:t>
      </w:r>
      <w:r w:rsidR="00725D22">
        <w:t xml:space="preserve">ble </w:t>
      </w:r>
      <w:r w:rsidR="00FA599A">
        <w:t>7</w:t>
      </w:r>
      <w:r w:rsidR="00810443">
        <w:t xml:space="preserve"> reveal that </w:t>
      </w:r>
      <w:r w:rsidR="00455300">
        <w:t xml:space="preserve">the </w:t>
      </w:r>
      <w:r w:rsidR="00810443">
        <w:t xml:space="preserve">wages of full-time employed workers differ </w:t>
      </w:r>
      <w:r w:rsidR="002A4955">
        <w:t xml:space="preserve">somewhat </w:t>
      </w:r>
      <w:r w:rsidR="00810443">
        <w:t xml:space="preserve">across occupations. </w:t>
      </w:r>
      <w:r w:rsidR="002A4955">
        <w:t xml:space="preserve">While </w:t>
      </w:r>
      <w:r w:rsidR="00455300">
        <w:t xml:space="preserve">the </w:t>
      </w:r>
      <w:r w:rsidR="002A4955">
        <w:t>wages of managers and professional</w:t>
      </w:r>
      <w:r w:rsidR="00712FC5">
        <w:t>s</w:t>
      </w:r>
      <w:r w:rsidR="002A4955">
        <w:t xml:space="preserve"> are above average, </w:t>
      </w:r>
      <w:r w:rsidR="00455300">
        <w:t xml:space="preserve">the </w:t>
      </w:r>
      <w:r w:rsidR="002A4955">
        <w:t>wages of workers in other occupations are below average. Within the group o</w:t>
      </w:r>
      <w:r>
        <w:t>f workers aged 25–</w:t>
      </w:r>
      <w:r w:rsidR="002A4955">
        <w:t xml:space="preserve">29 years, </w:t>
      </w:r>
      <w:r>
        <w:t>‘other workers’</w:t>
      </w:r>
      <w:r w:rsidR="000B4336">
        <w:t xml:space="preserve"> (mainly labourers)</w:t>
      </w:r>
      <w:r w:rsidR="002A4955">
        <w:t xml:space="preserve"> have the lowest wage rate ($</w:t>
      </w:r>
      <w:r w:rsidR="000B4336">
        <w:t>669</w:t>
      </w:r>
      <w:r w:rsidR="002A4955">
        <w:t xml:space="preserve">), while </w:t>
      </w:r>
      <w:r w:rsidR="00455300">
        <w:t xml:space="preserve">the </w:t>
      </w:r>
      <w:r w:rsidR="002A4955">
        <w:t xml:space="preserve">wages of </w:t>
      </w:r>
      <w:r w:rsidR="000B4336">
        <w:t xml:space="preserve">trades and sales workers </w:t>
      </w:r>
      <w:r w:rsidR="002A4955">
        <w:t xml:space="preserve">and machinery operators and drivers are somewhat higher. Within the </w:t>
      </w:r>
      <w:r>
        <w:t>30–</w:t>
      </w:r>
      <w:r w:rsidR="00FA599A">
        <w:t xml:space="preserve">34 years </w:t>
      </w:r>
      <w:r w:rsidR="002A4955">
        <w:t xml:space="preserve">group of </w:t>
      </w:r>
      <w:r w:rsidR="00FA599A">
        <w:t xml:space="preserve">workers, </w:t>
      </w:r>
      <w:r w:rsidR="002A4955">
        <w:t xml:space="preserve">wage levels are more </w:t>
      </w:r>
      <w:r w:rsidR="00FA599A">
        <w:t>comparable</w:t>
      </w:r>
      <w:r w:rsidR="002A4955">
        <w:t>.</w:t>
      </w:r>
    </w:p>
    <w:p w:rsidR="00FA599A" w:rsidRDefault="00FA599A" w:rsidP="00657F29">
      <w:pPr>
        <w:pStyle w:val="Heading2"/>
      </w:pPr>
      <w:bookmarkStart w:id="53" w:name="_Toc152237896"/>
      <w:bookmarkStart w:id="54" w:name="_Toc227985893"/>
      <w:r>
        <w:t>Over-</w:t>
      </w:r>
      <w:r w:rsidRPr="00657F29">
        <w:t>education</w:t>
      </w:r>
      <w:r>
        <w:t xml:space="preserve"> and over-skilling</w:t>
      </w:r>
      <w:bookmarkEnd w:id="53"/>
      <w:r>
        <w:t xml:space="preserve"> </w:t>
      </w:r>
    </w:p>
    <w:p w:rsidR="00FA599A" w:rsidRDefault="00FA599A" w:rsidP="00657F29">
      <w:pPr>
        <w:pStyle w:val="text0"/>
      </w:pPr>
      <w:r>
        <w:t>When relating over-education and over-skilling to educational attainment, the concepts of over-education and over-skilling turn out to be ve</w:t>
      </w:r>
      <w:r w:rsidR="00545FC0">
        <w:t>ry different. For that reason, t</w:t>
      </w:r>
      <w:r>
        <w:t>abl</w:t>
      </w:r>
      <w:r w:rsidR="00545FC0">
        <w:t xml:space="preserve">e 8 presents </w:t>
      </w:r>
      <w:r w:rsidR="00455300">
        <w:t xml:space="preserve">the </w:t>
      </w:r>
      <w:r w:rsidR="00545FC0">
        <w:t>weekly wages of 25 to 34-year-</w:t>
      </w:r>
      <w:r>
        <w:t>old full-time employed workers by skill and education group. Interestingly, the numbers suggest that both under-educated and under-skilled workers have</w:t>
      </w:r>
      <w:r w:rsidR="00CF218F">
        <w:t>,</w:t>
      </w:r>
      <w:r>
        <w:t xml:space="preserve"> on average</w:t>
      </w:r>
      <w:r w:rsidR="00CF218F">
        <w:t>,</w:t>
      </w:r>
      <w:r>
        <w:t xml:space="preserve"> higher wages than over-educated and over-skilled workers. Although this result does not allow inferences about the effect of over-education (or over-skilling) on wages (other relevant factors have to be taken into account), it suggests that over-education and over-skilling may have similar effects on wages. Previous studies usually find a positive return </w:t>
      </w:r>
      <w:r w:rsidR="00CF218F">
        <w:t>from</w:t>
      </w:r>
      <w:r>
        <w:t xml:space="preserve"> over-education, although this return is smaller than the return </w:t>
      </w:r>
      <w:r w:rsidR="00CF218F">
        <w:t>from</w:t>
      </w:r>
      <w:r>
        <w:t xml:space="preserve"> the required level of education. Even though we are not able to observe the required level of education in our data, we may investigate the effect of over-education (and over-skilling) on wages by controlling for actual education. Specifically, following the empirical framework provided by Sicherman (1991) and Hartog (2000), our empirical model measures the penalty </w:t>
      </w:r>
      <w:r w:rsidR="00545FC0">
        <w:t>from</w:t>
      </w:r>
      <w:r>
        <w:t xml:space="preserve"> over-education (and the return </w:t>
      </w:r>
      <w:r w:rsidR="00545FC0">
        <w:t>from</w:t>
      </w:r>
      <w:r>
        <w:t xml:space="preserve"> under-education) rather than the return </w:t>
      </w:r>
      <w:r w:rsidR="00545FC0">
        <w:t>from</w:t>
      </w:r>
      <w:r>
        <w:t xml:space="preserve"> over-education (and the penalty </w:t>
      </w:r>
      <w:r w:rsidR="00545FC0">
        <w:t>from</w:t>
      </w:r>
      <w:r>
        <w:t xml:space="preserve"> under-education). </w:t>
      </w:r>
    </w:p>
    <w:p w:rsidR="00FA599A" w:rsidRDefault="00FA599A">
      <w:pPr>
        <w:spacing w:before="0"/>
        <w:rPr>
          <w:rFonts w:ascii="Arial" w:hAnsi="Arial"/>
          <w:b/>
          <w:sz w:val="17"/>
        </w:rPr>
      </w:pPr>
    </w:p>
    <w:p w:rsidR="008445D5" w:rsidRDefault="00597F75" w:rsidP="00657F29">
      <w:pPr>
        <w:pStyle w:val="tabletitle"/>
      </w:pPr>
      <w:r>
        <w:br w:type="page"/>
      </w:r>
      <w:bookmarkStart w:id="55" w:name="_Toc152237925"/>
      <w:r w:rsidR="00441AB6">
        <w:lastRenderedPageBreak/>
        <w:t xml:space="preserve">Table </w:t>
      </w:r>
      <w:r w:rsidR="00FA599A">
        <w:t>7</w:t>
      </w:r>
      <w:r w:rsidR="00657F29">
        <w:tab/>
      </w:r>
      <w:r w:rsidR="008445D5">
        <w:t xml:space="preserve">Weekly wages of full-time </w:t>
      </w:r>
      <w:r w:rsidR="00CF218F">
        <w:t xml:space="preserve">workers </w:t>
      </w:r>
      <w:r w:rsidR="008445D5">
        <w:t>employed by occupation and age, 2006</w:t>
      </w:r>
      <w:bookmarkEnd w:id="54"/>
      <w:bookmarkEnd w:id="55"/>
    </w:p>
    <w:tbl>
      <w:tblPr>
        <w:tblW w:w="8505" w:type="dxa"/>
        <w:tblInd w:w="108" w:type="dxa"/>
        <w:tblBorders>
          <w:top w:val="single" w:sz="4" w:space="0" w:color="auto"/>
          <w:bottom w:val="single" w:sz="4" w:space="0" w:color="auto"/>
        </w:tblBorders>
        <w:tblLayout w:type="fixed"/>
        <w:tblLook w:val="0000"/>
      </w:tblPr>
      <w:tblGrid>
        <w:gridCol w:w="3114"/>
        <w:gridCol w:w="1797"/>
        <w:gridCol w:w="1797"/>
        <w:gridCol w:w="1797"/>
      </w:tblGrid>
      <w:tr w:rsidR="008445D5" w:rsidRPr="00657F29">
        <w:trPr>
          <w:cantSplit/>
        </w:trPr>
        <w:tc>
          <w:tcPr>
            <w:tcW w:w="3114" w:type="dxa"/>
            <w:tcBorders>
              <w:top w:val="single" w:sz="4" w:space="0" w:color="auto"/>
              <w:bottom w:val="nil"/>
              <w:right w:val="nil"/>
            </w:tcBorders>
          </w:tcPr>
          <w:p w:rsidR="008445D5" w:rsidRPr="00657F29" w:rsidRDefault="008445D5" w:rsidP="00657F29">
            <w:pPr>
              <w:pStyle w:val="Tablehead1"/>
            </w:pPr>
          </w:p>
        </w:tc>
        <w:tc>
          <w:tcPr>
            <w:tcW w:w="5391" w:type="dxa"/>
            <w:gridSpan w:val="3"/>
            <w:tcBorders>
              <w:top w:val="single" w:sz="4" w:space="0" w:color="auto"/>
              <w:left w:val="nil"/>
              <w:bottom w:val="nil"/>
            </w:tcBorders>
          </w:tcPr>
          <w:p w:rsidR="008445D5" w:rsidRPr="00657F29" w:rsidRDefault="008445D5" w:rsidP="00657F29">
            <w:pPr>
              <w:pStyle w:val="Tablehead1"/>
              <w:jc w:val="center"/>
            </w:pPr>
            <w:r w:rsidRPr="00657F29">
              <w:t>Labour force participation by age</w:t>
            </w:r>
          </w:p>
        </w:tc>
      </w:tr>
      <w:tr w:rsidR="00657F29">
        <w:trPr>
          <w:cantSplit/>
        </w:trPr>
        <w:tc>
          <w:tcPr>
            <w:tcW w:w="3114" w:type="dxa"/>
            <w:tcBorders>
              <w:top w:val="nil"/>
              <w:bottom w:val="single" w:sz="4" w:space="0" w:color="auto"/>
              <w:right w:val="nil"/>
            </w:tcBorders>
          </w:tcPr>
          <w:p w:rsidR="00657F29" w:rsidRDefault="00657F29" w:rsidP="00657F29">
            <w:pPr>
              <w:pStyle w:val="Tablehead2"/>
            </w:pPr>
          </w:p>
        </w:tc>
        <w:tc>
          <w:tcPr>
            <w:tcW w:w="1797" w:type="dxa"/>
            <w:tcBorders>
              <w:top w:val="nil"/>
              <w:left w:val="nil"/>
              <w:bottom w:val="single" w:sz="4" w:space="0" w:color="auto"/>
              <w:right w:val="nil"/>
            </w:tcBorders>
          </w:tcPr>
          <w:p w:rsidR="00657F29" w:rsidRDefault="00657F29" w:rsidP="00657F29">
            <w:pPr>
              <w:pStyle w:val="Tablehead2"/>
              <w:jc w:val="center"/>
            </w:pPr>
            <w:r>
              <w:t>20–24 years</w:t>
            </w:r>
          </w:p>
        </w:tc>
        <w:tc>
          <w:tcPr>
            <w:tcW w:w="1797" w:type="dxa"/>
            <w:tcBorders>
              <w:top w:val="nil"/>
              <w:left w:val="nil"/>
              <w:bottom w:val="single" w:sz="4" w:space="0" w:color="auto"/>
              <w:right w:val="nil"/>
            </w:tcBorders>
          </w:tcPr>
          <w:p w:rsidR="00657F29" w:rsidRDefault="00657F29" w:rsidP="00657F29">
            <w:pPr>
              <w:pStyle w:val="Tablehead2"/>
              <w:jc w:val="center"/>
            </w:pPr>
            <w:r>
              <w:t>25–29 years</w:t>
            </w:r>
          </w:p>
        </w:tc>
        <w:tc>
          <w:tcPr>
            <w:tcW w:w="1797" w:type="dxa"/>
            <w:tcBorders>
              <w:top w:val="nil"/>
              <w:left w:val="nil"/>
              <w:bottom w:val="single" w:sz="4" w:space="0" w:color="auto"/>
            </w:tcBorders>
          </w:tcPr>
          <w:p w:rsidR="00657F29" w:rsidRDefault="00657F29" w:rsidP="00657F29">
            <w:pPr>
              <w:pStyle w:val="Tablehead2"/>
              <w:jc w:val="center"/>
            </w:pPr>
            <w:r>
              <w:t>30–34 years</w:t>
            </w:r>
          </w:p>
        </w:tc>
      </w:tr>
      <w:tr w:rsidR="00657F29">
        <w:trPr>
          <w:cantSplit/>
        </w:trPr>
        <w:tc>
          <w:tcPr>
            <w:tcW w:w="3114" w:type="dxa"/>
            <w:tcBorders>
              <w:top w:val="nil"/>
              <w:bottom w:val="nil"/>
              <w:right w:val="nil"/>
            </w:tcBorders>
          </w:tcPr>
          <w:p w:rsidR="00657F29" w:rsidRDefault="00657F29" w:rsidP="00657F29">
            <w:pPr>
              <w:pStyle w:val="Tabletext"/>
            </w:pPr>
            <w:r w:rsidRPr="00820F36">
              <w:t>Managers</w:t>
            </w:r>
          </w:p>
        </w:tc>
        <w:tc>
          <w:tcPr>
            <w:tcW w:w="1797" w:type="dxa"/>
            <w:tcBorders>
              <w:top w:val="nil"/>
              <w:left w:val="nil"/>
              <w:bottom w:val="nil"/>
              <w:right w:val="nil"/>
            </w:tcBorders>
          </w:tcPr>
          <w:p w:rsidR="00657F29" w:rsidRDefault="00657F29" w:rsidP="00657F29">
            <w:pPr>
              <w:pStyle w:val="Tabletext"/>
              <w:tabs>
                <w:tab w:val="decimal" w:pos="936"/>
              </w:tabs>
            </w:pPr>
            <w:r w:rsidRPr="00090AE3">
              <w:t>865</w:t>
            </w:r>
          </w:p>
        </w:tc>
        <w:tc>
          <w:tcPr>
            <w:tcW w:w="1797" w:type="dxa"/>
            <w:tcBorders>
              <w:top w:val="nil"/>
              <w:left w:val="nil"/>
              <w:bottom w:val="nil"/>
              <w:right w:val="nil"/>
            </w:tcBorders>
          </w:tcPr>
          <w:p w:rsidR="00657F29" w:rsidRDefault="00657F29" w:rsidP="00657F29">
            <w:pPr>
              <w:pStyle w:val="Tabletext"/>
              <w:tabs>
                <w:tab w:val="decimal" w:pos="936"/>
              </w:tabs>
            </w:pPr>
            <w:r w:rsidRPr="00090AE3">
              <w:t>1087</w:t>
            </w:r>
          </w:p>
        </w:tc>
        <w:tc>
          <w:tcPr>
            <w:tcW w:w="1797" w:type="dxa"/>
            <w:tcBorders>
              <w:top w:val="nil"/>
              <w:left w:val="nil"/>
              <w:bottom w:val="nil"/>
            </w:tcBorders>
          </w:tcPr>
          <w:p w:rsidR="00657F29" w:rsidRDefault="00657F29" w:rsidP="00657F29">
            <w:pPr>
              <w:pStyle w:val="Tabletext"/>
              <w:tabs>
                <w:tab w:val="decimal" w:pos="936"/>
              </w:tabs>
            </w:pPr>
            <w:r w:rsidRPr="00090AE3">
              <w:t>1211</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123</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120</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193</w:t>
            </w:r>
            <w:r>
              <w:t>)</w:t>
            </w:r>
          </w:p>
        </w:tc>
      </w:tr>
      <w:tr w:rsidR="00657F29">
        <w:trPr>
          <w:cantSplit/>
        </w:trPr>
        <w:tc>
          <w:tcPr>
            <w:tcW w:w="3114" w:type="dxa"/>
            <w:tcBorders>
              <w:top w:val="nil"/>
              <w:bottom w:val="nil"/>
              <w:right w:val="nil"/>
            </w:tcBorders>
          </w:tcPr>
          <w:p w:rsidR="00657F29" w:rsidRDefault="00657F29" w:rsidP="00657F29">
            <w:pPr>
              <w:pStyle w:val="Tabletext"/>
            </w:pPr>
            <w:r w:rsidRPr="005652B4">
              <w:t>Professionals</w:t>
            </w:r>
          </w:p>
        </w:tc>
        <w:tc>
          <w:tcPr>
            <w:tcW w:w="1797" w:type="dxa"/>
            <w:tcBorders>
              <w:top w:val="nil"/>
              <w:left w:val="nil"/>
              <w:bottom w:val="nil"/>
              <w:right w:val="nil"/>
            </w:tcBorders>
          </w:tcPr>
          <w:p w:rsidR="00657F29" w:rsidRDefault="00657F29" w:rsidP="00657F29">
            <w:pPr>
              <w:pStyle w:val="Tabletext"/>
              <w:tabs>
                <w:tab w:val="decimal" w:pos="936"/>
              </w:tabs>
            </w:pPr>
            <w:r w:rsidRPr="00090AE3">
              <w:t>979</w:t>
            </w:r>
          </w:p>
        </w:tc>
        <w:tc>
          <w:tcPr>
            <w:tcW w:w="1797" w:type="dxa"/>
            <w:tcBorders>
              <w:top w:val="nil"/>
              <w:left w:val="nil"/>
              <w:bottom w:val="nil"/>
              <w:right w:val="nil"/>
            </w:tcBorders>
          </w:tcPr>
          <w:p w:rsidR="00657F29" w:rsidRDefault="00657F29" w:rsidP="00657F29">
            <w:pPr>
              <w:pStyle w:val="Tabletext"/>
              <w:tabs>
                <w:tab w:val="decimal" w:pos="936"/>
              </w:tabs>
            </w:pPr>
            <w:r w:rsidRPr="00090AE3">
              <w:t>1084</w:t>
            </w:r>
          </w:p>
        </w:tc>
        <w:tc>
          <w:tcPr>
            <w:tcW w:w="1797" w:type="dxa"/>
            <w:tcBorders>
              <w:top w:val="nil"/>
              <w:left w:val="nil"/>
              <w:bottom w:val="nil"/>
            </w:tcBorders>
          </w:tcPr>
          <w:p w:rsidR="00657F29" w:rsidRDefault="00657F29" w:rsidP="00657F29">
            <w:pPr>
              <w:pStyle w:val="Tabletext"/>
              <w:tabs>
                <w:tab w:val="decimal" w:pos="936"/>
              </w:tabs>
            </w:pPr>
            <w:r w:rsidRPr="00090AE3">
              <w:t>1208</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104</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89</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133</w:t>
            </w:r>
            <w:r>
              <w:t>)</w:t>
            </w:r>
          </w:p>
        </w:tc>
      </w:tr>
      <w:tr w:rsidR="00657F29">
        <w:trPr>
          <w:cantSplit/>
        </w:trPr>
        <w:tc>
          <w:tcPr>
            <w:tcW w:w="3114" w:type="dxa"/>
            <w:tcBorders>
              <w:top w:val="nil"/>
              <w:bottom w:val="nil"/>
              <w:right w:val="nil"/>
            </w:tcBorders>
          </w:tcPr>
          <w:p w:rsidR="00657F29" w:rsidRDefault="00657F29" w:rsidP="00657F29">
            <w:pPr>
              <w:pStyle w:val="Tabletext"/>
            </w:pPr>
            <w:r>
              <w:t>Para-professionals</w:t>
            </w:r>
          </w:p>
        </w:tc>
        <w:tc>
          <w:tcPr>
            <w:tcW w:w="1797" w:type="dxa"/>
            <w:tcBorders>
              <w:top w:val="nil"/>
              <w:left w:val="nil"/>
              <w:bottom w:val="nil"/>
              <w:right w:val="nil"/>
            </w:tcBorders>
          </w:tcPr>
          <w:p w:rsidR="00657F29" w:rsidRDefault="00657F29" w:rsidP="00657F29">
            <w:pPr>
              <w:pStyle w:val="Tabletext"/>
              <w:tabs>
                <w:tab w:val="decimal" w:pos="936"/>
              </w:tabs>
            </w:pPr>
            <w:r w:rsidRPr="00090AE3">
              <w:t>833</w:t>
            </w:r>
          </w:p>
        </w:tc>
        <w:tc>
          <w:tcPr>
            <w:tcW w:w="1797" w:type="dxa"/>
            <w:tcBorders>
              <w:top w:val="nil"/>
              <w:left w:val="nil"/>
              <w:bottom w:val="nil"/>
              <w:right w:val="nil"/>
            </w:tcBorders>
          </w:tcPr>
          <w:p w:rsidR="00657F29" w:rsidRDefault="00657F29" w:rsidP="00657F29">
            <w:pPr>
              <w:pStyle w:val="Tabletext"/>
              <w:tabs>
                <w:tab w:val="decimal" w:pos="936"/>
              </w:tabs>
            </w:pPr>
            <w:r w:rsidRPr="00090AE3">
              <w:t>921</w:t>
            </w:r>
          </w:p>
        </w:tc>
        <w:tc>
          <w:tcPr>
            <w:tcW w:w="1797" w:type="dxa"/>
            <w:tcBorders>
              <w:top w:val="nil"/>
              <w:left w:val="nil"/>
              <w:bottom w:val="nil"/>
            </w:tcBorders>
          </w:tcPr>
          <w:p w:rsidR="00657F29" w:rsidRDefault="00657F29" w:rsidP="00657F29">
            <w:pPr>
              <w:pStyle w:val="Tabletext"/>
              <w:tabs>
                <w:tab w:val="decimal" w:pos="936"/>
              </w:tabs>
            </w:pPr>
            <w:r w:rsidRPr="00090AE3">
              <w:t>975</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110</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92</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142</w:t>
            </w:r>
            <w:r>
              <w:t>)</w:t>
            </w:r>
          </w:p>
        </w:tc>
      </w:tr>
      <w:tr w:rsidR="00657F29">
        <w:trPr>
          <w:cantSplit/>
        </w:trPr>
        <w:tc>
          <w:tcPr>
            <w:tcW w:w="3114" w:type="dxa"/>
            <w:tcBorders>
              <w:top w:val="nil"/>
              <w:bottom w:val="nil"/>
              <w:right w:val="nil"/>
            </w:tcBorders>
          </w:tcPr>
          <w:p w:rsidR="00657F29" w:rsidRDefault="00657F29" w:rsidP="00657F29">
            <w:pPr>
              <w:pStyle w:val="Tabletext"/>
            </w:pPr>
            <w:r>
              <w:t>Clerks</w:t>
            </w:r>
          </w:p>
        </w:tc>
        <w:tc>
          <w:tcPr>
            <w:tcW w:w="1797" w:type="dxa"/>
            <w:tcBorders>
              <w:top w:val="nil"/>
              <w:left w:val="nil"/>
              <w:bottom w:val="nil"/>
              <w:right w:val="nil"/>
            </w:tcBorders>
          </w:tcPr>
          <w:p w:rsidR="00657F29" w:rsidRDefault="00657F29" w:rsidP="00657F29">
            <w:pPr>
              <w:pStyle w:val="Tabletext"/>
              <w:tabs>
                <w:tab w:val="decimal" w:pos="936"/>
              </w:tabs>
            </w:pPr>
            <w:r w:rsidRPr="00090AE3">
              <w:t>694</w:t>
            </w:r>
          </w:p>
        </w:tc>
        <w:tc>
          <w:tcPr>
            <w:tcW w:w="1797" w:type="dxa"/>
            <w:tcBorders>
              <w:top w:val="nil"/>
              <w:left w:val="nil"/>
              <w:bottom w:val="nil"/>
              <w:right w:val="nil"/>
            </w:tcBorders>
          </w:tcPr>
          <w:p w:rsidR="00657F29" w:rsidRDefault="00657F29" w:rsidP="00657F29">
            <w:pPr>
              <w:pStyle w:val="Tabletext"/>
              <w:tabs>
                <w:tab w:val="decimal" w:pos="936"/>
              </w:tabs>
            </w:pPr>
            <w:r w:rsidRPr="00090AE3">
              <w:t>834</w:t>
            </w:r>
          </w:p>
        </w:tc>
        <w:tc>
          <w:tcPr>
            <w:tcW w:w="1797" w:type="dxa"/>
            <w:tcBorders>
              <w:top w:val="nil"/>
              <w:left w:val="nil"/>
              <w:bottom w:val="nil"/>
            </w:tcBorders>
          </w:tcPr>
          <w:p w:rsidR="00657F29" w:rsidRDefault="00657F29" w:rsidP="00657F29">
            <w:pPr>
              <w:pStyle w:val="Tabletext"/>
              <w:tabs>
                <w:tab w:val="decimal" w:pos="936"/>
              </w:tabs>
            </w:pPr>
            <w:r w:rsidRPr="00090AE3">
              <w:t>893</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68</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88</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148</w:t>
            </w:r>
            <w:r>
              <w:t>)</w:t>
            </w:r>
          </w:p>
        </w:tc>
      </w:tr>
      <w:tr w:rsidR="00657F29">
        <w:trPr>
          <w:cantSplit/>
        </w:trPr>
        <w:tc>
          <w:tcPr>
            <w:tcW w:w="3114" w:type="dxa"/>
            <w:tcBorders>
              <w:top w:val="nil"/>
              <w:bottom w:val="nil"/>
              <w:right w:val="nil"/>
            </w:tcBorders>
          </w:tcPr>
          <w:p w:rsidR="00657F29" w:rsidRDefault="00657F29" w:rsidP="00657F29">
            <w:pPr>
              <w:pStyle w:val="Tabletext"/>
            </w:pPr>
            <w:r>
              <w:t>Trades</w:t>
            </w:r>
            <w:r w:rsidRPr="00820F36">
              <w:t xml:space="preserve"> worker</w:t>
            </w:r>
            <w:r>
              <w:t>s</w:t>
            </w:r>
          </w:p>
        </w:tc>
        <w:tc>
          <w:tcPr>
            <w:tcW w:w="1797" w:type="dxa"/>
            <w:tcBorders>
              <w:top w:val="nil"/>
              <w:left w:val="nil"/>
              <w:bottom w:val="nil"/>
              <w:right w:val="nil"/>
            </w:tcBorders>
          </w:tcPr>
          <w:p w:rsidR="00657F29" w:rsidRDefault="00657F29" w:rsidP="00657F29">
            <w:pPr>
              <w:pStyle w:val="Tabletext"/>
              <w:tabs>
                <w:tab w:val="decimal" w:pos="936"/>
              </w:tabs>
            </w:pPr>
            <w:r w:rsidRPr="00090AE3">
              <w:t>595</w:t>
            </w:r>
          </w:p>
        </w:tc>
        <w:tc>
          <w:tcPr>
            <w:tcW w:w="1797" w:type="dxa"/>
            <w:tcBorders>
              <w:top w:val="nil"/>
              <w:left w:val="nil"/>
              <w:bottom w:val="nil"/>
              <w:right w:val="nil"/>
            </w:tcBorders>
          </w:tcPr>
          <w:p w:rsidR="00657F29" w:rsidRDefault="00657F29" w:rsidP="00657F29">
            <w:pPr>
              <w:pStyle w:val="Tabletext"/>
              <w:tabs>
                <w:tab w:val="decimal" w:pos="936"/>
              </w:tabs>
            </w:pPr>
            <w:r w:rsidRPr="00090AE3">
              <w:t>693</w:t>
            </w:r>
          </w:p>
        </w:tc>
        <w:tc>
          <w:tcPr>
            <w:tcW w:w="1797" w:type="dxa"/>
            <w:tcBorders>
              <w:top w:val="nil"/>
              <w:left w:val="nil"/>
              <w:bottom w:val="nil"/>
            </w:tcBorders>
          </w:tcPr>
          <w:p w:rsidR="00657F29" w:rsidRDefault="00657F29" w:rsidP="00657F29">
            <w:pPr>
              <w:pStyle w:val="Tabletext"/>
              <w:tabs>
                <w:tab w:val="decimal" w:pos="936"/>
              </w:tabs>
            </w:pPr>
            <w:r w:rsidRPr="00090AE3">
              <w:t>836</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101</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81</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171</w:t>
            </w:r>
            <w:r>
              <w:t>)</w:t>
            </w:r>
          </w:p>
        </w:tc>
      </w:tr>
      <w:tr w:rsidR="00657F29">
        <w:trPr>
          <w:cantSplit/>
        </w:trPr>
        <w:tc>
          <w:tcPr>
            <w:tcW w:w="3114" w:type="dxa"/>
            <w:tcBorders>
              <w:top w:val="nil"/>
              <w:bottom w:val="nil"/>
              <w:right w:val="nil"/>
            </w:tcBorders>
          </w:tcPr>
          <w:p w:rsidR="00657F29" w:rsidRDefault="00657F29" w:rsidP="00657F29">
            <w:pPr>
              <w:pStyle w:val="Tabletext"/>
            </w:pPr>
            <w:r w:rsidRPr="00820F36">
              <w:t>Sales workers</w:t>
            </w:r>
          </w:p>
        </w:tc>
        <w:tc>
          <w:tcPr>
            <w:tcW w:w="1797" w:type="dxa"/>
            <w:tcBorders>
              <w:top w:val="nil"/>
              <w:left w:val="nil"/>
              <w:bottom w:val="nil"/>
              <w:right w:val="nil"/>
            </w:tcBorders>
          </w:tcPr>
          <w:p w:rsidR="00657F29" w:rsidRDefault="00657F29" w:rsidP="00657F29">
            <w:pPr>
              <w:pStyle w:val="Tabletext"/>
              <w:tabs>
                <w:tab w:val="decimal" w:pos="936"/>
              </w:tabs>
            </w:pPr>
            <w:r w:rsidRPr="00090AE3">
              <w:t>784</w:t>
            </w:r>
          </w:p>
        </w:tc>
        <w:tc>
          <w:tcPr>
            <w:tcW w:w="1797" w:type="dxa"/>
            <w:tcBorders>
              <w:top w:val="nil"/>
              <w:left w:val="nil"/>
              <w:bottom w:val="nil"/>
              <w:right w:val="nil"/>
            </w:tcBorders>
          </w:tcPr>
          <w:p w:rsidR="00657F29" w:rsidRDefault="00657F29" w:rsidP="00657F29">
            <w:pPr>
              <w:pStyle w:val="Tabletext"/>
              <w:tabs>
                <w:tab w:val="decimal" w:pos="936"/>
              </w:tabs>
            </w:pPr>
            <w:r w:rsidRPr="00090AE3">
              <w:t>862</w:t>
            </w:r>
          </w:p>
        </w:tc>
        <w:tc>
          <w:tcPr>
            <w:tcW w:w="1797" w:type="dxa"/>
            <w:tcBorders>
              <w:top w:val="nil"/>
              <w:left w:val="nil"/>
              <w:bottom w:val="nil"/>
            </w:tcBorders>
          </w:tcPr>
          <w:p w:rsidR="00657F29" w:rsidRDefault="00657F29" w:rsidP="00657F29">
            <w:pPr>
              <w:pStyle w:val="Tabletext"/>
              <w:tabs>
                <w:tab w:val="decimal" w:pos="936"/>
              </w:tabs>
            </w:pPr>
            <w:r w:rsidRPr="00090AE3">
              <w:t>1020</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81</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88</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120</w:t>
            </w:r>
            <w:r>
              <w:t>)</w:t>
            </w:r>
          </w:p>
        </w:tc>
      </w:tr>
      <w:tr w:rsidR="00657F29">
        <w:trPr>
          <w:cantSplit/>
        </w:trPr>
        <w:tc>
          <w:tcPr>
            <w:tcW w:w="3114" w:type="dxa"/>
            <w:tcBorders>
              <w:top w:val="nil"/>
              <w:bottom w:val="nil"/>
              <w:right w:val="nil"/>
            </w:tcBorders>
          </w:tcPr>
          <w:p w:rsidR="00657F29" w:rsidRDefault="00657F29" w:rsidP="00657F29">
            <w:pPr>
              <w:pStyle w:val="Tabletext"/>
            </w:pPr>
            <w:r w:rsidRPr="00820F36">
              <w:t xml:space="preserve">Machinery operators </w:t>
            </w:r>
            <w:r>
              <w:t>a</w:t>
            </w:r>
            <w:r w:rsidRPr="00820F36">
              <w:t>nd drivers</w:t>
            </w:r>
          </w:p>
        </w:tc>
        <w:tc>
          <w:tcPr>
            <w:tcW w:w="1797" w:type="dxa"/>
            <w:tcBorders>
              <w:top w:val="nil"/>
              <w:left w:val="nil"/>
              <w:bottom w:val="nil"/>
              <w:right w:val="nil"/>
            </w:tcBorders>
          </w:tcPr>
          <w:p w:rsidR="00657F29" w:rsidRDefault="00657F29" w:rsidP="00657F29">
            <w:pPr>
              <w:pStyle w:val="Tabletext"/>
              <w:tabs>
                <w:tab w:val="decimal" w:pos="936"/>
              </w:tabs>
            </w:pPr>
            <w:r w:rsidRPr="00090AE3">
              <w:t>755</w:t>
            </w:r>
          </w:p>
        </w:tc>
        <w:tc>
          <w:tcPr>
            <w:tcW w:w="1797" w:type="dxa"/>
            <w:tcBorders>
              <w:top w:val="nil"/>
              <w:left w:val="nil"/>
              <w:bottom w:val="nil"/>
              <w:right w:val="nil"/>
            </w:tcBorders>
          </w:tcPr>
          <w:p w:rsidR="00657F29" w:rsidRDefault="00657F29" w:rsidP="00657F29">
            <w:pPr>
              <w:pStyle w:val="Tabletext"/>
              <w:tabs>
                <w:tab w:val="decimal" w:pos="936"/>
              </w:tabs>
            </w:pPr>
            <w:r w:rsidRPr="00090AE3">
              <w:t>762</w:t>
            </w:r>
          </w:p>
        </w:tc>
        <w:tc>
          <w:tcPr>
            <w:tcW w:w="1797" w:type="dxa"/>
            <w:tcBorders>
              <w:top w:val="nil"/>
              <w:left w:val="nil"/>
              <w:bottom w:val="nil"/>
            </w:tcBorders>
          </w:tcPr>
          <w:p w:rsidR="00657F29" w:rsidRDefault="00657F29" w:rsidP="00657F29">
            <w:pPr>
              <w:pStyle w:val="Tabletext"/>
              <w:tabs>
                <w:tab w:val="decimal" w:pos="936"/>
              </w:tabs>
            </w:pPr>
            <w:r w:rsidRPr="00090AE3">
              <w:t>945</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78</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78</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151</w:t>
            </w:r>
            <w:r>
              <w:t>)</w:t>
            </w:r>
          </w:p>
        </w:tc>
      </w:tr>
      <w:tr w:rsidR="00657F29">
        <w:trPr>
          <w:cantSplit/>
        </w:trPr>
        <w:tc>
          <w:tcPr>
            <w:tcW w:w="3114" w:type="dxa"/>
            <w:tcBorders>
              <w:top w:val="nil"/>
              <w:bottom w:val="nil"/>
              <w:right w:val="nil"/>
            </w:tcBorders>
          </w:tcPr>
          <w:p w:rsidR="00657F29" w:rsidRDefault="00657F29" w:rsidP="00657F29">
            <w:pPr>
              <w:pStyle w:val="Tabletext"/>
            </w:pPr>
            <w:r>
              <w:t>Other</w:t>
            </w:r>
          </w:p>
        </w:tc>
        <w:tc>
          <w:tcPr>
            <w:tcW w:w="1797" w:type="dxa"/>
            <w:tcBorders>
              <w:top w:val="nil"/>
              <w:left w:val="nil"/>
              <w:bottom w:val="nil"/>
              <w:right w:val="nil"/>
            </w:tcBorders>
          </w:tcPr>
          <w:p w:rsidR="00657F29" w:rsidRDefault="00657F29" w:rsidP="00657F29">
            <w:pPr>
              <w:pStyle w:val="Tabletext"/>
              <w:tabs>
                <w:tab w:val="decimal" w:pos="936"/>
              </w:tabs>
            </w:pPr>
            <w:r w:rsidRPr="00090AE3">
              <w:t>632</w:t>
            </w:r>
          </w:p>
        </w:tc>
        <w:tc>
          <w:tcPr>
            <w:tcW w:w="1797" w:type="dxa"/>
            <w:tcBorders>
              <w:top w:val="nil"/>
              <w:left w:val="nil"/>
              <w:bottom w:val="nil"/>
              <w:right w:val="nil"/>
            </w:tcBorders>
          </w:tcPr>
          <w:p w:rsidR="00657F29" w:rsidRDefault="00657F29" w:rsidP="00657F29">
            <w:pPr>
              <w:pStyle w:val="Tabletext"/>
              <w:tabs>
                <w:tab w:val="decimal" w:pos="936"/>
              </w:tabs>
            </w:pPr>
            <w:r w:rsidRPr="00090AE3">
              <w:t>669</w:t>
            </w:r>
          </w:p>
        </w:tc>
        <w:tc>
          <w:tcPr>
            <w:tcW w:w="1797" w:type="dxa"/>
            <w:tcBorders>
              <w:top w:val="nil"/>
              <w:left w:val="nil"/>
              <w:bottom w:val="nil"/>
            </w:tcBorders>
          </w:tcPr>
          <w:p w:rsidR="00657F29" w:rsidRDefault="00657F29" w:rsidP="00657F29">
            <w:pPr>
              <w:pStyle w:val="Tabletext"/>
              <w:tabs>
                <w:tab w:val="decimal" w:pos="936"/>
              </w:tabs>
            </w:pPr>
            <w:r w:rsidRPr="00090AE3">
              <w:t>826</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67</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090AE3">
              <w:t>84</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090AE3">
              <w:t>86</w:t>
            </w:r>
            <w:r>
              <w:t>)</w:t>
            </w:r>
          </w:p>
        </w:tc>
      </w:tr>
      <w:tr w:rsidR="00657F29">
        <w:trPr>
          <w:cantSplit/>
        </w:trPr>
        <w:tc>
          <w:tcPr>
            <w:tcW w:w="3114" w:type="dxa"/>
            <w:tcBorders>
              <w:top w:val="nil"/>
              <w:bottom w:val="nil"/>
              <w:right w:val="nil"/>
            </w:tcBorders>
          </w:tcPr>
          <w:p w:rsidR="00657F29" w:rsidRPr="00D56452" w:rsidRDefault="00657F29" w:rsidP="00657F29">
            <w:pPr>
              <w:pStyle w:val="Tabletext"/>
              <w:rPr>
                <w:b/>
              </w:rPr>
            </w:pPr>
            <w:r w:rsidRPr="00D56452">
              <w:rPr>
                <w:b/>
              </w:rPr>
              <w:t>Total</w:t>
            </w:r>
          </w:p>
        </w:tc>
        <w:tc>
          <w:tcPr>
            <w:tcW w:w="1797" w:type="dxa"/>
            <w:tcBorders>
              <w:top w:val="nil"/>
              <w:left w:val="nil"/>
              <w:bottom w:val="nil"/>
              <w:right w:val="nil"/>
            </w:tcBorders>
          </w:tcPr>
          <w:p w:rsidR="00657F29" w:rsidRDefault="00657F29" w:rsidP="00657F29">
            <w:pPr>
              <w:pStyle w:val="Tabletext"/>
              <w:tabs>
                <w:tab w:val="decimal" w:pos="936"/>
              </w:tabs>
            </w:pPr>
            <w:r w:rsidRPr="004F318F">
              <w:t>791</w:t>
            </w:r>
          </w:p>
        </w:tc>
        <w:tc>
          <w:tcPr>
            <w:tcW w:w="1797" w:type="dxa"/>
            <w:tcBorders>
              <w:top w:val="nil"/>
              <w:left w:val="nil"/>
              <w:bottom w:val="nil"/>
              <w:right w:val="nil"/>
            </w:tcBorders>
          </w:tcPr>
          <w:p w:rsidR="00657F29" w:rsidRDefault="00657F29" w:rsidP="00657F29">
            <w:pPr>
              <w:pStyle w:val="Tabletext"/>
              <w:tabs>
                <w:tab w:val="decimal" w:pos="936"/>
              </w:tabs>
            </w:pPr>
            <w:r w:rsidRPr="004F318F">
              <w:t>918</w:t>
            </w:r>
          </w:p>
        </w:tc>
        <w:tc>
          <w:tcPr>
            <w:tcW w:w="1797" w:type="dxa"/>
            <w:tcBorders>
              <w:top w:val="nil"/>
              <w:left w:val="nil"/>
              <w:bottom w:val="nil"/>
            </w:tcBorders>
          </w:tcPr>
          <w:p w:rsidR="00657F29" w:rsidRDefault="00657F29" w:rsidP="00657F29">
            <w:pPr>
              <w:pStyle w:val="Tabletext"/>
              <w:tabs>
                <w:tab w:val="decimal" w:pos="936"/>
              </w:tabs>
            </w:pPr>
            <w:r w:rsidRPr="004F318F">
              <w:t>1051</w:t>
            </w:r>
          </w:p>
        </w:tc>
      </w:tr>
      <w:tr w:rsidR="00657F29">
        <w:trPr>
          <w:cantSplit/>
        </w:trPr>
        <w:tc>
          <w:tcPr>
            <w:tcW w:w="3114" w:type="dxa"/>
            <w:tcBorders>
              <w:top w:val="nil"/>
              <w:bottom w:val="nil"/>
              <w:right w:val="nil"/>
            </w:tcBorders>
          </w:tcPr>
          <w:p w:rsidR="00657F29" w:rsidRDefault="00657F29" w:rsidP="00657F29">
            <w:pPr>
              <w:pStyle w:val="Tabletext"/>
              <w:spacing w:before="70"/>
            </w:pP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4F318F">
              <w:t>150</w:t>
            </w:r>
            <w:r>
              <w:t>)</w:t>
            </w:r>
          </w:p>
        </w:tc>
        <w:tc>
          <w:tcPr>
            <w:tcW w:w="1797" w:type="dxa"/>
            <w:tcBorders>
              <w:top w:val="nil"/>
              <w:left w:val="nil"/>
              <w:bottom w:val="nil"/>
              <w:right w:val="nil"/>
            </w:tcBorders>
          </w:tcPr>
          <w:p w:rsidR="00657F29" w:rsidRDefault="00657F29" w:rsidP="00657F29">
            <w:pPr>
              <w:pStyle w:val="Tabletext"/>
              <w:tabs>
                <w:tab w:val="decimal" w:pos="936"/>
              </w:tabs>
              <w:spacing w:before="70"/>
            </w:pPr>
            <w:r>
              <w:t>(</w:t>
            </w:r>
            <w:r w:rsidRPr="004F318F">
              <w:t>169</w:t>
            </w:r>
            <w:r>
              <w:t>)</w:t>
            </w:r>
          </w:p>
        </w:tc>
        <w:tc>
          <w:tcPr>
            <w:tcW w:w="1797" w:type="dxa"/>
            <w:tcBorders>
              <w:top w:val="nil"/>
              <w:left w:val="nil"/>
              <w:bottom w:val="nil"/>
            </w:tcBorders>
          </w:tcPr>
          <w:p w:rsidR="00657F29" w:rsidRDefault="00657F29" w:rsidP="00657F29">
            <w:pPr>
              <w:pStyle w:val="Tabletext"/>
              <w:tabs>
                <w:tab w:val="decimal" w:pos="936"/>
              </w:tabs>
              <w:spacing w:before="70"/>
            </w:pPr>
            <w:r>
              <w:t>(</w:t>
            </w:r>
            <w:r w:rsidRPr="004F318F">
              <w:t>203</w:t>
            </w:r>
            <w:r>
              <w:t>)</w:t>
            </w:r>
          </w:p>
        </w:tc>
      </w:tr>
      <w:tr w:rsidR="00657F29">
        <w:trPr>
          <w:cantSplit/>
        </w:trPr>
        <w:tc>
          <w:tcPr>
            <w:tcW w:w="3114" w:type="dxa"/>
            <w:tcBorders>
              <w:top w:val="nil"/>
              <w:bottom w:val="single" w:sz="4" w:space="0" w:color="auto"/>
              <w:right w:val="nil"/>
            </w:tcBorders>
          </w:tcPr>
          <w:p w:rsidR="00657F29" w:rsidRPr="00B32B21" w:rsidRDefault="00657F29" w:rsidP="00657F29">
            <w:pPr>
              <w:pStyle w:val="Tabletext"/>
              <w:spacing w:after="40"/>
              <w:rPr>
                <w:b/>
              </w:rPr>
            </w:pPr>
            <w:r>
              <w:rPr>
                <w:b/>
              </w:rPr>
              <w:t>Number of observations</w:t>
            </w:r>
          </w:p>
        </w:tc>
        <w:tc>
          <w:tcPr>
            <w:tcW w:w="1797" w:type="dxa"/>
            <w:tcBorders>
              <w:top w:val="nil"/>
              <w:left w:val="nil"/>
              <w:bottom w:val="single" w:sz="4" w:space="0" w:color="auto"/>
              <w:right w:val="nil"/>
            </w:tcBorders>
          </w:tcPr>
          <w:p w:rsidR="00657F29" w:rsidRDefault="00657F29" w:rsidP="00657F29">
            <w:pPr>
              <w:pStyle w:val="Tabletext"/>
              <w:tabs>
                <w:tab w:val="decimal" w:pos="936"/>
              </w:tabs>
              <w:spacing w:after="40"/>
            </w:pPr>
            <w:r w:rsidRPr="004F318F">
              <w:t>291</w:t>
            </w:r>
          </w:p>
        </w:tc>
        <w:tc>
          <w:tcPr>
            <w:tcW w:w="1797" w:type="dxa"/>
            <w:tcBorders>
              <w:top w:val="nil"/>
              <w:left w:val="nil"/>
              <w:bottom w:val="single" w:sz="4" w:space="0" w:color="auto"/>
              <w:right w:val="nil"/>
            </w:tcBorders>
          </w:tcPr>
          <w:p w:rsidR="00657F29" w:rsidRDefault="00657F29" w:rsidP="00657F29">
            <w:pPr>
              <w:pStyle w:val="Tabletext"/>
              <w:tabs>
                <w:tab w:val="decimal" w:pos="936"/>
              </w:tabs>
              <w:spacing w:after="40"/>
            </w:pPr>
            <w:r w:rsidRPr="004F318F">
              <w:t>435</w:t>
            </w:r>
          </w:p>
        </w:tc>
        <w:tc>
          <w:tcPr>
            <w:tcW w:w="1797" w:type="dxa"/>
            <w:tcBorders>
              <w:top w:val="nil"/>
              <w:left w:val="nil"/>
              <w:bottom w:val="single" w:sz="4" w:space="0" w:color="auto"/>
            </w:tcBorders>
          </w:tcPr>
          <w:p w:rsidR="00657F29" w:rsidRDefault="00657F29" w:rsidP="00657F29">
            <w:pPr>
              <w:pStyle w:val="Tabletext"/>
              <w:tabs>
                <w:tab w:val="decimal" w:pos="936"/>
              </w:tabs>
              <w:spacing w:after="40"/>
            </w:pPr>
            <w:r w:rsidRPr="004F318F">
              <w:t>490</w:t>
            </w:r>
          </w:p>
        </w:tc>
      </w:tr>
    </w:tbl>
    <w:p w:rsidR="008445D5" w:rsidRPr="00657F29" w:rsidRDefault="008445D5" w:rsidP="00657F29">
      <w:pPr>
        <w:pStyle w:val="Source"/>
      </w:pPr>
      <w:r>
        <w:t>Notes:</w:t>
      </w:r>
      <w:r>
        <w:tab/>
      </w:r>
      <w:r w:rsidRPr="00657F29">
        <w:t>Weighted numbers based on weights provided by ABS. Standard deviation in parentheses.</w:t>
      </w:r>
    </w:p>
    <w:p w:rsidR="008445D5" w:rsidRDefault="008445D5" w:rsidP="00657F29">
      <w:pPr>
        <w:pStyle w:val="Source"/>
      </w:pPr>
      <w:r w:rsidRPr="00657F29">
        <w:t>Source:</w:t>
      </w:r>
      <w:r w:rsidRPr="00657F29">
        <w:tab/>
        <w:t>A</w:t>
      </w:r>
      <w:r>
        <w:t>BS, Adult Literacy and Life Skills Survey, Australia, Basic Confidentialised Unit Record File, 2006, 4228.0.</w:t>
      </w:r>
    </w:p>
    <w:p w:rsidR="008445D5" w:rsidRDefault="008445D5" w:rsidP="00657F29">
      <w:pPr>
        <w:pStyle w:val="tabletitle"/>
      </w:pPr>
      <w:bookmarkStart w:id="56" w:name="_Toc152237926"/>
      <w:r>
        <w:t xml:space="preserve">Table </w:t>
      </w:r>
      <w:r w:rsidR="00FA599A">
        <w:t>8</w:t>
      </w:r>
      <w:r w:rsidR="00657F29">
        <w:tab/>
      </w:r>
      <w:r w:rsidR="00605A29" w:rsidRPr="00657F29">
        <w:t>W</w:t>
      </w:r>
      <w:r w:rsidR="00545FC0" w:rsidRPr="00657F29">
        <w:t>eekly</w:t>
      </w:r>
      <w:r w:rsidR="00545FC0">
        <w:t xml:space="preserve"> wages of 25 to 34-year-</w:t>
      </w:r>
      <w:r>
        <w:t>old</w:t>
      </w:r>
      <w:r w:rsidR="00605A29">
        <w:t xml:space="preserve"> full-time employed workers</w:t>
      </w:r>
      <w:r w:rsidR="00545FC0">
        <w:t xml:space="preserve"> by skill or </w:t>
      </w:r>
      <w:r w:rsidR="00DB31A3">
        <w:t>education</w:t>
      </w:r>
      <w:r>
        <w:t>, 1996 and</w:t>
      </w:r>
      <w:r w:rsidR="00657F29">
        <w:t> </w:t>
      </w:r>
      <w:r>
        <w:t>2006</w:t>
      </w:r>
      <w:bookmarkEnd w:id="56"/>
    </w:p>
    <w:tbl>
      <w:tblPr>
        <w:tblW w:w="8505" w:type="dxa"/>
        <w:tblInd w:w="108" w:type="dxa"/>
        <w:tblBorders>
          <w:top w:val="single" w:sz="4" w:space="0" w:color="auto"/>
          <w:bottom w:val="single" w:sz="4" w:space="0" w:color="auto"/>
        </w:tblBorders>
        <w:tblLayout w:type="fixed"/>
        <w:tblLook w:val="0000"/>
      </w:tblPr>
      <w:tblGrid>
        <w:gridCol w:w="3119"/>
        <w:gridCol w:w="1346"/>
        <w:gridCol w:w="1347"/>
        <w:gridCol w:w="1346"/>
        <w:gridCol w:w="1347"/>
      </w:tblGrid>
      <w:tr w:rsidR="008445D5" w:rsidRPr="00657F29">
        <w:tc>
          <w:tcPr>
            <w:tcW w:w="3119" w:type="dxa"/>
            <w:tcBorders>
              <w:top w:val="single" w:sz="4" w:space="0" w:color="auto"/>
              <w:bottom w:val="nil"/>
              <w:right w:val="nil"/>
            </w:tcBorders>
          </w:tcPr>
          <w:p w:rsidR="008445D5" w:rsidRPr="00657F29" w:rsidRDefault="008445D5" w:rsidP="00657F29">
            <w:pPr>
              <w:pStyle w:val="Tablehead1"/>
            </w:pPr>
          </w:p>
        </w:tc>
        <w:tc>
          <w:tcPr>
            <w:tcW w:w="5386" w:type="dxa"/>
            <w:gridSpan w:val="4"/>
            <w:tcBorders>
              <w:top w:val="single" w:sz="4" w:space="0" w:color="auto"/>
              <w:left w:val="nil"/>
              <w:bottom w:val="nil"/>
            </w:tcBorders>
          </w:tcPr>
          <w:p w:rsidR="008445D5" w:rsidRPr="00657F29" w:rsidRDefault="008445D5" w:rsidP="00657F29">
            <w:pPr>
              <w:pStyle w:val="Tablehead1"/>
              <w:jc w:val="center"/>
            </w:pPr>
            <w:r w:rsidRPr="00657F29">
              <w:t>Mean value by gender and year</w:t>
            </w:r>
          </w:p>
        </w:tc>
      </w:tr>
      <w:tr w:rsidR="008445D5" w:rsidRPr="00657F29">
        <w:tc>
          <w:tcPr>
            <w:tcW w:w="3119" w:type="dxa"/>
            <w:tcBorders>
              <w:top w:val="nil"/>
              <w:bottom w:val="nil"/>
              <w:right w:val="nil"/>
            </w:tcBorders>
          </w:tcPr>
          <w:p w:rsidR="008445D5" w:rsidRPr="00657F29" w:rsidRDefault="008445D5" w:rsidP="00657F29">
            <w:pPr>
              <w:pStyle w:val="Tablehead2"/>
            </w:pPr>
          </w:p>
        </w:tc>
        <w:tc>
          <w:tcPr>
            <w:tcW w:w="2693" w:type="dxa"/>
            <w:gridSpan w:val="2"/>
            <w:tcBorders>
              <w:top w:val="nil"/>
              <w:left w:val="nil"/>
              <w:bottom w:val="nil"/>
              <w:right w:val="nil"/>
            </w:tcBorders>
          </w:tcPr>
          <w:p w:rsidR="008445D5" w:rsidRPr="00657F29" w:rsidRDefault="008445D5" w:rsidP="00657F29">
            <w:pPr>
              <w:pStyle w:val="Tablehead2"/>
              <w:jc w:val="center"/>
            </w:pPr>
            <w:r w:rsidRPr="00657F29">
              <w:t>1996</w:t>
            </w:r>
          </w:p>
        </w:tc>
        <w:tc>
          <w:tcPr>
            <w:tcW w:w="2693" w:type="dxa"/>
            <w:gridSpan w:val="2"/>
            <w:tcBorders>
              <w:top w:val="nil"/>
              <w:left w:val="nil"/>
              <w:bottom w:val="nil"/>
            </w:tcBorders>
          </w:tcPr>
          <w:p w:rsidR="008445D5" w:rsidRPr="00657F29" w:rsidRDefault="008445D5" w:rsidP="00657F29">
            <w:pPr>
              <w:pStyle w:val="Tablehead2"/>
              <w:jc w:val="center"/>
            </w:pPr>
            <w:r w:rsidRPr="00657F29">
              <w:t>2006</w:t>
            </w:r>
          </w:p>
        </w:tc>
      </w:tr>
      <w:tr w:rsidR="008445D5" w:rsidRPr="00657F29">
        <w:tc>
          <w:tcPr>
            <w:tcW w:w="3119" w:type="dxa"/>
            <w:tcBorders>
              <w:top w:val="nil"/>
              <w:bottom w:val="single" w:sz="4" w:space="0" w:color="auto"/>
              <w:right w:val="nil"/>
            </w:tcBorders>
          </w:tcPr>
          <w:p w:rsidR="008445D5" w:rsidRPr="00657F29" w:rsidRDefault="008445D5" w:rsidP="00657F29">
            <w:pPr>
              <w:pStyle w:val="Tablehead3"/>
            </w:pPr>
          </w:p>
        </w:tc>
        <w:tc>
          <w:tcPr>
            <w:tcW w:w="1346" w:type="dxa"/>
            <w:tcBorders>
              <w:top w:val="nil"/>
              <w:left w:val="nil"/>
              <w:bottom w:val="single" w:sz="4" w:space="0" w:color="auto"/>
              <w:right w:val="nil"/>
            </w:tcBorders>
          </w:tcPr>
          <w:p w:rsidR="008445D5" w:rsidRPr="00657F29" w:rsidRDefault="008445D5" w:rsidP="00657F29">
            <w:pPr>
              <w:pStyle w:val="Tablehead3"/>
              <w:jc w:val="center"/>
            </w:pPr>
            <w:r w:rsidRPr="00657F29">
              <w:t>Males</w:t>
            </w:r>
          </w:p>
        </w:tc>
        <w:tc>
          <w:tcPr>
            <w:tcW w:w="1347" w:type="dxa"/>
            <w:tcBorders>
              <w:top w:val="nil"/>
              <w:left w:val="nil"/>
              <w:bottom w:val="single" w:sz="4" w:space="0" w:color="auto"/>
              <w:right w:val="nil"/>
            </w:tcBorders>
          </w:tcPr>
          <w:p w:rsidR="008445D5" w:rsidRPr="00657F29" w:rsidRDefault="008445D5" w:rsidP="00657F29">
            <w:pPr>
              <w:pStyle w:val="Tablehead3"/>
              <w:jc w:val="center"/>
            </w:pPr>
            <w:r w:rsidRPr="00657F29">
              <w:t>Females</w:t>
            </w:r>
          </w:p>
        </w:tc>
        <w:tc>
          <w:tcPr>
            <w:tcW w:w="1346" w:type="dxa"/>
            <w:tcBorders>
              <w:top w:val="nil"/>
              <w:left w:val="nil"/>
              <w:bottom w:val="single" w:sz="4" w:space="0" w:color="auto"/>
              <w:right w:val="nil"/>
            </w:tcBorders>
          </w:tcPr>
          <w:p w:rsidR="008445D5" w:rsidRPr="00657F29" w:rsidRDefault="008445D5" w:rsidP="00657F29">
            <w:pPr>
              <w:pStyle w:val="Tablehead3"/>
              <w:jc w:val="center"/>
            </w:pPr>
            <w:r w:rsidRPr="00657F29">
              <w:t>Males</w:t>
            </w:r>
          </w:p>
        </w:tc>
        <w:tc>
          <w:tcPr>
            <w:tcW w:w="1347" w:type="dxa"/>
            <w:tcBorders>
              <w:top w:val="nil"/>
              <w:left w:val="nil"/>
              <w:bottom w:val="single" w:sz="4" w:space="0" w:color="auto"/>
            </w:tcBorders>
          </w:tcPr>
          <w:p w:rsidR="008445D5" w:rsidRPr="00657F29" w:rsidRDefault="008445D5" w:rsidP="00657F29">
            <w:pPr>
              <w:pStyle w:val="Tablehead3"/>
              <w:jc w:val="center"/>
            </w:pPr>
            <w:r w:rsidRPr="00657F29">
              <w:t>Females</w:t>
            </w:r>
          </w:p>
        </w:tc>
      </w:tr>
      <w:tr w:rsidR="008445D5" w:rsidRPr="00534666">
        <w:tc>
          <w:tcPr>
            <w:tcW w:w="3119" w:type="dxa"/>
            <w:tcBorders>
              <w:top w:val="nil"/>
              <w:bottom w:val="nil"/>
              <w:right w:val="nil"/>
            </w:tcBorders>
          </w:tcPr>
          <w:p w:rsidR="008445D5" w:rsidRPr="00534666" w:rsidRDefault="008445D5" w:rsidP="00657F29">
            <w:pPr>
              <w:pStyle w:val="Tabletext"/>
            </w:pPr>
            <w:r>
              <w:t xml:space="preserve">Group 1 (over-skilled) </w:t>
            </w:r>
          </w:p>
        </w:tc>
        <w:tc>
          <w:tcPr>
            <w:tcW w:w="1346" w:type="dxa"/>
            <w:tcBorders>
              <w:top w:val="nil"/>
              <w:left w:val="nil"/>
              <w:bottom w:val="nil"/>
              <w:right w:val="nil"/>
            </w:tcBorders>
          </w:tcPr>
          <w:p w:rsidR="008445D5" w:rsidRPr="009922A0" w:rsidRDefault="002E01DE" w:rsidP="00657F29">
            <w:pPr>
              <w:pStyle w:val="Tabletext"/>
              <w:tabs>
                <w:tab w:val="decimal" w:pos="709"/>
              </w:tabs>
            </w:pPr>
            <w:r w:rsidRPr="002E01DE">
              <w:t>491</w:t>
            </w:r>
          </w:p>
        </w:tc>
        <w:tc>
          <w:tcPr>
            <w:tcW w:w="1347" w:type="dxa"/>
            <w:tcBorders>
              <w:top w:val="nil"/>
              <w:left w:val="nil"/>
              <w:bottom w:val="nil"/>
              <w:right w:val="nil"/>
            </w:tcBorders>
          </w:tcPr>
          <w:p w:rsidR="008445D5" w:rsidRPr="009922A0" w:rsidRDefault="00105692" w:rsidP="00657F29">
            <w:pPr>
              <w:pStyle w:val="Tabletext"/>
              <w:tabs>
                <w:tab w:val="decimal" w:pos="709"/>
              </w:tabs>
            </w:pPr>
            <w:r w:rsidRPr="00105692">
              <w:t>279</w:t>
            </w:r>
          </w:p>
        </w:tc>
        <w:tc>
          <w:tcPr>
            <w:tcW w:w="1346" w:type="dxa"/>
            <w:tcBorders>
              <w:top w:val="nil"/>
              <w:left w:val="nil"/>
              <w:bottom w:val="nil"/>
              <w:right w:val="nil"/>
            </w:tcBorders>
          </w:tcPr>
          <w:p w:rsidR="008445D5" w:rsidRPr="009922A0" w:rsidRDefault="00105692" w:rsidP="00657F29">
            <w:pPr>
              <w:pStyle w:val="Tabletext"/>
              <w:tabs>
                <w:tab w:val="decimal" w:pos="709"/>
              </w:tabs>
            </w:pPr>
            <w:r w:rsidRPr="00105692">
              <w:t>802</w:t>
            </w:r>
          </w:p>
        </w:tc>
        <w:tc>
          <w:tcPr>
            <w:tcW w:w="1347" w:type="dxa"/>
            <w:tcBorders>
              <w:top w:val="nil"/>
              <w:left w:val="nil"/>
              <w:bottom w:val="nil"/>
            </w:tcBorders>
          </w:tcPr>
          <w:p w:rsidR="008445D5" w:rsidRPr="009922A0" w:rsidRDefault="00105692" w:rsidP="00657F29">
            <w:pPr>
              <w:pStyle w:val="Tabletext"/>
              <w:tabs>
                <w:tab w:val="decimal" w:pos="709"/>
              </w:tabs>
            </w:pPr>
            <w:r w:rsidRPr="00105692">
              <w:t>519</w:t>
            </w:r>
          </w:p>
        </w:tc>
      </w:tr>
      <w:tr w:rsidR="008445D5" w:rsidRPr="00534666">
        <w:tc>
          <w:tcPr>
            <w:tcW w:w="3119" w:type="dxa"/>
            <w:tcBorders>
              <w:top w:val="nil"/>
              <w:bottom w:val="nil"/>
              <w:right w:val="nil"/>
            </w:tcBorders>
          </w:tcPr>
          <w:p w:rsidR="008445D5" w:rsidRPr="00534666" w:rsidRDefault="008445D5" w:rsidP="00657F29">
            <w:pPr>
              <w:pStyle w:val="Tabletext"/>
              <w:spacing w:before="70"/>
            </w:pPr>
          </w:p>
        </w:tc>
        <w:tc>
          <w:tcPr>
            <w:tcW w:w="1346"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196</w:t>
            </w:r>
            <w:r>
              <w:t>)</w:t>
            </w:r>
          </w:p>
        </w:tc>
        <w:tc>
          <w:tcPr>
            <w:tcW w:w="1347"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140</w:t>
            </w:r>
            <w:r>
              <w:t>)</w:t>
            </w:r>
          </w:p>
        </w:tc>
        <w:tc>
          <w:tcPr>
            <w:tcW w:w="1346"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286</w:t>
            </w:r>
            <w:r>
              <w:t>)</w:t>
            </w:r>
          </w:p>
        </w:tc>
        <w:tc>
          <w:tcPr>
            <w:tcW w:w="1347" w:type="dxa"/>
            <w:tcBorders>
              <w:top w:val="nil"/>
              <w:left w:val="nil"/>
              <w:bottom w:val="nil"/>
            </w:tcBorders>
          </w:tcPr>
          <w:p w:rsidR="008445D5" w:rsidRPr="00534666" w:rsidRDefault="00A81F91" w:rsidP="00657F29">
            <w:pPr>
              <w:pStyle w:val="Tabletext"/>
              <w:tabs>
                <w:tab w:val="decimal" w:pos="709"/>
              </w:tabs>
              <w:spacing w:before="70"/>
            </w:pPr>
            <w:r>
              <w:t>(</w:t>
            </w:r>
            <w:r w:rsidR="00105692" w:rsidRPr="00105692">
              <w:t>237</w:t>
            </w:r>
            <w:r>
              <w:t>)</w:t>
            </w:r>
          </w:p>
        </w:tc>
      </w:tr>
      <w:tr w:rsidR="008445D5" w:rsidRPr="00534666">
        <w:tc>
          <w:tcPr>
            <w:tcW w:w="3119" w:type="dxa"/>
            <w:tcBorders>
              <w:top w:val="nil"/>
              <w:bottom w:val="nil"/>
              <w:right w:val="nil"/>
            </w:tcBorders>
          </w:tcPr>
          <w:p w:rsidR="008445D5" w:rsidRPr="00534666" w:rsidRDefault="008445D5" w:rsidP="00657F29">
            <w:pPr>
              <w:pStyle w:val="Tabletext"/>
            </w:pPr>
            <w:r>
              <w:t>Group 2</w:t>
            </w:r>
          </w:p>
        </w:tc>
        <w:tc>
          <w:tcPr>
            <w:tcW w:w="1346" w:type="dxa"/>
            <w:tcBorders>
              <w:top w:val="nil"/>
              <w:left w:val="nil"/>
              <w:bottom w:val="nil"/>
              <w:right w:val="nil"/>
            </w:tcBorders>
          </w:tcPr>
          <w:p w:rsidR="008445D5" w:rsidRPr="009922A0" w:rsidRDefault="002E01DE" w:rsidP="00657F29">
            <w:pPr>
              <w:pStyle w:val="Tabletext"/>
              <w:tabs>
                <w:tab w:val="decimal" w:pos="709"/>
              </w:tabs>
            </w:pPr>
            <w:r w:rsidRPr="002E01DE">
              <w:t>596</w:t>
            </w:r>
          </w:p>
        </w:tc>
        <w:tc>
          <w:tcPr>
            <w:tcW w:w="1347" w:type="dxa"/>
            <w:tcBorders>
              <w:top w:val="nil"/>
              <w:left w:val="nil"/>
              <w:bottom w:val="nil"/>
              <w:right w:val="nil"/>
            </w:tcBorders>
          </w:tcPr>
          <w:p w:rsidR="008445D5" w:rsidRPr="009922A0" w:rsidRDefault="00105692" w:rsidP="00657F29">
            <w:pPr>
              <w:pStyle w:val="Tabletext"/>
              <w:tabs>
                <w:tab w:val="decimal" w:pos="709"/>
              </w:tabs>
            </w:pPr>
            <w:r w:rsidRPr="00105692">
              <w:t>356</w:t>
            </w:r>
          </w:p>
        </w:tc>
        <w:tc>
          <w:tcPr>
            <w:tcW w:w="1346" w:type="dxa"/>
            <w:tcBorders>
              <w:top w:val="nil"/>
              <w:left w:val="nil"/>
              <w:bottom w:val="nil"/>
              <w:right w:val="nil"/>
            </w:tcBorders>
          </w:tcPr>
          <w:p w:rsidR="008445D5" w:rsidRPr="009922A0" w:rsidRDefault="00105692" w:rsidP="00657F29">
            <w:pPr>
              <w:pStyle w:val="Tabletext"/>
              <w:tabs>
                <w:tab w:val="decimal" w:pos="709"/>
              </w:tabs>
            </w:pPr>
            <w:r w:rsidRPr="00105692">
              <w:t>1008</w:t>
            </w:r>
          </w:p>
        </w:tc>
        <w:tc>
          <w:tcPr>
            <w:tcW w:w="1347" w:type="dxa"/>
            <w:tcBorders>
              <w:top w:val="nil"/>
              <w:left w:val="nil"/>
              <w:bottom w:val="nil"/>
            </w:tcBorders>
          </w:tcPr>
          <w:p w:rsidR="008445D5" w:rsidRPr="009922A0" w:rsidRDefault="00105692" w:rsidP="00657F29">
            <w:pPr>
              <w:pStyle w:val="Tabletext"/>
              <w:tabs>
                <w:tab w:val="decimal" w:pos="709"/>
              </w:tabs>
            </w:pPr>
            <w:r w:rsidRPr="00105692">
              <w:t>690</w:t>
            </w:r>
          </w:p>
        </w:tc>
      </w:tr>
      <w:tr w:rsidR="008445D5" w:rsidRPr="00534666">
        <w:tc>
          <w:tcPr>
            <w:tcW w:w="3119" w:type="dxa"/>
            <w:tcBorders>
              <w:top w:val="nil"/>
              <w:bottom w:val="nil"/>
              <w:right w:val="nil"/>
            </w:tcBorders>
          </w:tcPr>
          <w:p w:rsidR="008445D5" w:rsidRPr="00534666" w:rsidRDefault="008445D5" w:rsidP="00657F29">
            <w:pPr>
              <w:pStyle w:val="Tabletext"/>
              <w:spacing w:before="70"/>
            </w:pPr>
          </w:p>
        </w:tc>
        <w:tc>
          <w:tcPr>
            <w:tcW w:w="1346"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191</w:t>
            </w:r>
            <w:r>
              <w:t>)</w:t>
            </w:r>
          </w:p>
        </w:tc>
        <w:tc>
          <w:tcPr>
            <w:tcW w:w="1347"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157</w:t>
            </w:r>
            <w:r>
              <w:t>)</w:t>
            </w:r>
          </w:p>
        </w:tc>
        <w:tc>
          <w:tcPr>
            <w:tcW w:w="1346"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281</w:t>
            </w:r>
            <w:r>
              <w:t>)</w:t>
            </w:r>
          </w:p>
        </w:tc>
        <w:tc>
          <w:tcPr>
            <w:tcW w:w="1347" w:type="dxa"/>
            <w:tcBorders>
              <w:top w:val="nil"/>
              <w:left w:val="nil"/>
              <w:bottom w:val="nil"/>
            </w:tcBorders>
          </w:tcPr>
          <w:p w:rsidR="008445D5" w:rsidRPr="00534666" w:rsidRDefault="00A81F91" w:rsidP="00657F29">
            <w:pPr>
              <w:pStyle w:val="Tabletext"/>
              <w:tabs>
                <w:tab w:val="decimal" w:pos="709"/>
              </w:tabs>
              <w:spacing w:before="70"/>
            </w:pPr>
            <w:r>
              <w:t>(</w:t>
            </w:r>
            <w:r w:rsidR="00105692" w:rsidRPr="00105692">
              <w:t>268</w:t>
            </w:r>
            <w:r>
              <w:t>)</w:t>
            </w:r>
          </w:p>
        </w:tc>
      </w:tr>
      <w:tr w:rsidR="008445D5" w:rsidRPr="00534666">
        <w:tc>
          <w:tcPr>
            <w:tcW w:w="3119" w:type="dxa"/>
            <w:tcBorders>
              <w:top w:val="nil"/>
              <w:bottom w:val="nil"/>
              <w:right w:val="nil"/>
            </w:tcBorders>
          </w:tcPr>
          <w:p w:rsidR="008445D5" w:rsidRPr="00534666" w:rsidRDefault="008445D5" w:rsidP="00657F29">
            <w:pPr>
              <w:pStyle w:val="Tabletext"/>
            </w:pPr>
            <w:r>
              <w:t>Group 3</w:t>
            </w:r>
          </w:p>
        </w:tc>
        <w:tc>
          <w:tcPr>
            <w:tcW w:w="1346" w:type="dxa"/>
            <w:tcBorders>
              <w:top w:val="nil"/>
              <w:left w:val="nil"/>
              <w:bottom w:val="nil"/>
              <w:right w:val="nil"/>
            </w:tcBorders>
          </w:tcPr>
          <w:p w:rsidR="008445D5" w:rsidRPr="009922A0" w:rsidRDefault="002E01DE" w:rsidP="00657F29">
            <w:pPr>
              <w:pStyle w:val="Tabletext"/>
              <w:tabs>
                <w:tab w:val="decimal" w:pos="709"/>
              </w:tabs>
            </w:pPr>
            <w:r w:rsidRPr="002E01DE">
              <w:t>679</w:t>
            </w:r>
          </w:p>
        </w:tc>
        <w:tc>
          <w:tcPr>
            <w:tcW w:w="1347" w:type="dxa"/>
            <w:tcBorders>
              <w:top w:val="nil"/>
              <w:left w:val="nil"/>
              <w:bottom w:val="nil"/>
              <w:right w:val="nil"/>
            </w:tcBorders>
          </w:tcPr>
          <w:p w:rsidR="008445D5" w:rsidRPr="009922A0" w:rsidRDefault="00105692" w:rsidP="00657F29">
            <w:pPr>
              <w:pStyle w:val="Tabletext"/>
              <w:tabs>
                <w:tab w:val="decimal" w:pos="709"/>
              </w:tabs>
            </w:pPr>
            <w:r w:rsidRPr="00105692">
              <w:t>422</w:t>
            </w:r>
          </w:p>
        </w:tc>
        <w:tc>
          <w:tcPr>
            <w:tcW w:w="1346" w:type="dxa"/>
            <w:tcBorders>
              <w:top w:val="nil"/>
              <w:left w:val="nil"/>
              <w:bottom w:val="nil"/>
              <w:right w:val="nil"/>
            </w:tcBorders>
          </w:tcPr>
          <w:p w:rsidR="008445D5" w:rsidRPr="009922A0" w:rsidRDefault="00105692" w:rsidP="00657F29">
            <w:pPr>
              <w:pStyle w:val="Tabletext"/>
              <w:tabs>
                <w:tab w:val="decimal" w:pos="709"/>
              </w:tabs>
            </w:pPr>
            <w:r w:rsidRPr="00105692">
              <w:t>1079</w:t>
            </w:r>
          </w:p>
        </w:tc>
        <w:tc>
          <w:tcPr>
            <w:tcW w:w="1347" w:type="dxa"/>
            <w:tcBorders>
              <w:top w:val="nil"/>
              <w:left w:val="nil"/>
              <w:bottom w:val="nil"/>
            </w:tcBorders>
          </w:tcPr>
          <w:p w:rsidR="008445D5" w:rsidRPr="009922A0" w:rsidRDefault="00105692" w:rsidP="00657F29">
            <w:pPr>
              <w:pStyle w:val="Tabletext"/>
              <w:tabs>
                <w:tab w:val="decimal" w:pos="709"/>
              </w:tabs>
            </w:pPr>
            <w:r w:rsidRPr="00105692">
              <w:t>753</w:t>
            </w:r>
          </w:p>
        </w:tc>
      </w:tr>
      <w:tr w:rsidR="008445D5" w:rsidRPr="00534666">
        <w:tc>
          <w:tcPr>
            <w:tcW w:w="3119" w:type="dxa"/>
            <w:tcBorders>
              <w:top w:val="nil"/>
              <w:bottom w:val="nil"/>
              <w:right w:val="nil"/>
            </w:tcBorders>
          </w:tcPr>
          <w:p w:rsidR="008445D5" w:rsidRPr="00534666" w:rsidRDefault="008445D5" w:rsidP="00657F29">
            <w:pPr>
              <w:pStyle w:val="Tabletext"/>
              <w:spacing w:before="70"/>
            </w:pPr>
          </w:p>
        </w:tc>
        <w:tc>
          <w:tcPr>
            <w:tcW w:w="1346" w:type="dxa"/>
            <w:tcBorders>
              <w:top w:val="nil"/>
              <w:left w:val="nil"/>
              <w:bottom w:val="nil"/>
              <w:right w:val="nil"/>
            </w:tcBorders>
          </w:tcPr>
          <w:p w:rsidR="008445D5" w:rsidRPr="00534666" w:rsidRDefault="00A81F91" w:rsidP="00657F29">
            <w:pPr>
              <w:pStyle w:val="Tabletext"/>
              <w:tabs>
                <w:tab w:val="decimal" w:pos="709"/>
              </w:tabs>
              <w:spacing w:before="70"/>
            </w:pPr>
            <w:r>
              <w:t>(</w:t>
            </w:r>
            <w:r w:rsidR="002E01DE" w:rsidRPr="002E01DE">
              <w:t>180</w:t>
            </w:r>
            <w:r>
              <w:t>)</w:t>
            </w:r>
          </w:p>
        </w:tc>
        <w:tc>
          <w:tcPr>
            <w:tcW w:w="1347"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164</w:t>
            </w:r>
            <w:r>
              <w:t>)</w:t>
            </w:r>
          </w:p>
        </w:tc>
        <w:tc>
          <w:tcPr>
            <w:tcW w:w="1346" w:type="dxa"/>
            <w:tcBorders>
              <w:top w:val="nil"/>
              <w:left w:val="nil"/>
              <w:bottom w:val="nil"/>
              <w:right w:val="nil"/>
            </w:tcBorders>
          </w:tcPr>
          <w:p w:rsidR="008445D5" w:rsidRPr="00534666" w:rsidRDefault="00A81F91" w:rsidP="00657F29">
            <w:pPr>
              <w:pStyle w:val="Tabletext"/>
              <w:tabs>
                <w:tab w:val="decimal" w:pos="709"/>
              </w:tabs>
              <w:spacing w:before="70"/>
            </w:pPr>
            <w:r>
              <w:t>(</w:t>
            </w:r>
            <w:r w:rsidR="00105692" w:rsidRPr="00105692">
              <w:t>257</w:t>
            </w:r>
            <w:r>
              <w:t>)</w:t>
            </w:r>
          </w:p>
        </w:tc>
        <w:tc>
          <w:tcPr>
            <w:tcW w:w="1347" w:type="dxa"/>
            <w:tcBorders>
              <w:top w:val="nil"/>
              <w:left w:val="nil"/>
              <w:bottom w:val="nil"/>
            </w:tcBorders>
          </w:tcPr>
          <w:p w:rsidR="008445D5" w:rsidRPr="00534666" w:rsidRDefault="00A81F91" w:rsidP="00657F29">
            <w:pPr>
              <w:pStyle w:val="Tabletext"/>
              <w:tabs>
                <w:tab w:val="decimal" w:pos="709"/>
              </w:tabs>
              <w:spacing w:before="70"/>
            </w:pPr>
            <w:r>
              <w:t>(</w:t>
            </w:r>
            <w:r w:rsidR="00105692" w:rsidRPr="00105692">
              <w:t>262</w:t>
            </w:r>
            <w:r>
              <w:t>)</w:t>
            </w:r>
          </w:p>
        </w:tc>
      </w:tr>
      <w:tr w:rsidR="006A3D84" w:rsidRPr="00534666">
        <w:tc>
          <w:tcPr>
            <w:tcW w:w="3119" w:type="dxa"/>
            <w:tcBorders>
              <w:top w:val="nil"/>
              <w:bottom w:val="nil"/>
              <w:right w:val="nil"/>
            </w:tcBorders>
          </w:tcPr>
          <w:p w:rsidR="006A3D84" w:rsidRPr="00534666" w:rsidRDefault="006A3D84" w:rsidP="00657F29">
            <w:pPr>
              <w:pStyle w:val="Tabletext"/>
            </w:pPr>
            <w:r>
              <w:t>Group 4 (under-skilled)</w:t>
            </w:r>
          </w:p>
        </w:tc>
        <w:tc>
          <w:tcPr>
            <w:tcW w:w="1346" w:type="dxa"/>
            <w:tcBorders>
              <w:top w:val="nil"/>
              <w:left w:val="nil"/>
              <w:bottom w:val="nil"/>
              <w:right w:val="nil"/>
            </w:tcBorders>
          </w:tcPr>
          <w:p w:rsidR="006A3D84" w:rsidRPr="009922A0" w:rsidRDefault="002E01DE" w:rsidP="00657F29">
            <w:pPr>
              <w:pStyle w:val="Tabletext"/>
              <w:tabs>
                <w:tab w:val="decimal" w:pos="709"/>
              </w:tabs>
            </w:pPr>
            <w:r w:rsidRPr="002E01DE">
              <w:t>680</w:t>
            </w:r>
          </w:p>
        </w:tc>
        <w:tc>
          <w:tcPr>
            <w:tcW w:w="1347" w:type="dxa"/>
            <w:tcBorders>
              <w:top w:val="nil"/>
              <w:left w:val="nil"/>
              <w:bottom w:val="nil"/>
              <w:right w:val="nil"/>
            </w:tcBorders>
          </w:tcPr>
          <w:p w:rsidR="006A3D84" w:rsidRPr="009922A0" w:rsidRDefault="00105692" w:rsidP="00657F29">
            <w:pPr>
              <w:pStyle w:val="Tabletext"/>
              <w:tabs>
                <w:tab w:val="decimal" w:pos="709"/>
              </w:tabs>
            </w:pPr>
            <w:r w:rsidRPr="00105692">
              <w:t>435</w:t>
            </w:r>
          </w:p>
        </w:tc>
        <w:tc>
          <w:tcPr>
            <w:tcW w:w="1346" w:type="dxa"/>
            <w:tcBorders>
              <w:top w:val="nil"/>
              <w:left w:val="nil"/>
              <w:bottom w:val="nil"/>
              <w:right w:val="nil"/>
            </w:tcBorders>
          </w:tcPr>
          <w:p w:rsidR="006A3D84" w:rsidRPr="009922A0" w:rsidRDefault="00105692" w:rsidP="00657F29">
            <w:pPr>
              <w:pStyle w:val="Tabletext"/>
              <w:tabs>
                <w:tab w:val="decimal" w:pos="709"/>
              </w:tabs>
            </w:pPr>
            <w:r w:rsidRPr="00105692">
              <w:t>1068</w:t>
            </w:r>
          </w:p>
        </w:tc>
        <w:tc>
          <w:tcPr>
            <w:tcW w:w="1347" w:type="dxa"/>
            <w:tcBorders>
              <w:top w:val="nil"/>
              <w:left w:val="nil"/>
              <w:bottom w:val="nil"/>
            </w:tcBorders>
          </w:tcPr>
          <w:p w:rsidR="006A3D84" w:rsidRPr="009922A0" w:rsidRDefault="00105692" w:rsidP="00657F29">
            <w:pPr>
              <w:pStyle w:val="Tabletext"/>
              <w:tabs>
                <w:tab w:val="decimal" w:pos="709"/>
              </w:tabs>
            </w:pPr>
            <w:r w:rsidRPr="00105692">
              <w:t>768</w:t>
            </w:r>
          </w:p>
        </w:tc>
      </w:tr>
      <w:tr w:rsidR="006A3D84" w:rsidRPr="00534666">
        <w:tc>
          <w:tcPr>
            <w:tcW w:w="3119" w:type="dxa"/>
            <w:tcBorders>
              <w:top w:val="nil"/>
              <w:bottom w:val="dashed" w:sz="4" w:space="0" w:color="auto"/>
              <w:right w:val="nil"/>
            </w:tcBorders>
          </w:tcPr>
          <w:p w:rsidR="006A3D84" w:rsidRPr="00D870F0" w:rsidRDefault="006A3D84" w:rsidP="00657F29">
            <w:pPr>
              <w:pStyle w:val="Tabletext"/>
              <w:spacing w:before="70" w:after="40"/>
            </w:pPr>
          </w:p>
        </w:tc>
        <w:tc>
          <w:tcPr>
            <w:tcW w:w="1346" w:type="dxa"/>
            <w:tcBorders>
              <w:top w:val="nil"/>
              <w:left w:val="nil"/>
              <w:bottom w:val="dashed" w:sz="4" w:space="0" w:color="auto"/>
              <w:right w:val="nil"/>
            </w:tcBorders>
          </w:tcPr>
          <w:p w:rsidR="006A3D84" w:rsidRPr="00534666" w:rsidRDefault="00A81F91" w:rsidP="00657F29">
            <w:pPr>
              <w:pStyle w:val="Tabletext"/>
              <w:tabs>
                <w:tab w:val="decimal" w:pos="709"/>
              </w:tabs>
              <w:spacing w:before="70" w:after="40"/>
            </w:pPr>
            <w:r>
              <w:t>(</w:t>
            </w:r>
            <w:r w:rsidR="002E01DE" w:rsidRPr="002E01DE">
              <w:t>167</w:t>
            </w:r>
            <w:r>
              <w:t>)</w:t>
            </w:r>
          </w:p>
        </w:tc>
        <w:tc>
          <w:tcPr>
            <w:tcW w:w="1347" w:type="dxa"/>
            <w:tcBorders>
              <w:top w:val="nil"/>
              <w:left w:val="nil"/>
              <w:bottom w:val="dashed" w:sz="4" w:space="0" w:color="auto"/>
              <w:right w:val="nil"/>
            </w:tcBorders>
          </w:tcPr>
          <w:p w:rsidR="006A3D84" w:rsidRPr="00534666" w:rsidRDefault="00A81F91" w:rsidP="00657F29">
            <w:pPr>
              <w:pStyle w:val="Tabletext"/>
              <w:tabs>
                <w:tab w:val="decimal" w:pos="709"/>
              </w:tabs>
              <w:spacing w:before="70" w:after="40"/>
            </w:pPr>
            <w:r>
              <w:t>(</w:t>
            </w:r>
            <w:r w:rsidR="00105692" w:rsidRPr="00105692">
              <w:t>154</w:t>
            </w:r>
            <w:r>
              <w:t>)</w:t>
            </w:r>
          </w:p>
        </w:tc>
        <w:tc>
          <w:tcPr>
            <w:tcW w:w="1346" w:type="dxa"/>
            <w:tcBorders>
              <w:top w:val="nil"/>
              <w:left w:val="nil"/>
              <w:bottom w:val="dashed" w:sz="4" w:space="0" w:color="auto"/>
              <w:right w:val="nil"/>
            </w:tcBorders>
          </w:tcPr>
          <w:p w:rsidR="006A3D84" w:rsidRPr="00534666" w:rsidRDefault="00A81F91" w:rsidP="00657F29">
            <w:pPr>
              <w:pStyle w:val="Tabletext"/>
              <w:tabs>
                <w:tab w:val="decimal" w:pos="709"/>
              </w:tabs>
              <w:spacing w:before="70" w:after="40"/>
            </w:pPr>
            <w:r>
              <w:t>(</w:t>
            </w:r>
            <w:r w:rsidR="00105692" w:rsidRPr="00105692">
              <w:t>242</w:t>
            </w:r>
            <w:r>
              <w:t>)</w:t>
            </w:r>
          </w:p>
        </w:tc>
        <w:tc>
          <w:tcPr>
            <w:tcW w:w="1347" w:type="dxa"/>
            <w:tcBorders>
              <w:top w:val="nil"/>
              <w:left w:val="nil"/>
              <w:bottom w:val="dashed" w:sz="4" w:space="0" w:color="auto"/>
            </w:tcBorders>
          </w:tcPr>
          <w:p w:rsidR="006A3D84" w:rsidRPr="00534666" w:rsidRDefault="00A81F91" w:rsidP="00657F29">
            <w:pPr>
              <w:pStyle w:val="Tabletext"/>
              <w:tabs>
                <w:tab w:val="decimal" w:pos="709"/>
              </w:tabs>
              <w:spacing w:before="70" w:after="40"/>
            </w:pPr>
            <w:r>
              <w:t>(</w:t>
            </w:r>
            <w:r w:rsidR="00105692" w:rsidRPr="00105692">
              <w:t>253</w:t>
            </w:r>
            <w:r>
              <w:t>)</w:t>
            </w:r>
          </w:p>
        </w:tc>
      </w:tr>
      <w:tr w:rsidR="00105692" w:rsidRPr="00534666">
        <w:tc>
          <w:tcPr>
            <w:tcW w:w="3119" w:type="dxa"/>
            <w:tcBorders>
              <w:top w:val="dashed" w:sz="4" w:space="0" w:color="auto"/>
              <w:left w:val="nil"/>
              <w:bottom w:val="nil"/>
              <w:right w:val="nil"/>
            </w:tcBorders>
          </w:tcPr>
          <w:p w:rsidR="00105692" w:rsidRPr="00534666" w:rsidRDefault="00105692" w:rsidP="00657F29">
            <w:pPr>
              <w:pStyle w:val="Tabletext"/>
            </w:pPr>
            <w:r>
              <w:t>Over-educated</w:t>
            </w:r>
          </w:p>
        </w:tc>
        <w:tc>
          <w:tcPr>
            <w:tcW w:w="1346" w:type="dxa"/>
            <w:tcBorders>
              <w:top w:val="dashed" w:sz="4" w:space="0" w:color="auto"/>
              <w:left w:val="nil"/>
              <w:bottom w:val="nil"/>
              <w:right w:val="nil"/>
            </w:tcBorders>
          </w:tcPr>
          <w:p w:rsidR="00105692" w:rsidRPr="009922A0" w:rsidRDefault="002E01DE" w:rsidP="00657F29">
            <w:pPr>
              <w:pStyle w:val="Tabletext"/>
              <w:tabs>
                <w:tab w:val="decimal" w:pos="709"/>
              </w:tabs>
            </w:pPr>
            <w:r w:rsidRPr="002E01DE">
              <w:t>587</w:t>
            </w:r>
          </w:p>
        </w:tc>
        <w:tc>
          <w:tcPr>
            <w:tcW w:w="1347" w:type="dxa"/>
            <w:tcBorders>
              <w:top w:val="dashed" w:sz="4" w:space="0" w:color="auto"/>
              <w:left w:val="nil"/>
              <w:bottom w:val="nil"/>
              <w:right w:val="nil"/>
            </w:tcBorders>
          </w:tcPr>
          <w:p w:rsidR="00105692" w:rsidRPr="009922A0" w:rsidRDefault="00105692" w:rsidP="00657F29">
            <w:pPr>
              <w:pStyle w:val="Tabletext"/>
              <w:tabs>
                <w:tab w:val="decimal" w:pos="709"/>
              </w:tabs>
            </w:pPr>
            <w:r w:rsidRPr="00105692">
              <w:t>361</w:t>
            </w:r>
          </w:p>
        </w:tc>
        <w:tc>
          <w:tcPr>
            <w:tcW w:w="1346" w:type="dxa"/>
            <w:tcBorders>
              <w:top w:val="dashed" w:sz="4" w:space="0" w:color="auto"/>
              <w:left w:val="nil"/>
              <w:bottom w:val="nil"/>
              <w:right w:val="nil"/>
            </w:tcBorders>
          </w:tcPr>
          <w:p w:rsidR="00105692" w:rsidRPr="009922A0" w:rsidRDefault="00105692" w:rsidP="00657F29">
            <w:pPr>
              <w:pStyle w:val="Tabletext"/>
              <w:tabs>
                <w:tab w:val="decimal" w:pos="709"/>
              </w:tabs>
            </w:pPr>
            <w:r w:rsidRPr="00105692">
              <w:t>886</w:t>
            </w:r>
          </w:p>
        </w:tc>
        <w:tc>
          <w:tcPr>
            <w:tcW w:w="1347" w:type="dxa"/>
            <w:tcBorders>
              <w:top w:val="dashed" w:sz="4" w:space="0" w:color="auto"/>
              <w:left w:val="nil"/>
              <w:bottom w:val="nil"/>
            </w:tcBorders>
          </w:tcPr>
          <w:p w:rsidR="00105692" w:rsidRPr="009922A0" w:rsidRDefault="00105692" w:rsidP="00657F29">
            <w:pPr>
              <w:pStyle w:val="Tabletext"/>
              <w:tabs>
                <w:tab w:val="decimal" w:pos="709"/>
              </w:tabs>
            </w:pPr>
            <w:r w:rsidRPr="00105692">
              <w:t>621</w:t>
            </w:r>
          </w:p>
        </w:tc>
      </w:tr>
      <w:tr w:rsidR="00105692" w:rsidRPr="00534666">
        <w:tc>
          <w:tcPr>
            <w:tcW w:w="3119" w:type="dxa"/>
            <w:tcBorders>
              <w:top w:val="nil"/>
              <w:bottom w:val="nil"/>
              <w:right w:val="nil"/>
            </w:tcBorders>
          </w:tcPr>
          <w:p w:rsidR="00105692" w:rsidRPr="00D870F0" w:rsidRDefault="00105692" w:rsidP="00657F29">
            <w:pPr>
              <w:pStyle w:val="Tabletext"/>
              <w:spacing w:before="70"/>
            </w:pPr>
          </w:p>
        </w:tc>
        <w:tc>
          <w:tcPr>
            <w:tcW w:w="1346" w:type="dxa"/>
            <w:tcBorders>
              <w:top w:val="nil"/>
              <w:left w:val="nil"/>
              <w:bottom w:val="nil"/>
              <w:right w:val="nil"/>
            </w:tcBorders>
          </w:tcPr>
          <w:p w:rsidR="00105692" w:rsidRPr="00534666" w:rsidRDefault="00A81F91" w:rsidP="00657F29">
            <w:pPr>
              <w:pStyle w:val="Tabletext"/>
              <w:tabs>
                <w:tab w:val="decimal" w:pos="709"/>
              </w:tabs>
              <w:spacing w:before="70"/>
            </w:pPr>
            <w:r>
              <w:t>(</w:t>
            </w:r>
            <w:r w:rsidR="002E01DE" w:rsidRPr="002E01DE">
              <w:t>179</w:t>
            </w:r>
            <w:r>
              <w:t>)</w:t>
            </w:r>
          </w:p>
        </w:tc>
        <w:tc>
          <w:tcPr>
            <w:tcW w:w="1347" w:type="dxa"/>
            <w:tcBorders>
              <w:top w:val="nil"/>
              <w:left w:val="nil"/>
              <w:bottom w:val="nil"/>
              <w:right w:val="nil"/>
            </w:tcBorders>
          </w:tcPr>
          <w:p w:rsidR="00105692" w:rsidRPr="00534666" w:rsidRDefault="00A81F91" w:rsidP="00657F29">
            <w:pPr>
              <w:pStyle w:val="Tabletext"/>
              <w:tabs>
                <w:tab w:val="decimal" w:pos="709"/>
              </w:tabs>
              <w:spacing w:before="70"/>
            </w:pPr>
            <w:r>
              <w:t>(</w:t>
            </w:r>
            <w:r w:rsidR="001E60D5" w:rsidRPr="001E60D5">
              <w:t>159</w:t>
            </w:r>
            <w:r>
              <w:t>)</w:t>
            </w:r>
          </w:p>
        </w:tc>
        <w:tc>
          <w:tcPr>
            <w:tcW w:w="1346" w:type="dxa"/>
            <w:tcBorders>
              <w:top w:val="nil"/>
              <w:left w:val="nil"/>
              <w:bottom w:val="nil"/>
              <w:right w:val="nil"/>
            </w:tcBorders>
          </w:tcPr>
          <w:p w:rsidR="00105692" w:rsidRPr="00534666" w:rsidRDefault="00A81F91" w:rsidP="00657F29">
            <w:pPr>
              <w:pStyle w:val="Tabletext"/>
              <w:tabs>
                <w:tab w:val="decimal" w:pos="709"/>
              </w:tabs>
              <w:spacing w:before="70"/>
            </w:pPr>
            <w:r>
              <w:t>(</w:t>
            </w:r>
            <w:r w:rsidR="00105692" w:rsidRPr="00105692">
              <w:t>261</w:t>
            </w:r>
            <w:r>
              <w:t>)</w:t>
            </w:r>
          </w:p>
        </w:tc>
        <w:tc>
          <w:tcPr>
            <w:tcW w:w="1347" w:type="dxa"/>
            <w:tcBorders>
              <w:top w:val="nil"/>
              <w:left w:val="nil"/>
              <w:bottom w:val="nil"/>
            </w:tcBorders>
          </w:tcPr>
          <w:p w:rsidR="00105692" w:rsidRPr="00534666" w:rsidRDefault="00A81F91" w:rsidP="00657F29">
            <w:pPr>
              <w:pStyle w:val="Tabletext"/>
              <w:tabs>
                <w:tab w:val="decimal" w:pos="709"/>
              </w:tabs>
              <w:spacing w:before="70"/>
            </w:pPr>
            <w:r>
              <w:t>(</w:t>
            </w:r>
            <w:r w:rsidR="00105692" w:rsidRPr="00105692">
              <w:t>250</w:t>
            </w:r>
            <w:r>
              <w:t>)</w:t>
            </w:r>
          </w:p>
        </w:tc>
      </w:tr>
      <w:tr w:rsidR="00105692" w:rsidRPr="00534666">
        <w:tc>
          <w:tcPr>
            <w:tcW w:w="3119" w:type="dxa"/>
            <w:tcBorders>
              <w:top w:val="nil"/>
              <w:bottom w:val="nil"/>
              <w:right w:val="nil"/>
            </w:tcBorders>
          </w:tcPr>
          <w:p w:rsidR="00105692" w:rsidRPr="00534666" w:rsidRDefault="00545FC0" w:rsidP="00657F29">
            <w:pPr>
              <w:pStyle w:val="Tabletext"/>
            </w:pPr>
            <w:r>
              <w:t>Well-</w:t>
            </w:r>
            <w:r w:rsidR="00105692">
              <w:t>matched</w:t>
            </w:r>
          </w:p>
        </w:tc>
        <w:tc>
          <w:tcPr>
            <w:tcW w:w="1346" w:type="dxa"/>
            <w:tcBorders>
              <w:top w:val="nil"/>
              <w:left w:val="nil"/>
              <w:bottom w:val="nil"/>
              <w:right w:val="nil"/>
            </w:tcBorders>
          </w:tcPr>
          <w:p w:rsidR="00105692" w:rsidRPr="009922A0" w:rsidRDefault="00105692" w:rsidP="00657F29">
            <w:pPr>
              <w:pStyle w:val="Tabletext"/>
              <w:tabs>
                <w:tab w:val="decimal" w:pos="709"/>
              </w:tabs>
            </w:pPr>
            <w:r w:rsidRPr="00105692">
              <w:t>606</w:t>
            </w:r>
          </w:p>
        </w:tc>
        <w:tc>
          <w:tcPr>
            <w:tcW w:w="1347" w:type="dxa"/>
            <w:tcBorders>
              <w:top w:val="nil"/>
              <w:left w:val="nil"/>
              <w:bottom w:val="nil"/>
              <w:right w:val="nil"/>
            </w:tcBorders>
          </w:tcPr>
          <w:p w:rsidR="00105692" w:rsidRPr="009922A0" w:rsidRDefault="00105692" w:rsidP="00657F29">
            <w:pPr>
              <w:pStyle w:val="Tabletext"/>
              <w:tabs>
                <w:tab w:val="decimal" w:pos="709"/>
              </w:tabs>
            </w:pPr>
            <w:r w:rsidRPr="00105692">
              <w:t>380</w:t>
            </w:r>
          </w:p>
        </w:tc>
        <w:tc>
          <w:tcPr>
            <w:tcW w:w="1346" w:type="dxa"/>
            <w:tcBorders>
              <w:top w:val="nil"/>
              <w:left w:val="nil"/>
              <w:bottom w:val="nil"/>
              <w:right w:val="nil"/>
            </w:tcBorders>
          </w:tcPr>
          <w:p w:rsidR="00105692" w:rsidRPr="009922A0" w:rsidRDefault="00105692" w:rsidP="00657F29">
            <w:pPr>
              <w:pStyle w:val="Tabletext"/>
              <w:tabs>
                <w:tab w:val="decimal" w:pos="709"/>
              </w:tabs>
            </w:pPr>
            <w:r w:rsidRPr="00105692">
              <w:t>1052</w:t>
            </w:r>
          </w:p>
        </w:tc>
        <w:tc>
          <w:tcPr>
            <w:tcW w:w="1347" w:type="dxa"/>
            <w:tcBorders>
              <w:top w:val="nil"/>
              <w:left w:val="nil"/>
              <w:bottom w:val="nil"/>
            </w:tcBorders>
          </w:tcPr>
          <w:p w:rsidR="00105692" w:rsidRPr="009922A0" w:rsidRDefault="00105692" w:rsidP="00657F29">
            <w:pPr>
              <w:pStyle w:val="Tabletext"/>
              <w:tabs>
                <w:tab w:val="decimal" w:pos="709"/>
              </w:tabs>
            </w:pPr>
            <w:r w:rsidRPr="00105692">
              <w:t>807</w:t>
            </w:r>
          </w:p>
        </w:tc>
      </w:tr>
      <w:tr w:rsidR="00105692" w:rsidRPr="00534666">
        <w:tc>
          <w:tcPr>
            <w:tcW w:w="3119" w:type="dxa"/>
            <w:tcBorders>
              <w:top w:val="nil"/>
              <w:bottom w:val="nil"/>
              <w:right w:val="nil"/>
            </w:tcBorders>
          </w:tcPr>
          <w:p w:rsidR="00105692" w:rsidRPr="00D870F0" w:rsidRDefault="00105692" w:rsidP="00657F29">
            <w:pPr>
              <w:pStyle w:val="Tabletext"/>
              <w:spacing w:before="70"/>
            </w:pPr>
          </w:p>
        </w:tc>
        <w:tc>
          <w:tcPr>
            <w:tcW w:w="1346" w:type="dxa"/>
            <w:tcBorders>
              <w:top w:val="nil"/>
              <w:left w:val="nil"/>
              <w:bottom w:val="nil"/>
              <w:right w:val="nil"/>
            </w:tcBorders>
          </w:tcPr>
          <w:p w:rsidR="00105692" w:rsidRPr="00534666" w:rsidRDefault="00A81F91" w:rsidP="00657F29">
            <w:pPr>
              <w:pStyle w:val="Tabletext"/>
              <w:tabs>
                <w:tab w:val="decimal" w:pos="709"/>
              </w:tabs>
              <w:spacing w:before="70"/>
            </w:pPr>
            <w:r>
              <w:t>(</w:t>
            </w:r>
            <w:r w:rsidR="00105692" w:rsidRPr="00105692">
              <w:t>228</w:t>
            </w:r>
            <w:r>
              <w:t>)</w:t>
            </w:r>
          </w:p>
        </w:tc>
        <w:tc>
          <w:tcPr>
            <w:tcW w:w="1347" w:type="dxa"/>
            <w:tcBorders>
              <w:top w:val="nil"/>
              <w:left w:val="nil"/>
              <w:bottom w:val="nil"/>
              <w:right w:val="nil"/>
            </w:tcBorders>
          </w:tcPr>
          <w:p w:rsidR="00105692" w:rsidRPr="00534666" w:rsidRDefault="00A81F91" w:rsidP="00657F29">
            <w:pPr>
              <w:pStyle w:val="Tabletext"/>
              <w:tabs>
                <w:tab w:val="decimal" w:pos="709"/>
              </w:tabs>
              <w:spacing w:before="70"/>
            </w:pPr>
            <w:r>
              <w:t>(</w:t>
            </w:r>
            <w:r w:rsidR="00105692" w:rsidRPr="00105692">
              <w:t>188</w:t>
            </w:r>
            <w:r>
              <w:t>)</w:t>
            </w:r>
          </w:p>
        </w:tc>
        <w:tc>
          <w:tcPr>
            <w:tcW w:w="1346" w:type="dxa"/>
            <w:tcBorders>
              <w:top w:val="nil"/>
              <w:left w:val="nil"/>
              <w:bottom w:val="nil"/>
              <w:right w:val="nil"/>
            </w:tcBorders>
          </w:tcPr>
          <w:p w:rsidR="00105692" w:rsidRPr="00534666" w:rsidRDefault="00A81F91" w:rsidP="00657F29">
            <w:pPr>
              <w:pStyle w:val="Tabletext"/>
              <w:tabs>
                <w:tab w:val="decimal" w:pos="709"/>
              </w:tabs>
              <w:spacing w:before="70"/>
            </w:pPr>
            <w:r>
              <w:t>(</w:t>
            </w:r>
            <w:r w:rsidR="00105692" w:rsidRPr="00105692">
              <w:t>300</w:t>
            </w:r>
            <w:r>
              <w:t>)</w:t>
            </w:r>
          </w:p>
        </w:tc>
        <w:tc>
          <w:tcPr>
            <w:tcW w:w="1347" w:type="dxa"/>
            <w:tcBorders>
              <w:top w:val="nil"/>
              <w:left w:val="nil"/>
              <w:bottom w:val="nil"/>
            </w:tcBorders>
          </w:tcPr>
          <w:p w:rsidR="00105692" w:rsidRPr="00534666" w:rsidRDefault="00A81F91" w:rsidP="00657F29">
            <w:pPr>
              <w:pStyle w:val="Tabletext"/>
              <w:tabs>
                <w:tab w:val="decimal" w:pos="709"/>
              </w:tabs>
              <w:spacing w:before="70"/>
            </w:pPr>
            <w:r>
              <w:t>(</w:t>
            </w:r>
            <w:r w:rsidR="00105692" w:rsidRPr="00105692">
              <w:t>275</w:t>
            </w:r>
            <w:r>
              <w:t>)</w:t>
            </w:r>
          </w:p>
        </w:tc>
      </w:tr>
      <w:tr w:rsidR="00105692" w:rsidRPr="00534666">
        <w:tc>
          <w:tcPr>
            <w:tcW w:w="3119" w:type="dxa"/>
            <w:tcBorders>
              <w:top w:val="nil"/>
              <w:bottom w:val="nil"/>
              <w:right w:val="nil"/>
            </w:tcBorders>
          </w:tcPr>
          <w:p w:rsidR="00105692" w:rsidRPr="00534666" w:rsidRDefault="00105692" w:rsidP="00657F29">
            <w:pPr>
              <w:pStyle w:val="Tabletext"/>
            </w:pPr>
            <w:r>
              <w:t>Moderately under-educated</w:t>
            </w:r>
          </w:p>
        </w:tc>
        <w:tc>
          <w:tcPr>
            <w:tcW w:w="1346" w:type="dxa"/>
            <w:tcBorders>
              <w:top w:val="nil"/>
              <w:left w:val="nil"/>
              <w:bottom w:val="nil"/>
              <w:right w:val="nil"/>
            </w:tcBorders>
          </w:tcPr>
          <w:p w:rsidR="00105692" w:rsidRPr="009922A0" w:rsidRDefault="002E01DE" w:rsidP="00657F29">
            <w:pPr>
              <w:pStyle w:val="Tabletext"/>
              <w:tabs>
                <w:tab w:val="decimal" w:pos="709"/>
              </w:tabs>
            </w:pPr>
            <w:r w:rsidRPr="002E01DE">
              <w:t>590</w:t>
            </w:r>
          </w:p>
        </w:tc>
        <w:tc>
          <w:tcPr>
            <w:tcW w:w="1347" w:type="dxa"/>
            <w:tcBorders>
              <w:top w:val="nil"/>
              <w:left w:val="nil"/>
              <w:bottom w:val="nil"/>
              <w:right w:val="nil"/>
            </w:tcBorders>
          </w:tcPr>
          <w:p w:rsidR="00105692" w:rsidRPr="009922A0" w:rsidRDefault="001E60D5" w:rsidP="00657F29">
            <w:pPr>
              <w:pStyle w:val="Tabletext"/>
              <w:tabs>
                <w:tab w:val="decimal" w:pos="709"/>
              </w:tabs>
            </w:pPr>
            <w:r w:rsidRPr="001E60D5">
              <w:t>303</w:t>
            </w:r>
          </w:p>
        </w:tc>
        <w:tc>
          <w:tcPr>
            <w:tcW w:w="1346" w:type="dxa"/>
            <w:tcBorders>
              <w:top w:val="nil"/>
              <w:left w:val="nil"/>
              <w:bottom w:val="nil"/>
              <w:right w:val="nil"/>
            </w:tcBorders>
          </w:tcPr>
          <w:p w:rsidR="00105692" w:rsidRPr="009922A0" w:rsidRDefault="001E60D5" w:rsidP="00657F29">
            <w:pPr>
              <w:pStyle w:val="Tabletext"/>
              <w:tabs>
                <w:tab w:val="decimal" w:pos="709"/>
              </w:tabs>
            </w:pPr>
            <w:r w:rsidRPr="001E60D5">
              <w:t>874</w:t>
            </w:r>
          </w:p>
        </w:tc>
        <w:tc>
          <w:tcPr>
            <w:tcW w:w="1347" w:type="dxa"/>
            <w:tcBorders>
              <w:top w:val="nil"/>
              <w:left w:val="nil"/>
              <w:bottom w:val="nil"/>
            </w:tcBorders>
          </w:tcPr>
          <w:p w:rsidR="00105692" w:rsidRPr="009922A0" w:rsidRDefault="001E60D5" w:rsidP="00657F29">
            <w:pPr>
              <w:pStyle w:val="Tabletext"/>
              <w:tabs>
                <w:tab w:val="decimal" w:pos="709"/>
              </w:tabs>
            </w:pPr>
            <w:r w:rsidRPr="001E60D5">
              <w:t>527</w:t>
            </w:r>
          </w:p>
        </w:tc>
      </w:tr>
      <w:tr w:rsidR="00105692" w:rsidRPr="00534666">
        <w:tc>
          <w:tcPr>
            <w:tcW w:w="3119" w:type="dxa"/>
            <w:tcBorders>
              <w:top w:val="nil"/>
              <w:bottom w:val="nil"/>
              <w:right w:val="nil"/>
            </w:tcBorders>
          </w:tcPr>
          <w:p w:rsidR="00105692" w:rsidRPr="00D870F0" w:rsidRDefault="00105692" w:rsidP="00657F29">
            <w:pPr>
              <w:pStyle w:val="Tabletext"/>
              <w:spacing w:before="70"/>
            </w:pPr>
          </w:p>
        </w:tc>
        <w:tc>
          <w:tcPr>
            <w:tcW w:w="1346" w:type="dxa"/>
            <w:tcBorders>
              <w:top w:val="nil"/>
              <w:left w:val="nil"/>
              <w:bottom w:val="nil"/>
              <w:right w:val="nil"/>
            </w:tcBorders>
          </w:tcPr>
          <w:p w:rsidR="00105692" w:rsidRPr="00534666" w:rsidRDefault="00A81F91" w:rsidP="00657F29">
            <w:pPr>
              <w:pStyle w:val="Tabletext"/>
              <w:tabs>
                <w:tab w:val="decimal" w:pos="709"/>
              </w:tabs>
              <w:spacing w:before="70"/>
            </w:pPr>
            <w:r>
              <w:t>(</w:t>
            </w:r>
            <w:r w:rsidR="002E01DE" w:rsidRPr="002E01DE">
              <w:t>207</w:t>
            </w:r>
            <w:r>
              <w:t>)</w:t>
            </w:r>
          </w:p>
        </w:tc>
        <w:tc>
          <w:tcPr>
            <w:tcW w:w="1347" w:type="dxa"/>
            <w:tcBorders>
              <w:top w:val="nil"/>
              <w:left w:val="nil"/>
              <w:bottom w:val="nil"/>
              <w:right w:val="nil"/>
            </w:tcBorders>
          </w:tcPr>
          <w:p w:rsidR="00105692" w:rsidRPr="00534666" w:rsidRDefault="00A81F91" w:rsidP="00657F29">
            <w:pPr>
              <w:pStyle w:val="Tabletext"/>
              <w:tabs>
                <w:tab w:val="decimal" w:pos="709"/>
              </w:tabs>
              <w:spacing w:before="70"/>
            </w:pPr>
            <w:r>
              <w:t>(</w:t>
            </w:r>
            <w:r w:rsidR="001E60D5" w:rsidRPr="001E60D5">
              <w:t>156</w:t>
            </w:r>
            <w:r>
              <w:t>)</w:t>
            </w:r>
          </w:p>
        </w:tc>
        <w:tc>
          <w:tcPr>
            <w:tcW w:w="1346" w:type="dxa"/>
            <w:tcBorders>
              <w:top w:val="nil"/>
              <w:left w:val="nil"/>
              <w:bottom w:val="nil"/>
              <w:right w:val="nil"/>
            </w:tcBorders>
          </w:tcPr>
          <w:p w:rsidR="00105692" w:rsidRPr="00534666" w:rsidRDefault="00A81F91" w:rsidP="00657F29">
            <w:pPr>
              <w:pStyle w:val="Tabletext"/>
              <w:tabs>
                <w:tab w:val="decimal" w:pos="709"/>
              </w:tabs>
              <w:spacing w:before="70"/>
            </w:pPr>
            <w:r>
              <w:t>(</w:t>
            </w:r>
            <w:r w:rsidR="001E60D5" w:rsidRPr="001E60D5">
              <w:t>313</w:t>
            </w:r>
            <w:r>
              <w:t>)</w:t>
            </w:r>
          </w:p>
        </w:tc>
        <w:tc>
          <w:tcPr>
            <w:tcW w:w="1347" w:type="dxa"/>
            <w:tcBorders>
              <w:top w:val="nil"/>
              <w:left w:val="nil"/>
              <w:bottom w:val="nil"/>
            </w:tcBorders>
          </w:tcPr>
          <w:p w:rsidR="00105692" w:rsidRPr="00534666" w:rsidRDefault="00A81F91" w:rsidP="00657F29">
            <w:pPr>
              <w:pStyle w:val="Tabletext"/>
              <w:tabs>
                <w:tab w:val="decimal" w:pos="709"/>
              </w:tabs>
              <w:spacing w:before="70"/>
            </w:pPr>
            <w:r>
              <w:t>(</w:t>
            </w:r>
            <w:r w:rsidR="001E60D5" w:rsidRPr="001E60D5">
              <w:t>281</w:t>
            </w:r>
            <w:r>
              <w:t>)</w:t>
            </w:r>
          </w:p>
        </w:tc>
      </w:tr>
      <w:tr w:rsidR="00105692" w:rsidRPr="00534666">
        <w:tc>
          <w:tcPr>
            <w:tcW w:w="3119" w:type="dxa"/>
            <w:tcBorders>
              <w:top w:val="nil"/>
              <w:bottom w:val="nil"/>
              <w:right w:val="nil"/>
            </w:tcBorders>
          </w:tcPr>
          <w:p w:rsidR="00105692" w:rsidRPr="00534666" w:rsidRDefault="00105692" w:rsidP="00657F29">
            <w:pPr>
              <w:pStyle w:val="Tabletext"/>
            </w:pPr>
            <w:r>
              <w:t>Severely under-educated</w:t>
            </w:r>
          </w:p>
        </w:tc>
        <w:tc>
          <w:tcPr>
            <w:tcW w:w="1346" w:type="dxa"/>
            <w:tcBorders>
              <w:top w:val="nil"/>
              <w:left w:val="nil"/>
              <w:bottom w:val="nil"/>
              <w:right w:val="nil"/>
            </w:tcBorders>
          </w:tcPr>
          <w:p w:rsidR="00105692" w:rsidRPr="009922A0" w:rsidRDefault="002E01DE" w:rsidP="00657F29">
            <w:pPr>
              <w:pStyle w:val="Tabletext"/>
              <w:tabs>
                <w:tab w:val="decimal" w:pos="709"/>
              </w:tabs>
            </w:pPr>
            <w:r w:rsidRPr="002E01DE">
              <w:t>641</w:t>
            </w:r>
          </w:p>
        </w:tc>
        <w:tc>
          <w:tcPr>
            <w:tcW w:w="1347" w:type="dxa"/>
            <w:tcBorders>
              <w:top w:val="nil"/>
              <w:left w:val="nil"/>
              <w:bottom w:val="nil"/>
              <w:right w:val="nil"/>
            </w:tcBorders>
          </w:tcPr>
          <w:p w:rsidR="00105692" w:rsidRPr="009922A0" w:rsidRDefault="001E60D5" w:rsidP="00657F29">
            <w:pPr>
              <w:pStyle w:val="Tabletext"/>
              <w:tabs>
                <w:tab w:val="decimal" w:pos="709"/>
              </w:tabs>
            </w:pPr>
            <w:r w:rsidRPr="001E60D5">
              <w:t>402</w:t>
            </w:r>
          </w:p>
        </w:tc>
        <w:tc>
          <w:tcPr>
            <w:tcW w:w="1346" w:type="dxa"/>
            <w:tcBorders>
              <w:top w:val="nil"/>
              <w:left w:val="nil"/>
              <w:bottom w:val="nil"/>
              <w:right w:val="nil"/>
            </w:tcBorders>
          </w:tcPr>
          <w:p w:rsidR="00105692" w:rsidRPr="009922A0" w:rsidRDefault="001E60D5" w:rsidP="00657F29">
            <w:pPr>
              <w:pStyle w:val="Tabletext"/>
              <w:tabs>
                <w:tab w:val="decimal" w:pos="709"/>
              </w:tabs>
            </w:pPr>
            <w:r w:rsidRPr="001E60D5">
              <w:t>996</w:t>
            </w:r>
          </w:p>
        </w:tc>
        <w:tc>
          <w:tcPr>
            <w:tcW w:w="1347" w:type="dxa"/>
            <w:tcBorders>
              <w:top w:val="nil"/>
              <w:left w:val="nil"/>
              <w:bottom w:val="nil"/>
            </w:tcBorders>
          </w:tcPr>
          <w:p w:rsidR="00105692" w:rsidRPr="009922A0" w:rsidRDefault="001E60D5" w:rsidP="00657F29">
            <w:pPr>
              <w:pStyle w:val="Tabletext"/>
              <w:tabs>
                <w:tab w:val="decimal" w:pos="709"/>
              </w:tabs>
            </w:pPr>
            <w:r w:rsidRPr="001E60D5">
              <w:t>662</w:t>
            </w:r>
          </w:p>
        </w:tc>
      </w:tr>
      <w:tr w:rsidR="00105692" w:rsidRPr="00534666">
        <w:tc>
          <w:tcPr>
            <w:tcW w:w="3119" w:type="dxa"/>
            <w:tcBorders>
              <w:top w:val="nil"/>
              <w:bottom w:val="dashed" w:sz="4" w:space="0" w:color="auto"/>
              <w:right w:val="nil"/>
            </w:tcBorders>
          </w:tcPr>
          <w:p w:rsidR="00105692" w:rsidRPr="00D870F0" w:rsidRDefault="00105692" w:rsidP="00657F29">
            <w:pPr>
              <w:pStyle w:val="Tabletext"/>
              <w:spacing w:before="70"/>
            </w:pPr>
          </w:p>
        </w:tc>
        <w:tc>
          <w:tcPr>
            <w:tcW w:w="1346" w:type="dxa"/>
            <w:tcBorders>
              <w:top w:val="nil"/>
              <w:left w:val="nil"/>
              <w:bottom w:val="dashed" w:sz="4" w:space="0" w:color="auto"/>
              <w:right w:val="nil"/>
            </w:tcBorders>
          </w:tcPr>
          <w:p w:rsidR="00105692" w:rsidRPr="00534666" w:rsidRDefault="00A81F91" w:rsidP="00657F29">
            <w:pPr>
              <w:pStyle w:val="Tabletext"/>
              <w:tabs>
                <w:tab w:val="decimal" w:pos="709"/>
              </w:tabs>
              <w:spacing w:before="70"/>
            </w:pPr>
            <w:r>
              <w:t>(</w:t>
            </w:r>
            <w:r w:rsidR="002E01DE" w:rsidRPr="002E01DE">
              <w:t>156</w:t>
            </w:r>
            <w:r>
              <w:t>)</w:t>
            </w:r>
          </w:p>
        </w:tc>
        <w:tc>
          <w:tcPr>
            <w:tcW w:w="1347" w:type="dxa"/>
            <w:tcBorders>
              <w:top w:val="nil"/>
              <w:left w:val="nil"/>
              <w:bottom w:val="dashed" w:sz="4" w:space="0" w:color="auto"/>
              <w:right w:val="nil"/>
            </w:tcBorders>
          </w:tcPr>
          <w:p w:rsidR="00105692" w:rsidRPr="00534666" w:rsidRDefault="00A81F91" w:rsidP="00657F29">
            <w:pPr>
              <w:pStyle w:val="Tabletext"/>
              <w:tabs>
                <w:tab w:val="decimal" w:pos="709"/>
              </w:tabs>
              <w:spacing w:before="70"/>
            </w:pPr>
            <w:r>
              <w:t>(</w:t>
            </w:r>
            <w:r w:rsidR="001E60D5" w:rsidRPr="001E60D5">
              <w:t>136</w:t>
            </w:r>
            <w:r>
              <w:t>)</w:t>
            </w:r>
          </w:p>
        </w:tc>
        <w:tc>
          <w:tcPr>
            <w:tcW w:w="1346" w:type="dxa"/>
            <w:tcBorders>
              <w:top w:val="nil"/>
              <w:left w:val="nil"/>
              <w:bottom w:val="dashed" w:sz="4" w:space="0" w:color="auto"/>
              <w:right w:val="nil"/>
            </w:tcBorders>
          </w:tcPr>
          <w:p w:rsidR="00105692" w:rsidRPr="00534666" w:rsidRDefault="00A81F91" w:rsidP="00657F29">
            <w:pPr>
              <w:pStyle w:val="Tabletext"/>
              <w:tabs>
                <w:tab w:val="decimal" w:pos="709"/>
              </w:tabs>
              <w:spacing w:before="70"/>
            </w:pPr>
            <w:r>
              <w:t>(</w:t>
            </w:r>
            <w:r w:rsidR="001E60D5" w:rsidRPr="001E60D5">
              <w:t>248</w:t>
            </w:r>
            <w:r>
              <w:t>)</w:t>
            </w:r>
          </w:p>
        </w:tc>
        <w:tc>
          <w:tcPr>
            <w:tcW w:w="1347" w:type="dxa"/>
            <w:tcBorders>
              <w:top w:val="nil"/>
              <w:left w:val="nil"/>
              <w:bottom w:val="dashed" w:sz="4" w:space="0" w:color="auto"/>
            </w:tcBorders>
          </w:tcPr>
          <w:p w:rsidR="00105692" w:rsidRPr="00534666" w:rsidRDefault="00A81F91" w:rsidP="00657F29">
            <w:pPr>
              <w:pStyle w:val="Tabletext"/>
              <w:tabs>
                <w:tab w:val="decimal" w:pos="709"/>
              </w:tabs>
              <w:spacing w:before="70"/>
            </w:pPr>
            <w:r>
              <w:t>(</w:t>
            </w:r>
            <w:r w:rsidR="001E60D5" w:rsidRPr="001E60D5">
              <w:t>212</w:t>
            </w:r>
            <w:r>
              <w:t>)</w:t>
            </w:r>
          </w:p>
        </w:tc>
      </w:tr>
      <w:tr w:rsidR="00105692">
        <w:tc>
          <w:tcPr>
            <w:tcW w:w="3119" w:type="dxa"/>
            <w:tcBorders>
              <w:top w:val="dashed" w:sz="4" w:space="0" w:color="auto"/>
              <w:bottom w:val="nil"/>
              <w:right w:val="nil"/>
            </w:tcBorders>
          </w:tcPr>
          <w:p w:rsidR="00105692" w:rsidRPr="0048711D" w:rsidRDefault="00105692" w:rsidP="00657F29">
            <w:pPr>
              <w:pStyle w:val="Tabletext"/>
              <w:rPr>
                <w:b/>
              </w:rPr>
            </w:pPr>
            <w:r w:rsidRPr="0048711D">
              <w:rPr>
                <w:b/>
              </w:rPr>
              <w:t>Total</w:t>
            </w:r>
          </w:p>
        </w:tc>
        <w:tc>
          <w:tcPr>
            <w:tcW w:w="1346" w:type="dxa"/>
            <w:tcBorders>
              <w:top w:val="dashed" w:sz="4" w:space="0" w:color="auto"/>
              <w:left w:val="nil"/>
              <w:bottom w:val="nil"/>
              <w:right w:val="nil"/>
            </w:tcBorders>
          </w:tcPr>
          <w:p w:rsidR="00105692" w:rsidRDefault="001E60D5" w:rsidP="00657F29">
            <w:pPr>
              <w:pStyle w:val="Tabletext"/>
              <w:tabs>
                <w:tab w:val="decimal" w:pos="709"/>
              </w:tabs>
            </w:pPr>
            <w:r w:rsidRPr="001E60D5">
              <w:t>613</w:t>
            </w:r>
          </w:p>
        </w:tc>
        <w:tc>
          <w:tcPr>
            <w:tcW w:w="1347" w:type="dxa"/>
            <w:tcBorders>
              <w:top w:val="dashed" w:sz="4" w:space="0" w:color="auto"/>
              <w:left w:val="nil"/>
              <w:bottom w:val="nil"/>
              <w:right w:val="nil"/>
            </w:tcBorders>
          </w:tcPr>
          <w:p w:rsidR="00105692" w:rsidRDefault="00105692" w:rsidP="00657F29">
            <w:pPr>
              <w:pStyle w:val="Tabletext"/>
              <w:tabs>
                <w:tab w:val="decimal" w:pos="709"/>
              </w:tabs>
            </w:pPr>
            <w:r w:rsidRPr="00105692">
              <w:t>421</w:t>
            </w:r>
          </w:p>
        </w:tc>
        <w:tc>
          <w:tcPr>
            <w:tcW w:w="1346" w:type="dxa"/>
            <w:tcBorders>
              <w:top w:val="dashed" w:sz="4" w:space="0" w:color="auto"/>
              <w:left w:val="nil"/>
              <w:bottom w:val="nil"/>
              <w:right w:val="nil"/>
            </w:tcBorders>
          </w:tcPr>
          <w:p w:rsidR="00105692" w:rsidRDefault="00105692" w:rsidP="00657F29">
            <w:pPr>
              <w:pStyle w:val="Tabletext"/>
              <w:tabs>
                <w:tab w:val="decimal" w:pos="709"/>
              </w:tabs>
            </w:pPr>
            <w:r w:rsidRPr="00105692">
              <w:t>992</w:t>
            </w:r>
          </w:p>
        </w:tc>
        <w:tc>
          <w:tcPr>
            <w:tcW w:w="1347" w:type="dxa"/>
            <w:tcBorders>
              <w:top w:val="dashed" w:sz="4" w:space="0" w:color="auto"/>
              <w:left w:val="nil"/>
              <w:bottom w:val="nil"/>
            </w:tcBorders>
          </w:tcPr>
          <w:p w:rsidR="00105692" w:rsidRDefault="00105692" w:rsidP="00657F29">
            <w:pPr>
              <w:pStyle w:val="Tabletext"/>
              <w:tabs>
                <w:tab w:val="decimal" w:pos="709"/>
              </w:tabs>
            </w:pPr>
            <w:r w:rsidRPr="00105692">
              <w:t>740</w:t>
            </w:r>
          </w:p>
        </w:tc>
      </w:tr>
      <w:tr w:rsidR="00105692">
        <w:tc>
          <w:tcPr>
            <w:tcW w:w="3119" w:type="dxa"/>
            <w:tcBorders>
              <w:top w:val="nil"/>
              <w:bottom w:val="nil"/>
              <w:right w:val="nil"/>
            </w:tcBorders>
          </w:tcPr>
          <w:p w:rsidR="00105692" w:rsidRPr="00534666" w:rsidRDefault="00105692" w:rsidP="00657F29">
            <w:pPr>
              <w:pStyle w:val="Tabletext"/>
              <w:spacing w:before="70"/>
            </w:pPr>
          </w:p>
        </w:tc>
        <w:tc>
          <w:tcPr>
            <w:tcW w:w="1346" w:type="dxa"/>
            <w:tcBorders>
              <w:top w:val="nil"/>
              <w:left w:val="nil"/>
              <w:bottom w:val="nil"/>
              <w:right w:val="nil"/>
            </w:tcBorders>
          </w:tcPr>
          <w:p w:rsidR="00105692" w:rsidRPr="009922A0" w:rsidRDefault="00A81F91" w:rsidP="00657F29">
            <w:pPr>
              <w:pStyle w:val="Tabletext"/>
              <w:tabs>
                <w:tab w:val="decimal" w:pos="709"/>
              </w:tabs>
              <w:spacing w:before="70"/>
            </w:pPr>
            <w:r>
              <w:t>(</w:t>
            </w:r>
            <w:r w:rsidR="00105692" w:rsidRPr="00105692">
              <w:t>174</w:t>
            </w:r>
            <w:r>
              <w:t>)</w:t>
            </w:r>
          </w:p>
        </w:tc>
        <w:tc>
          <w:tcPr>
            <w:tcW w:w="1347" w:type="dxa"/>
            <w:tcBorders>
              <w:top w:val="nil"/>
              <w:left w:val="nil"/>
              <w:bottom w:val="nil"/>
              <w:right w:val="nil"/>
            </w:tcBorders>
          </w:tcPr>
          <w:p w:rsidR="00105692" w:rsidRPr="009922A0" w:rsidRDefault="00A81F91" w:rsidP="00657F29">
            <w:pPr>
              <w:pStyle w:val="Tabletext"/>
              <w:tabs>
                <w:tab w:val="decimal" w:pos="709"/>
              </w:tabs>
              <w:spacing w:before="70"/>
            </w:pPr>
            <w:r>
              <w:t>(</w:t>
            </w:r>
            <w:r w:rsidR="00105692" w:rsidRPr="00105692">
              <w:t>159</w:t>
            </w:r>
            <w:r>
              <w:t>)</w:t>
            </w:r>
          </w:p>
        </w:tc>
        <w:tc>
          <w:tcPr>
            <w:tcW w:w="1346" w:type="dxa"/>
            <w:tcBorders>
              <w:top w:val="nil"/>
              <w:left w:val="nil"/>
              <w:bottom w:val="nil"/>
              <w:right w:val="nil"/>
            </w:tcBorders>
          </w:tcPr>
          <w:p w:rsidR="00105692" w:rsidRPr="009922A0" w:rsidRDefault="00A81F91" w:rsidP="00657F29">
            <w:pPr>
              <w:pStyle w:val="Tabletext"/>
              <w:tabs>
                <w:tab w:val="decimal" w:pos="709"/>
              </w:tabs>
              <w:spacing w:before="70"/>
            </w:pPr>
            <w:r>
              <w:t>(</w:t>
            </w:r>
            <w:r w:rsidR="00105692" w:rsidRPr="00105692">
              <w:t>249</w:t>
            </w:r>
            <w:r>
              <w:t>)</w:t>
            </w:r>
          </w:p>
        </w:tc>
        <w:tc>
          <w:tcPr>
            <w:tcW w:w="1347" w:type="dxa"/>
            <w:tcBorders>
              <w:top w:val="nil"/>
              <w:left w:val="nil"/>
              <w:bottom w:val="nil"/>
            </w:tcBorders>
          </w:tcPr>
          <w:p w:rsidR="00105692" w:rsidRPr="009922A0" w:rsidRDefault="00A81F91" w:rsidP="00657F29">
            <w:pPr>
              <w:pStyle w:val="Tabletext"/>
              <w:tabs>
                <w:tab w:val="decimal" w:pos="709"/>
              </w:tabs>
              <w:spacing w:before="70"/>
            </w:pPr>
            <w:r>
              <w:t>(</w:t>
            </w:r>
            <w:r w:rsidR="00105692" w:rsidRPr="00105692">
              <w:t>264</w:t>
            </w:r>
            <w:r>
              <w:t>)</w:t>
            </w:r>
          </w:p>
        </w:tc>
      </w:tr>
      <w:tr w:rsidR="00105692">
        <w:tc>
          <w:tcPr>
            <w:tcW w:w="3119" w:type="dxa"/>
            <w:tcBorders>
              <w:top w:val="nil"/>
              <w:bottom w:val="single" w:sz="4" w:space="0" w:color="auto"/>
              <w:right w:val="nil"/>
            </w:tcBorders>
          </w:tcPr>
          <w:p w:rsidR="00105692" w:rsidRPr="001531E6" w:rsidRDefault="00105692" w:rsidP="00657F29">
            <w:pPr>
              <w:pStyle w:val="Tabletext"/>
              <w:spacing w:after="40"/>
              <w:rPr>
                <w:b/>
              </w:rPr>
            </w:pPr>
            <w:r w:rsidRPr="001531E6">
              <w:rPr>
                <w:b/>
              </w:rPr>
              <w:t>Number of observations</w:t>
            </w:r>
          </w:p>
        </w:tc>
        <w:tc>
          <w:tcPr>
            <w:tcW w:w="1346" w:type="dxa"/>
            <w:tcBorders>
              <w:top w:val="nil"/>
              <w:left w:val="nil"/>
              <w:bottom w:val="single" w:sz="4" w:space="0" w:color="auto"/>
              <w:right w:val="nil"/>
            </w:tcBorders>
          </w:tcPr>
          <w:p w:rsidR="00105692" w:rsidRDefault="00105692" w:rsidP="00657F29">
            <w:pPr>
              <w:pStyle w:val="Tabletext"/>
              <w:tabs>
                <w:tab w:val="decimal" w:pos="709"/>
              </w:tabs>
              <w:spacing w:after="40"/>
            </w:pPr>
            <w:r w:rsidRPr="00105692">
              <w:t>84</w:t>
            </w:r>
            <w:r w:rsidR="002E01DE">
              <w:t>5</w:t>
            </w:r>
          </w:p>
        </w:tc>
        <w:tc>
          <w:tcPr>
            <w:tcW w:w="1347" w:type="dxa"/>
            <w:tcBorders>
              <w:top w:val="nil"/>
              <w:left w:val="nil"/>
              <w:bottom w:val="single" w:sz="4" w:space="0" w:color="auto"/>
              <w:right w:val="nil"/>
            </w:tcBorders>
          </w:tcPr>
          <w:p w:rsidR="00105692" w:rsidRDefault="00105692" w:rsidP="00657F29">
            <w:pPr>
              <w:pStyle w:val="Tabletext"/>
              <w:tabs>
                <w:tab w:val="decimal" w:pos="709"/>
              </w:tabs>
              <w:spacing w:after="40"/>
            </w:pPr>
            <w:r w:rsidRPr="00105692">
              <w:t>795</w:t>
            </w:r>
          </w:p>
        </w:tc>
        <w:tc>
          <w:tcPr>
            <w:tcW w:w="1346" w:type="dxa"/>
            <w:tcBorders>
              <w:top w:val="nil"/>
              <w:left w:val="nil"/>
              <w:bottom w:val="single" w:sz="4" w:space="0" w:color="auto"/>
              <w:right w:val="nil"/>
            </w:tcBorders>
          </w:tcPr>
          <w:p w:rsidR="00105692" w:rsidRDefault="00105692" w:rsidP="00657F29">
            <w:pPr>
              <w:pStyle w:val="Tabletext"/>
              <w:tabs>
                <w:tab w:val="decimal" w:pos="709"/>
              </w:tabs>
              <w:spacing w:after="40"/>
            </w:pPr>
            <w:r w:rsidRPr="00105692">
              <w:t>594</w:t>
            </w:r>
          </w:p>
        </w:tc>
        <w:tc>
          <w:tcPr>
            <w:tcW w:w="1347" w:type="dxa"/>
            <w:tcBorders>
              <w:top w:val="nil"/>
              <w:left w:val="nil"/>
              <w:bottom w:val="single" w:sz="4" w:space="0" w:color="auto"/>
            </w:tcBorders>
          </w:tcPr>
          <w:p w:rsidR="00105692" w:rsidRDefault="00105692" w:rsidP="00657F29">
            <w:pPr>
              <w:pStyle w:val="Tabletext"/>
              <w:tabs>
                <w:tab w:val="decimal" w:pos="709"/>
              </w:tabs>
              <w:spacing w:after="40"/>
            </w:pPr>
            <w:r w:rsidRPr="00105692">
              <w:t>589</w:t>
            </w:r>
          </w:p>
        </w:tc>
      </w:tr>
    </w:tbl>
    <w:p w:rsidR="008445D5" w:rsidRDefault="008445D5" w:rsidP="00657F29">
      <w:pPr>
        <w:pStyle w:val="Source"/>
      </w:pPr>
      <w:r>
        <w:t>Notes:</w:t>
      </w:r>
      <w:r>
        <w:tab/>
      </w:r>
      <w:r w:rsidRPr="00657F29">
        <w:t>Weighted</w:t>
      </w:r>
      <w:r>
        <w:t xml:space="preserve"> numbers based on weights provided by ABS. Standard deviation in parentheses.</w:t>
      </w:r>
    </w:p>
    <w:p w:rsidR="008445D5" w:rsidRDefault="008445D5" w:rsidP="00657F29">
      <w:pPr>
        <w:pStyle w:val="Source"/>
      </w:pPr>
      <w:r>
        <w:t>Source:</w:t>
      </w:r>
      <w:r>
        <w:tab/>
        <w:t xml:space="preserve">ABS, Survey of Aspects of Literacy, Australia, Basic Confidentialised Unit Record File, 1996, 4228.0; ABS, Adult Literacy and Life Skills Survey, </w:t>
      </w:r>
      <w:r w:rsidRPr="00657F29">
        <w:t>Australia</w:t>
      </w:r>
      <w:r>
        <w:t>, Basic Confidentialised Unit Record File, 2006, 4228.0.</w:t>
      </w:r>
    </w:p>
    <w:p w:rsidR="00392AEE" w:rsidRDefault="000839E8" w:rsidP="00657F29">
      <w:pPr>
        <w:pStyle w:val="Heading2"/>
      </w:pPr>
      <w:bookmarkStart w:id="57" w:name="_Toc152237897"/>
      <w:r w:rsidRPr="00657F29">
        <w:lastRenderedPageBreak/>
        <w:t>R</w:t>
      </w:r>
      <w:r w:rsidR="00392AEE" w:rsidRPr="00657F29">
        <w:t>egression</w:t>
      </w:r>
      <w:r w:rsidR="00392AEE">
        <w:t xml:space="preserve"> analysis</w:t>
      </w:r>
      <w:bookmarkEnd w:id="57"/>
    </w:p>
    <w:p w:rsidR="00B51C13" w:rsidRPr="009631AF" w:rsidRDefault="009631AF" w:rsidP="00657F29">
      <w:pPr>
        <w:pStyle w:val="text0"/>
      </w:pPr>
      <w:r w:rsidRPr="009631AF">
        <w:t>In the</w:t>
      </w:r>
      <w:r>
        <w:t xml:space="preserve"> following, a multivariate linear regression model is </w:t>
      </w:r>
      <w:r w:rsidR="00B40626">
        <w:t xml:space="preserve">employed </w:t>
      </w:r>
      <w:r>
        <w:t xml:space="preserve">to investigate the determinants of wages. </w:t>
      </w:r>
      <w:r w:rsidR="00833601">
        <w:t xml:space="preserve">The </w:t>
      </w:r>
      <w:r w:rsidR="00B40626">
        <w:t xml:space="preserve">model is estimated </w:t>
      </w:r>
      <w:r w:rsidR="00833601">
        <w:t xml:space="preserve">separately </w:t>
      </w:r>
      <w:r w:rsidR="00B40626">
        <w:t xml:space="preserve">for </w:t>
      </w:r>
      <w:r w:rsidR="00833601">
        <w:t xml:space="preserve">the </w:t>
      </w:r>
      <w:r w:rsidR="00545FC0">
        <w:t>sample of 25 to 34-year-</w:t>
      </w:r>
      <w:r w:rsidR="00B40626">
        <w:t>old</w:t>
      </w:r>
      <w:r w:rsidR="00545FC0">
        <w:t xml:space="preserve"> and the sample of 35 to 44-year-</w:t>
      </w:r>
      <w:r w:rsidR="00833601">
        <w:t>old workers.</w:t>
      </w:r>
      <w:r w:rsidR="00167D49">
        <w:t xml:space="preserve"> Moreover, to investigate changes over time, the analysis is performed separately for 1996 and 2006. </w:t>
      </w:r>
      <w:r w:rsidR="005475E1">
        <w:t>Specifically, a regression model of the following form is considered (all explanatory variables have an associated model parameter):</w:t>
      </w:r>
    </w:p>
    <w:p w:rsidR="008367BC" w:rsidRDefault="008367BC" w:rsidP="00657F29">
      <w:pPr>
        <w:pStyle w:val="text-lessbefore"/>
        <w:tabs>
          <w:tab w:val="left" w:pos="1701"/>
        </w:tabs>
      </w:pPr>
      <w:r>
        <w:tab/>
        <w:t>intercept</w:t>
      </w:r>
    </w:p>
    <w:p w:rsidR="00164D46" w:rsidRDefault="008367BC" w:rsidP="00657F29">
      <w:pPr>
        <w:pStyle w:val="text-lessbefore"/>
        <w:tabs>
          <w:tab w:val="left" w:pos="1701"/>
        </w:tabs>
      </w:pPr>
      <w:r>
        <w:tab/>
        <w:t>+ full-time employment indicator</w:t>
      </w:r>
    </w:p>
    <w:p w:rsidR="008367BC" w:rsidRDefault="008367BC" w:rsidP="00657F29">
      <w:pPr>
        <w:pStyle w:val="text-lessbefore"/>
        <w:tabs>
          <w:tab w:val="left" w:pos="1701"/>
        </w:tabs>
      </w:pPr>
      <w:r>
        <w:tab/>
        <w:t>+ female indicator</w:t>
      </w:r>
    </w:p>
    <w:p w:rsidR="008367BC" w:rsidRDefault="008367BC" w:rsidP="00657F29">
      <w:pPr>
        <w:pStyle w:val="text-lessbefore"/>
        <w:tabs>
          <w:tab w:val="left" w:pos="1701"/>
        </w:tabs>
      </w:pPr>
      <w:r>
        <w:tab/>
        <w:t>+ highest level of education indicators</w:t>
      </w:r>
    </w:p>
    <w:p w:rsidR="008367BC" w:rsidRDefault="008367BC" w:rsidP="00E1427F">
      <w:pPr>
        <w:pStyle w:val="text-lessbefore"/>
        <w:tabs>
          <w:tab w:val="left" w:pos="1701"/>
        </w:tabs>
        <w:ind w:left="1701" w:right="-170" w:hanging="1701"/>
      </w:pPr>
      <w:r>
        <w:t>ln(</w:t>
      </w:r>
      <w:r w:rsidR="00BD490B">
        <w:t xml:space="preserve">weekly </w:t>
      </w:r>
      <w:r>
        <w:t>wage)</w:t>
      </w:r>
      <w:r w:rsidR="00545FC0">
        <w:t xml:space="preserve"> </w:t>
      </w:r>
      <w:r>
        <w:t>=</w:t>
      </w:r>
      <w:r>
        <w:tab/>
        <w:t xml:space="preserve">+ </w:t>
      </w:r>
      <w:r w:rsidR="00AB2C00">
        <w:t>interaction terms between highest level of education indicators and over-/</w:t>
      </w:r>
      <w:r w:rsidR="00E1427F">
        <w:br/>
      </w:r>
      <w:r w:rsidR="00E1427F">
        <w:rPr>
          <w:rFonts w:ascii="MS Reference Sans Serif" w:hAnsi="MS Reference Sans Serif" w:cs="MS Reference Sans Serif"/>
        </w:rPr>
        <w:t> </w:t>
      </w:r>
      <w:r w:rsidR="00AB2C00">
        <w:t>under-education indicators</w:t>
      </w:r>
    </w:p>
    <w:p w:rsidR="00AB2C00" w:rsidRDefault="00AB2C00" w:rsidP="00657F29">
      <w:pPr>
        <w:pStyle w:val="text-lessbefore"/>
        <w:tabs>
          <w:tab w:val="left" w:pos="1701"/>
        </w:tabs>
      </w:pPr>
      <w:r>
        <w:tab/>
        <w:t>+ skill group indicators</w:t>
      </w:r>
    </w:p>
    <w:p w:rsidR="008367BC" w:rsidRDefault="008367BC" w:rsidP="00657F29">
      <w:pPr>
        <w:pStyle w:val="text-lessbefore"/>
        <w:tabs>
          <w:tab w:val="left" w:pos="1701"/>
        </w:tabs>
      </w:pPr>
      <w:r>
        <w:tab/>
        <w:t>+ employer size indicator</w:t>
      </w:r>
    </w:p>
    <w:p w:rsidR="008367BC" w:rsidRDefault="008367BC" w:rsidP="00657F29">
      <w:pPr>
        <w:pStyle w:val="text-lessbefore"/>
        <w:tabs>
          <w:tab w:val="left" w:pos="1701"/>
        </w:tabs>
      </w:pPr>
      <w:r>
        <w:tab/>
        <w:t>+ occupation</w:t>
      </w:r>
      <w:r w:rsidR="00121633">
        <w:t xml:space="preserve"> and industry</w:t>
      </w:r>
      <w:r>
        <w:t xml:space="preserve"> indicators</w:t>
      </w:r>
    </w:p>
    <w:p w:rsidR="008367BC" w:rsidRDefault="008367BC" w:rsidP="00657F29">
      <w:pPr>
        <w:pStyle w:val="text-lessbefore"/>
        <w:tabs>
          <w:tab w:val="left" w:pos="1701"/>
        </w:tabs>
      </w:pPr>
      <w:r>
        <w:tab/>
        <w:t>+ residuals</w:t>
      </w:r>
    </w:p>
    <w:p w:rsidR="00883007" w:rsidRDefault="00883007" w:rsidP="00E1427F">
      <w:pPr>
        <w:pStyle w:val="text0"/>
      </w:pPr>
      <w:r>
        <w:t xml:space="preserve">Table </w:t>
      </w:r>
      <w:r w:rsidR="00FA599A">
        <w:t>9</w:t>
      </w:r>
      <w:r>
        <w:t xml:space="preserve"> includes the estimates</w:t>
      </w:r>
      <w:r w:rsidR="00545FC0">
        <w:t xml:space="preserve"> of the wage determinants of 25 to 34-year-</w:t>
      </w:r>
      <w:r>
        <w:t>old workers in 1996 and 2006.</w:t>
      </w:r>
      <w:r w:rsidR="00BC4DF8">
        <w:t xml:space="preserve"> As in the last chapter, variables are interpreted to have a significant effect on the dependent variable of a regression equation where their t-value (parameter estimate/standard error) exceeds 1.96. The parameters on such variables are said to be statistically significant different from zero at the 95% level. </w:t>
      </w:r>
    </w:p>
    <w:p w:rsidR="00FA599A" w:rsidRDefault="003E3D25" w:rsidP="00E1427F">
      <w:pPr>
        <w:pStyle w:val="text0"/>
      </w:pPr>
      <w:r>
        <w:t>T</w:t>
      </w:r>
      <w:r w:rsidR="00FA599A">
        <w:t xml:space="preserve">he estimates show </w:t>
      </w:r>
      <w:r>
        <w:t xml:space="preserve">a number of features common to the wage determination literature: </w:t>
      </w:r>
      <w:r w:rsidR="00FA599A">
        <w:t xml:space="preserve">that wages of full-time employed workers </w:t>
      </w:r>
      <w:r>
        <w:t>are higher than</w:t>
      </w:r>
      <w:r w:rsidR="00FA599A">
        <w:t xml:space="preserve"> part-time employed workers (the reference group) </w:t>
      </w:r>
      <w:r>
        <w:t>and that</w:t>
      </w:r>
      <w:r w:rsidR="00FA599A">
        <w:t xml:space="preserve"> female</w:t>
      </w:r>
      <w:r>
        <w:t>s</w:t>
      </w:r>
      <w:r w:rsidR="00FA599A">
        <w:t xml:space="preserve"> </w:t>
      </w:r>
      <w:r>
        <w:t>earn</w:t>
      </w:r>
      <w:r w:rsidR="00545FC0">
        <w:t xml:space="preserve"> less than (comparable) males—</w:t>
      </w:r>
      <w:r>
        <w:t xml:space="preserve">by </w:t>
      </w:r>
      <w:r w:rsidR="00FA599A">
        <w:t xml:space="preserve">16.1% (15.8%) </w:t>
      </w:r>
      <w:r>
        <w:t>in 1996 (2006)</w:t>
      </w:r>
      <w:r w:rsidR="00FA599A">
        <w:t>.</w:t>
      </w:r>
      <w:r w:rsidR="00FA599A">
        <w:rPr>
          <w:rStyle w:val="FootnoteReference"/>
        </w:rPr>
        <w:footnoteReference w:id="6"/>
      </w:r>
      <w:r w:rsidR="00FA599A">
        <w:t xml:space="preserve"> </w:t>
      </w:r>
    </w:p>
    <w:p w:rsidR="00FA599A" w:rsidRDefault="003E3D25" w:rsidP="00E1427F">
      <w:pPr>
        <w:pStyle w:val="text0"/>
      </w:pPr>
      <w:r>
        <w:t>Further, wages rise with</w:t>
      </w:r>
      <w:r w:rsidR="00FA599A">
        <w:t xml:space="preserve"> higher level</w:t>
      </w:r>
      <w:r>
        <w:t>s</w:t>
      </w:r>
      <w:r w:rsidR="00FA599A">
        <w:t xml:space="preserve"> of education. At the same time, the effects of over-education on wages are significantly negative, suggesting that a penalty </w:t>
      </w:r>
      <w:r w:rsidR="00D95702">
        <w:t>from</w:t>
      </w:r>
      <w:r w:rsidR="00FA599A">
        <w:t xml:space="preserve"> over-education is observed after controlling for the actual level of education.</w:t>
      </w:r>
      <w:r w:rsidR="00FA599A">
        <w:rPr>
          <w:rStyle w:val="FootnoteReference"/>
        </w:rPr>
        <w:footnoteReference w:id="7"/>
      </w:r>
    </w:p>
    <w:p w:rsidR="00FA599A" w:rsidRDefault="00FA599A" w:rsidP="00E1427F">
      <w:pPr>
        <w:pStyle w:val="text0"/>
      </w:pPr>
      <w:r>
        <w:t xml:space="preserve">The observed negative effect of over-education on wages is in line with the findings of previous studies which suggest that the return </w:t>
      </w:r>
      <w:r w:rsidR="00545FC0">
        <w:t>from</w:t>
      </w:r>
      <w:r>
        <w:t xml:space="preserve"> over-education is negative after controlling for the actual level of education (see, </w:t>
      </w:r>
      <w:r w:rsidR="00545FC0">
        <w:t>for example,</w:t>
      </w:r>
      <w:r w:rsidR="000C43A8">
        <w:t xml:space="preserve"> Hartog 2000; Boothby</w:t>
      </w:r>
      <w:r>
        <w:t xml:space="preserve"> 2002). These studies also argue that this result is consistent with a positive return </w:t>
      </w:r>
      <w:r w:rsidR="000C43A8">
        <w:t>from</w:t>
      </w:r>
      <w:r>
        <w:t xml:space="preserve"> over-education after controlling for the required level of education. Since the return </w:t>
      </w:r>
      <w:r w:rsidR="000C43A8">
        <w:t>from</w:t>
      </w:r>
      <w:r>
        <w:t xml:space="preserve"> over-education is smaller than the return </w:t>
      </w:r>
      <w:r w:rsidR="000C43A8">
        <w:t>from</w:t>
      </w:r>
      <w:r>
        <w:t xml:space="preserve"> required education, a penalty </w:t>
      </w:r>
      <w:r w:rsidR="000C43A8">
        <w:t>from</w:t>
      </w:r>
      <w:r>
        <w:t xml:space="preserve"> over-education is observed after controlling for actual (rather than required) educational attainment.</w:t>
      </w:r>
    </w:p>
    <w:p w:rsidR="009B1D37" w:rsidRPr="00E1427F" w:rsidRDefault="00E1427F" w:rsidP="00E1427F">
      <w:pPr>
        <w:pStyle w:val="tabletitle"/>
      </w:pPr>
      <w:r>
        <w:br w:type="page"/>
      </w:r>
      <w:bookmarkStart w:id="58" w:name="_Toc152237927"/>
      <w:r w:rsidR="00C8088B">
        <w:lastRenderedPageBreak/>
        <w:t xml:space="preserve">Table </w:t>
      </w:r>
      <w:r w:rsidR="00FA599A">
        <w:t>9</w:t>
      </w:r>
      <w:r w:rsidR="009B1D37">
        <w:tab/>
        <w:t>W</w:t>
      </w:r>
      <w:r w:rsidR="00AB5942">
        <w:t>eekly wa</w:t>
      </w:r>
      <w:r w:rsidR="000C43A8">
        <w:t>ge determinants of 25 to 34-year-</w:t>
      </w:r>
      <w:r w:rsidR="009B1D37">
        <w:t>old labour force participants</w:t>
      </w:r>
      <w:bookmarkEnd w:id="58"/>
      <w:r w:rsidR="009B1D37">
        <w:t xml:space="preserve"> </w:t>
      </w:r>
    </w:p>
    <w:tbl>
      <w:tblPr>
        <w:tblW w:w="8505" w:type="dxa"/>
        <w:tblInd w:w="108" w:type="dxa"/>
        <w:tblBorders>
          <w:top w:val="single" w:sz="4" w:space="0" w:color="auto"/>
          <w:bottom w:val="single" w:sz="4" w:space="0" w:color="auto"/>
        </w:tblBorders>
        <w:tblLayout w:type="fixed"/>
        <w:tblLook w:val="0000"/>
      </w:tblPr>
      <w:tblGrid>
        <w:gridCol w:w="3749"/>
        <w:gridCol w:w="1189"/>
        <w:gridCol w:w="1189"/>
        <w:gridCol w:w="1189"/>
        <w:gridCol w:w="1189"/>
      </w:tblGrid>
      <w:tr w:rsidR="009B1D37">
        <w:trPr>
          <w:cantSplit/>
        </w:trPr>
        <w:tc>
          <w:tcPr>
            <w:tcW w:w="3749" w:type="dxa"/>
            <w:tcBorders>
              <w:top w:val="single" w:sz="4" w:space="0" w:color="auto"/>
              <w:bottom w:val="nil"/>
              <w:right w:val="nil"/>
            </w:tcBorders>
          </w:tcPr>
          <w:p w:rsidR="009B1D37" w:rsidRDefault="009B1D37" w:rsidP="000E290C">
            <w:pPr>
              <w:pStyle w:val="Tablehead1"/>
            </w:pPr>
          </w:p>
        </w:tc>
        <w:tc>
          <w:tcPr>
            <w:tcW w:w="2378" w:type="dxa"/>
            <w:gridSpan w:val="2"/>
            <w:tcBorders>
              <w:top w:val="single" w:sz="4" w:space="0" w:color="auto"/>
              <w:left w:val="nil"/>
              <w:bottom w:val="nil"/>
              <w:right w:val="nil"/>
            </w:tcBorders>
          </w:tcPr>
          <w:p w:rsidR="009B1D37" w:rsidRPr="00E53358" w:rsidRDefault="009B1D37" w:rsidP="000E290C">
            <w:pPr>
              <w:pStyle w:val="Tablehead1"/>
              <w:jc w:val="center"/>
            </w:pPr>
            <w:r>
              <w:t>1996</w:t>
            </w:r>
          </w:p>
        </w:tc>
        <w:tc>
          <w:tcPr>
            <w:tcW w:w="2378" w:type="dxa"/>
            <w:gridSpan w:val="2"/>
            <w:tcBorders>
              <w:top w:val="single" w:sz="4" w:space="0" w:color="auto"/>
              <w:left w:val="nil"/>
              <w:bottom w:val="nil"/>
              <w:right w:val="nil"/>
            </w:tcBorders>
          </w:tcPr>
          <w:p w:rsidR="009B1D37" w:rsidRPr="00E53358" w:rsidRDefault="009B1D37" w:rsidP="000E290C">
            <w:pPr>
              <w:pStyle w:val="Tablehead1"/>
              <w:jc w:val="center"/>
            </w:pPr>
            <w:r>
              <w:t>2006</w:t>
            </w:r>
          </w:p>
        </w:tc>
      </w:tr>
      <w:tr w:rsidR="009B1D37">
        <w:trPr>
          <w:cantSplit/>
        </w:trPr>
        <w:tc>
          <w:tcPr>
            <w:tcW w:w="3749" w:type="dxa"/>
            <w:tcBorders>
              <w:top w:val="nil"/>
              <w:bottom w:val="single" w:sz="4" w:space="0" w:color="auto"/>
              <w:right w:val="nil"/>
            </w:tcBorders>
          </w:tcPr>
          <w:p w:rsidR="009B1D37" w:rsidRDefault="009B1D37" w:rsidP="000E290C">
            <w:pPr>
              <w:pStyle w:val="Tablehead2"/>
            </w:pPr>
          </w:p>
        </w:tc>
        <w:tc>
          <w:tcPr>
            <w:tcW w:w="1189" w:type="dxa"/>
            <w:tcBorders>
              <w:top w:val="nil"/>
              <w:left w:val="nil"/>
              <w:bottom w:val="single" w:sz="4" w:space="0" w:color="auto"/>
              <w:right w:val="nil"/>
            </w:tcBorders>
          </w:tcPr>
          <w:p w:rsidR="009B1D37" w:rsidRDefault="009B1D37" w:rsidP="000E290C">
            <w:pPr>
              <w:pStyle w:val="Tablehead2"/>
              <w:jc w:val="center"/>
            </w:pPr>
            <w:r>
              <w:t>Estimate</w:t>
            </w:r>
          </w:p>
        </w:tc>
        <w:tc>
          <w:tcPr>
            <w:tcW w:w="1189" w:type="dxa"/>
            <w:tcBorders>
              <w:top w:val="nil"/>
              <w:left w:val="nil"/>
              <w:bottom w:val="single" w:sz="4" w:space="0" w:color="auto"/>
              <w:right w:val="nil"/>
            </w:tcBorders>
          </w:tcPr>
          <w:p w:rsidR="009B1D37" w:rsidRDefault="009B1D37" w:rsidP="000E290C">
            <w:pPr>
              <w:pStyle w:val="Tablehead2"/>
              <w:jc w:val="center"/>
            </w:pPr>
            <w:r>
              <w:t>t-value</w:t>
            </w:r>
          </w:p>
        </w:tc>
        <w:tc>
          <w:tcPr>
            <w:tcW w:w="1189" w:type="dxa"/>
            <w:tcBorders>
              <w:top w:val="nil"/>
              <w:left w:val="nil"/>
              <w:bottom w:val="single" w:sz="4" w:space="0" w:color="auto"/>
              <w:right w:val="nil"/>
            </w:tcBorders>
          </w:tcPr>
          <w:p w:rsidR="009B1D37" w:rsidRDefault="009B1D37" w:rsidP="000E290C">
            <w:pPr>
              <w:pStyle w:val="Tablehead2"/>
              <w:jc w:val="center"/>
            </w:pPr>
            <w:r>
              <w:t>Estimate</w:t>
            </w:r>
          </w:p>
        </w:tc>
        <w:tc>
          <w:tcPr>
            <w:tcW w:w="1189" w:type="dxa"/>
            <w:tcBorders>
              <w:top w:val="nil"/>
              <w:left w:val="nil"/>
              <w:bottom w:val="single" w:sz="4" w:space="0" w:color="auto"/>
              <w:right w:val="nil"/>
            </w:tcBorders>
          </w:tcPr>
          <w:p w:rsidR="009B1D37" w:rsidRDefault="009B1D37" w:rsidP="000E290C">
            <w:pPr>
              <w:pStyle w:val="Tablehead2"/>
              <w:jc w:val="center"/>
            </w:pPr>
            <w:r>
              <w:t>t-value</w:t>
            </w:r>
          </w:p>
        </w:tc>
      </w:tr>
      <w:tr w:rsidR="009B1D37">
        <w:trPr>
          <w:cantSplit/>
        </w:trPr>
        <w:tc>
          <w:tcPr>
            <w:tcW w:w="3749" w:type="dxa"/>
            <w:tcBorders>
              <w:top w:val="single" w:sz="4" w:space="0" w:color="auto"/>
              <w:bottom w:val="nil"/>
              <w:right w:val="nil"/>
            </w:tcBorders>
          </w:tcPr>
          <w:p w:rsidR="009B1D37" w:rsidRPr="00097D01" w:rsidRDefault="009B1D37" w:rsidP="000E290C">
            <w:pPr>
              <w:pStyle w:val="Tabletext"/>
            </w:pPr>
            <w:r w:rsidRPr="00097D01">
              <w:t>Intercept</w:t>
            </w:r>
          </w:p>
        </w:tc>
        <w:tc>
          <w:tcPr>
            <w:tcW w:w="1189" w:type="dxa"/>
            <w:tcBorders>
              <w:top w:val="single" w:sz="4" w:space="0" w:color="auto"/>
              <w:left w:val="nil"/>
              <w:bottom w:val="nil"/>
              <w:right w:val="nil"/>
            </w:tcBorders>
          </w:tcPr>
          <w:p w:rsidR="009B1D37" w:rsidRDefault="003810FB" w:rsidP="000E290C">
            <w:pPr>
              <w:pStyle w:val="Tabletext"/>
              <w:tabs>
                <w:tab w:val="decimal" w:pos="397"/>
              </w:tabs>
            </w:pPr>
            <w:r w:rsidRPr="003810FB">
              <w:t>4.962</w:t>
            </w:r>
          </w:p>
        </w:tc>
        <w:tc>
          <w:tcPr>
            <w:tcW w:w="1189" w:type="dxa"/>
            <w:tcBorders>
              <w:top w:val="single" w:sz="4" w:space="0" w:color="auto"/>
              <w:left w:val="nil"/>
              <w:bottom w:val="nil"/>
              <w:right w:val="nil"/>
            </w:tcBorders>
          </w:tcPr>
          <w:p w:rsidR="009B1D37" w:rsidRDefault="003810FB" w:rsidP="000E290C">
            <w:pPr>
              <w:pStyle w:val="Tabletext"/>
              <w:tabs>
                <w:tab w:val="decimal" w:pos="454"/>
              </w:tabs>
            </w:pPr>
            <w:r w:rsidRPr="003810FB">
              <w:t>19.10</w:t>
            </w:r>
          </w:p>
        </w:tc>
        <w:tc>
          <w:tcPr>
            <w:tcW w:w="1189" w:type="dxa"/>
            <w:tcBorders>
              <w:top w:val="single" w:sz="4" w:space="0" w:color="auto"/>
              <w:left w:val="nil"/>
              <w:bottom w:val="nil"/>
              <w:right w:val="nil"/>
            </w:tcBorders>
          </w:tcPr>
          <w:p w:rsidR="009B1D37" w:rsidRDefault="003810FB" w:rsidP="000E290C">
            <w:pPr>
              <w:pStyle w:val="Tabletext"/>
              <w:tabs>
                <w:tab w:val="decimal" w:pos="397"/>
              </w:tabs>
            </w:pPr>
            <w:r w:rsidRPr="003810FB">
              <w:t>5.694</w:t>
            </w:r>
          </w:p>
        </w:tc>
        <w:tc>
          <w:tcPr>
            <w:tcW w:w="1189" w:type="dxa"/>
            <w:tcBorders>
              <w:top w:val="single" w:sz="4" w:space="0" w:color="auto"/>
              <w:left w:val="nil"/>
              <w:bottom w:val="nil"/>
              <w:right w:val="nil"/>
            </w:tcBorders>
          </w:tcPr>
          <w:p w:rsidR="009B1D37" w:rsidRDefault="00D03AE2" w:rsidP="000E290C">
            <w:pPr>
              <w:pStyle w:val="Tabletext"/>
              <w:tabs>
                <w:tab w:val="decimal" w:pos="454"/>
              </w:tabs>
            </w:pPr>
            <w:r w:rsidRPr="00D03AE2">
              <w:t>54.30</w:t>
            </w:r>
          </w:p>
        </w:tc>
      </w:tr>
      <w:tr w:rsidR="009B1D37">
        <w:trPr>
          <w:cantSplit/>
        </w:trPr>
        <w:tc>
          <w:tcPr>
            <w:tcW w:w="3749" w:type="dxa"/>
            <w:tcBorders>
              <w:top w:val="nil"/>
              <w:bottom w:val="nil"/>
              <w:right w:val="nil"/>
            </w:tcBorders>
          </w:tcPr>
          <w:p w:rsidR="009B1D37" w:rsidRPr="003C79F0" w:rsidRDefault="009B1D37" w:rsidP="000E290C">
            <w:pPr>
              <w:pStyle w:val="Tabletext"/>
              <w:rPr>
                <w:b/>
              </w:rPr>
            </w:pPr>
            <w:r>
              <w:rPr>
                <w:b/>
              </w:rPr>
              <w:t>Full-time employed</w:t>
            </w: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r>
      <w:tr w:rsidR="009B1D37">
        <w:trPr>
          <w:cantSplit/>
        </w:trPr>
        <w:tc>
          <w:tcPr>
            <w:tcW w:w="3749" w:type="dxa"/>
            <w:tcBorders>
              <w:top w:val="nil"/>
              <w:bottom w:val="nil"/>
              <w:right w:val="nil"/>
            </w:tcBorders>
          </w:tcPr>
          <w:p w:rsidR="009B1D37" w:rsidRDefault="009B1D37" w:rsidP="000E290C">
            <w:pPr>
              <w:pStyle w:val="Tabletext"/>
              <w:ind w:left="227"/>
            </w:pPr>
            <w:r>
              <w:t>Full-time employed</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.715</w:t>
            </w:r>
          </w:p>
        </w:tc>
        <w:tc>
          <w:tcPr>
            <w:tcW w:w="1189" w:type="dxa"/>
            <w:tcBorders>
              <w:top w:val="nil"/>
              <w:left w:val="nil"/>
              <w:bottom w:val="nil"/>
              <w:right w:val="nil"/>
            </w:tcBorders>
          </w:tcPr>
          <w:p w:rsidR="009B1D37" w:rsidRDefault="003810FB" w:rsidP="000E290C">
            <w:pPr>
              <w:pStyle w:val="Tabletext"/>
              <w:tabs>
                <w:tab w:val="decimal" w:pos="454"/>
              </w:tabs>
            </w:pPr>
            <w:r w:rsidRPr="003810FB">
              <w:t>12.06</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.672</w:t>
            </w:r>
          </w:p>
        </w:tc>
        <w:tc>
          <w:tcPr>
            <w:tcW w:w="1189" w:type="dxa"/>
            <w:tcBorders>
              <w:top w:val="nil"/>
              <w:left w:val="nil"/>
              <w:bottom w:val="nil"/>
              <w:right w:val="nil"/>
            </w:tcBorders>
          </w:tcPr>
          <w:p w:rsidR="009B1D37" w:rsidRDefault="003810FB" w:rsidP="000E290C">
            <w:pPr>
              <w:pStyle w:val="Tabletext"/>
              <w:tabs>
                <w:tab w:val="decimal" w:pos="454"/>
              </w:tabs>
            </w:pPr>
            <w:r w:rsidRPr="003810FB">
              <w:t>26.00</w:t>
            </w:r>
          </w:p>
        </w:tc>
      </w:tr>
      <w:tr w:rsidR="009B1D37" w:rsidRPr="00F84955">
        <w:trPr>
          <w:cantSplit/>
        </w:trPr>
        <w:tc>
          <w:tcPr>
            <w:tcW w:w="3749" w:type="dxa"/>
            <w:tcBorders>
              <w:top w:val="nil"/>
              <w:bottom w:val="nil"/>
              <w:right w:val="nil"/>
            </w:tcBorders>
          </w:tcPr>
          <w:p w:rsidR="009B1D37" w:rsidRPr="00F84955" w:rsidRDefault="009B1D37" w:rsidP="000E290C">
            <w:pPr>
              <w:pStyle w:val="Tabletext"/>
              <w:rPr>
                <w:b/>
              </w:rPr>
            </w:pPr>
            <w:r w:rsidRPr="00F84955">
              <w:rPr>
                <w:b/>
              </w:rPr>
              <w:t>Female</w:t>
            </w:r>
          </w:p>
        </w:tc>
        <w:tc>
          <w:tcPr>
            <w:tcW w:w="1189" w:type="dxa"/>
            <w:tcBorders>
              <w:top w:val="nil"/>
              <w:left w:val="nil"/>
              <w:bottom w:val="nil"/>
              <w:right w:val="nil"/>
            </w:tcBorders>
          </w:tcPr>
          <w:p w:rsidR="009B1D37" w:rsidRPr="00F84955" w:rsidRDefault="009B1D37" w:rsidP="000E290C">
            <w:pPr>
              <w:pStyle w:val="Tabletext"/>
              <w:tabs>
                <w:tab w:val="decimal" w:pos="397"/>
              </w:tabs>
            </w:pPr>
          </w:p>
        </w:tc>
        <w:tc>
          <w:tcPr>
            <w:tcW w:w="1189" w:type="dxa"/>
            <w:tcBorders>
              <w:top w:val="nil"/>
              <w:left w:val="nil"/>
              <w:bottom w:val="nil"/>
              <w:right w:val="nil"/>
            </w:tcBorders>
          </w:tcPr>
          <w:p w:rsidR="009B1D37" w:rsidRPr="00F84955" w:rsidRDefault="009B1D37" w:rsidP="000E290C">
            <w:pPr>
              <w:pStyle w:val="Tabletext"/>
              <w:tabs>
                <w:tab w:val="decimal" w:pos="454"/>
              </w:tabs>
            </w:pPr>
          </w:p>
        </w:tc>
        <w:tc>
          <w:tcPr>
            <w:tcW w:w="1189" w:type="dxa"/>
            <w:tcBorders>
              <w:top w:val="nil"/>
              <w:left w:val="nil"/>
              <w:bottom w:val="nil"/>
              <w:right w:val="nil"/>
            </w:tcBorders>
          </w:tcPr>
          <w:p w:rsidR="009B1D37" w:rsidRPr="00F84955" w:rsidRDefault="009B1D37" w:rsidP="000E290C">
            <w:pPr>
              <w:pStyle w:val="Tabletext"/>
              <w:tabs>
                <w:tab w:val="decimal" w:pos="397"/>
              </w:tabs>
            </w:pPr>
          </w:p>
        </w:tc>
        <w:tc>
          <w:tcPr>
            <w:tcW w:w="1189" w:type="dxa"/>
            <w:tcBorders>
              <w:top w:val="nil"/>
              <w:left w:val="nil"/>
              <w:bottom w:val="nil"/>
              <w:right w:val="nil"/>
            </w:tcBorders>
          </w:tcPr>
          <w:p w:rsidR="009B1D37" w:rsidRPr="00F84955" w:rsidRDefault="009B1D37" w:rsidP="000E290C">
            <w:pPr>
              <w:pStyle w:val="Tabletext"/>
              <w:tabs>
                <w:tab w:val="decimal" w:pos="454"/>
              </w:tabs>
            </w:pPr>
          </w:p>
        </w:tc>
      </w:tr>
      <w:tr w:rsidR="009B1D37">
        <w:trPr>
          <w:cantSplit/>
        </w:trPr>
        <w:tc>
          <w:tcPr>
            <w:tcW w:w="3749" w:type="dxa"/>
            <w:tcBorders>
              <w:top w:val="nil"/>
              <w:bottom w:val="nil"/>
              <w:right w:val="nil"/>
            </w:tcBorders>
          </w:tcPr>
          <w:p w:rsidR="009B1D37" w:rsidRPr="00F84955" w:rsidRDefault="009B1D37" w:rsidP="000E290C">
            <w:pPr>
              <w:pStyle w:val="Tabletext"/>
              <w:ind w:left="227"/>
            </w:pPr>
            <w:r w:rsidRPr="00F84955">
              <w:t>Female</w:t>
            </w:r>
          </w:p>
        </w:tc>
        <w:tc>
          <w:tcPr>
            <w:tcW w:w="1189" w:type="dxa"/>
            <w:tcBorders>
              <w:top w:val="nil"/>
              <w:left w:val="nil"/>
              <w:bottom w:val="nil"/>
              <w:right w:val="nil"/>
            </w:tcBorders>
          </w:tcPr>
          <w:p w:rsidR="009B1D37" w:rsidRDefault="003810FB" w:rsidP="000E290C">
            <w:pPr>
              <w:pStyle w:val="Tabletext"/>
              <w:tabs>
                <w:tab w:val="decimal" w:pos="397"/>
              </w:tabs>
            </w:pPr>
            <w:r w:rsidRPr="003810FB">
              <w:t>-</w:t>
            </w:r>
            <w:r w:rsidR="009359EA">
              <w:t>0</w:t>
            </w:r>
            <w:r w:rsidRPr="003810FB">
              <w:t>.176</w:t>
            </w:r>
          </w:p>
        </w:tc>
        <w:tc>
          <w:tcPr>
            <w:tcW w:w="1189" w:type="dxa"/>
            <w:tcBorders>
              <w:top w:val="nil"/>
              <w:left w:val="nil"/>
              <w:bottom w:val="nil"/>
              <w:right w:val="nil"/>
            </w:tcBorders>
          </w:tcPr>
          <w:p w:rsidR="009B1D37" w:rsidRDefault="003810FB" w:rsidP="000E290C">
            <w:pPr>
              <w:pStyle w:val="Tabletext"/>
              <w:tabs>
                <w:tab w:val="decimal" w:pos="454"/>
              </w:tabs>
            </w:pPr>
            <w:r w:rsidRPr="003810FB">
              <w:t>-4.98</w:t>
            </w:r>
          </w:p>
        </w:tc>
        <w:tc>
          <w:tcPr>
            <w:tcW w:w="1189" w:type="dxa"/>
            <w:tcBorders>
              <w:top w:val="nil"/>
              <w:left w:val="nil"/>
              <w:bottom w:val="nil"/>
              <w:right w:val="nil"/>
            </w:tcBorders>
          </w:tcPr>
          <w:p w:rsidR="009B1D37" w:rsidRDefault="003810FB" w:rsidP="000E290C">
            <w:pPr>
              <w:pStyle w:val="Tabletext"/>
              <w:tabs>
                <w:tab w:val="decimal" w:pos="397"/>
              </w:tabs>
            </w:pPr>
            <w:r w:rsidRPr="003810FB">
              <w:t>-</w:t>
            </w:r>
            <w:r w:rsidR="009359EA">
              <w:t>0</w:t>
            </w:r>
            <w:r w:rsidRPr="003810FB">
              <w:t>.172</w:t>
            </w:r>
          </w:p>
        </w:tc>
        <w:tc>
          <w:tcPr>
            <w:tcW w:w="1189" w:type="dxa"/>
            <w:tcBorders>
              <w:top w:val="nil"/>
              <w:left w:val="nil"/>
              <w:bottom w:val="nil"/>
              <w:right w:val="nil"/>
            </w:tcBorders>
          </w:tcPr>
          <w:p w:rsidR="009B1D37" w:rsidRDefault="003810FB" w:rsidP="000E290C">
            <w:pPr>
              <w:pStyle w:val="Tabletext"/>
              <w:tabs>
                <w:tab w:val="decimal" w:pos="454"/>
              </w:tabs>
            </w:pPr>
            <w:r w:rsidRPr="003810FB">
              <w:t>-11.04</w:t>
            </w:r>
          </w:p>
        </w:tc>
      </w:tr>
      <w:tr w:rsidR="009B1D37">
        <w:trPr>
          <w:cantSplit/>
        </w:trPr>
        <w:tc>
          <w:tcPr>
            <w:tcW w:w="3749" w:type="dxa"/>
            <w:tcBorders>
              <w:top w:val="nil"/>
              <w:bottom w:val="nil"/>
              <w:right w:val="nil"/>
            </w:tcBorders>
          </w:tcPr>
          <w:p w:rsidR="009B1D37" w:rsidRPr="003C79F0" w:rsidRDefault="009B1D37" w:rsidP="000E290C">
            <w:pPr>
              <w:pStyle w:val="Tabletext"/>
              <w:rPr>
                <w:b/>
              </w:rPr>
            </w:pPr>
            <w:r w:rsidRPr="007A6881">
              <w:rPr>
                <w:b/>
              </w:rPr>
              <w:t>Highest level of education</w:t>
            </w: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r>
      <w:tr w:rsidR="009B1D37">
        <w:trPr>
          <w:cantSplit/>
        </w:trPr>
        <w:tc>
          <w:tcPr>
            <w:tcW w:w="3749" w:type="dxa"/>
            <w:tcBorders>
              <w:top w:val="nil"/>
              <w:bottom w:val="nil"/>
              <w:right w:val="nil"/>
            </w:tcBorders>
          </w:tcPr>
          <w:p w:rsidR="009B1D37" w:rsidRDefault="009B1D37" w:rsidP="000E290C">
            <w:pPr>
              <w:pStyle w:val="Tabletext"/>
              <w:ind w:left="227"/>
            </w:pPr>
            <w:r w:rsidRPr="00461D94">
              <w:t>Year 1</w:t>
            </w:r>
            <w:r w:rsidR="00DC3383">
              <w:t>2</w:t>
            </w:r>
            <w:r>
              <w:t xml:space="preserve"> and below (reference group)</w:t>
            </w: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r>
      <w:tr w:rsidR="009B1D37">
        <w:trPr>
          <w:cantSplit/>
        </w:trPr>
        <w:tc>
          <w:tcPr>
            <w:tcW w:w="3749" w:type="dxa"/>
            <w:tcBorders>
              <w:top w:val="nil"/>
              <w:bottom w:val="nil"/>
              <w:right w:val="nil"/>
            </w:tcBorders>
          </w:tcPr>
          <w:p w:rsidR="009B1D37" w:rsidRDefault="00DC3383" w:rsidP="000E290C">
            <w:pPr>
              <w:pStyle w:val="Tabletext"/>
              <w:ind w:left="227"/>
            </w:pPr>
            <w:r>
              <w:t>Certificate I/II</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.264</w:t>
            </w:r>
          </w:p>
        </w:tc>
        <w:tc>
          <w:tcPr>
            <w:tcW w:w="1189" w:type="dxa"/>
            <w:tcBorders>
              <w:top w:val="nil"/>
              <w:left w:val="nil"/>
              <w:bottom w:val="nil"/>
              <w:right w:val="nil"/>
            </w:tcBorders>
          </w:tcPr>
          <w:p w:rsidR="009B1D37" w:rsidRDefault="003810FB" w:rsidP="000E290C">
            <w:pPr>
              <w:pStyle w:val="Tabletext"/>
              <w:tabs>
                <w:tab w:val="decimal" w:pos="454"/>
              </w:tabs>
            </w:pPr>
            <w:r w:rsidRPr="003810FB">
              <w:t>3.51</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.208</w:t>
            </w:r>
          </w:p>
        </w:tc>
        <w:tc>
          <w:tcPr>
            <w:tcW w:w="1189" w:type="dxa"/>
            <w:tcBorders>
              <w:top w:val="nil"/>
              <w:left w:val="nil"/>
              <w:bottom w:val="nil"/>
              <w:right w:val="nil"/>
            </w:tcBorders>
          </w:tcPr>
          <w:p w:rsidR="009B1D37" w:rsidRDefault="003810FB" w:rsidP="000E290C">
            <w:pPr>
              <w:pStyle w:val="Tabletext"/>
              <w:tabs>
                <w:tab w:val="decimal" w:pos="454"/>
              </w:tabs>
            </w:pPr>
            <w:r w:rsidRPr="003810FB">
              <w:t>2.03</w:t>
            </w:r>
          </w:p>
        </w:tc>
      </w:tr>
      <w:tr w:rsidR="00DC3383">
        <w:trPr>
          <w:cantSplit/>
        </w:trPr>
        <w:tc>
          <w:tcPr>
            <w:tcW w:w="3749" w:type="dxa"/>
            <w:tcBorders>
              <w:top w:val="nil"/>
              <w:bottom w:val="nil"/>
              <w:right w:val="nil"/>
            </w:tcBorders>
          </w:tcPr>
          <w:p w:rsidR="00DC3383" w:rsidRDefault="00DC3383" w:rsidP="000E290C">
            <w:pPr>
              <w:pStyle w:val="Tabletext"/>
              <w:ind w:left="227"/>
            </w:pPr>
            <w:r>
              <w:t>Certificate III/IV</w:t>
            </w:r>
          </w:p>
        </w:tc>
        <w:tc>
          <w:tcPr>
            <w:tcW w:w="1189" w:type="dxa"/>
            <w:tcBorders>
              <w:top w:val="nil"/>
              <w:left w:val="nil"/>
              <w:bottom w:val="nil"/>
              <w:right w:val="nil"/>
            </w:tcBorders>
          </w:tcPr>
          <w:p w:rsidR="00DC3383" w:rsidRDefault="009359EA" w:rsidP="000E290C">
            <w:pPr>
              <w:pStyle w:val="Tabletext"/>
              <w:tabs>
                <w:tab w:val="decimal" w:pos="397"/>
              </w:tabs>
            </w:pPr>
            <w:r>
              <w:t>0</w:t>
            </w:r>
            <w:r w:rsidR="003810FB" w:rsidRPr="003810FB">
              <w:t>.285</w:t>
            </w:r>
          </w:p>
        </w:tc>
        <w:tc>
          <w:tcPr>
            <w:tcW w:w="1189" w:type="dxa"/>
            <w:tcBorders>
              <w:top w:val="nil"/>
              <w:left w:val="nil"/>
              <w:bottom w:val="nil"/>
              <w:right w:val="nil"/>
            </w:tcBorders>
          </w:tcPr>
          <w:p w:rsidR="00DC3383" w:rsidRDefault="003810FB" w:rsidP="000E290C">
            <w:pPr>
              <w:pStyle w:val="Tabletext"/>
              <w:tabs>
                <w:tab w:val="decimal" w:pos="454"/>
              </w:tabs>
            </w:pPr>
            <w:r w:rsidRPr="003810FB">
              <w:t>5.11</w:t>
            </w:r>
          </w:p>
        </w:tc>
        <w:tc>
          <w:tcPr>
            <w:tcW w:w="1189" w:type="dxa"/>
            <w:tcBorders>
              <w:top w:val="nil"/>
              <w:left w:val="nil"/>
              <w:bottom w:val="nil"/>
              <w:right w:val="nil"/>
            </w:tcBorders>
          </w:tcPr>
          <w:p w:rsidR="00DC3383" w:rsidRDefault="009359EA" w:rsidP="000E290C">
            <w:pPr>
              <w:pStyle w:val="Tabletext"/>
              <w:tabs>
                <w:tab w:val="decimal" w:pos="397"/>
              </w:tabs>
            </w:pPr>
            <w:r>
              <w:t>0</w:t>
            </w:r>
            <w:r w:rsidR="003810FB" w:rsidRPr="003810FB">
              <w:t>.153</w:t>
            </w:r>
          </w:p>
        </w:tc>
        <w:tc>
          <w:tcPr>
            <w:tcW w:w="1189" w:type="dxa"/>
            <w:tcBorders>
              <w:top w:val="nil"/>
              <w:left w:val="nil"/>
              <w:bottom w:val="nil"/>
              <w:right w:val="nil"/>
            </w:tcBorders>
          </w:tcPr>
          <w:p w:rsidR="00DC3383" w:rsidRDefault="003810FB" w:rsidP="000E290C">
            <w:pPr>
              <w:pStyle w:val="Tabletext"/>
              <w:tabs>
                <w:tab w:val="decimal" w:pos="454"/>
              </w:tabs>
            </w:pPr>
            <w:r w:rsidRPr="003810FB">
              <w:t>4.18</w:t>
            </w:r>
          </w:p>
        </w:tc>
      </w:tr>
      <w:tr w:rsidR="009B1D37">
        <w:trPr>
          <w:cantSplit/>
        </w:trPr>
        <w:tc>
          <w:tcPr>
            <w:tcW w:w="3749" w:type="dxa"/>
            <w:tcBorders>
              <w:top w:val="nil"/>
              <w:bottom w:val="nil"/>
              <w:right w:val="nil"/>
            </w:tcBorders>
          </w:tcPr>
          <w:p w:rsidR="009B1D37" w:rsidRDefault="00DC3383" w:rsidP="000E290C">
            <w:pPr>
              <w:pStyle w:val="Tabletext"/>
              <w:ind w:left="227"/>
            </w:pPr>
            <w:r>
              <w:t xml:space="preserve">Advanced </w:t>
            </w:r>
            <w:r w:rsidR="00D4023F">
              <w:t>d</w:t>
            </w:r>
            <w:r>
              <w:t xml:space="preserve">iploma or </w:t>
            </w:r>
            <w:r w:rsidR="00D4023F">
              <w:t>d</w:t>
            </w:r>
            <w:r>
              <w:t>iploma</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.297</w:t>
            </w:r>
          </w:p>
        </w:tc>
        <w:tc>
          <w:tcPr>
            <w:tcW w:w="1189" w:type="dxa"/>
            <w:tcBorders>
              <w:top w:val="nil"/>
              <w:left w:val="nil"/>
              <w:bottom w:val="nil"/>
              <w:right w:val="nil"/>
            </w:tcBorders>
          </w:tcPr>
          <w:p w:rsidR="009B1D37" w:rsidRDefault="003810FB" w:rsidP="000E290C">
            <w:pPr>
              <w:pStyle w:val="Tabletext"/>
              <w:tabs>
                <w:tab w:val="decimal" w:pos="454"/>
              </w:tabs>
            </w:pPr>
            <w:r w:rsidRPr="003810FB">
              <w:t>5.94</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.194</w:t>
            </w:r>
          </w:p>
        </w:tc>
        <w:tc>
          <w:tcPr>
            <w:tcW w:w="1189" w:type="dxa"/>
            <w:tcBorders>
              <w:top w:val="nil"/>
              <w:left w:val="nil"/>
              <w:bottom w:val="nil"/>
              <w:right w:val="nil"/>
            </w:tcBorders>
          </w:tcPr>
          <w:p w:rsidR="009B1D37" w:rsidRDefault="003810FB" w:rsidP="000E290C">
            <w:pPr>
              <w:pStyle w:val="Tabletext"/>
              <w:tabs>
                <w:tab w:val="decimal" w:pos="454"/>
              </w:tabs>
            </w:pPr>
            <w:r w:rsidRPr="003810FB">
              <w:t>6.17</w:t>
            </w:r>
          </w:p>
        </w:tc>
      </w:tr>
      <w:tr w:rsidR="009B1D37">
        <w:trPr>
          <w:cantSplit/>
        </w:trPr>
        <w:tc>
          <w:tcPr>
            <w:tcW w:w="3749" w:type="dxa"/>
            <w:tcBorders>
              <w:top w:val="nil"/>
              <w:bottom w:val="nil"/>
              <w:right w:val="nil"/>
            </w:tcBorders>
          </w:tcPr>
          <w:p w:rsidR="009B1D37" w:rsidRDefault="00E26C65" w:rsidP="000E290C">
            <w:pPr>
              <w:pStyle w:val="Tabletext"/>
              <w:ind w:left="227"/>
            </w:pPr>
            <w:r>
              <w:t xml:space="preserve">Bachelor </w:t>
            </w:r>
            <w:r w:rsidR="00D4023F">
              <w:t>d</w:t>
            </w:r>
            <w:r w:rsidR="009B1D37">
              <w:t>egree or higher</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.181</w:t>
            </w:r>
          </w:p>
        </w:tc>
        <w:tc>
          <w:tcPr>
            <w:tcW w:w="1189" w:type="dxa"/>
            <w:tcBorders>
              <w:top w:val="nil"/>
              <w:left w:val="nil"/>
              <w:bottom w:val="nil"/>
              <w:right w:val="nil"/>
            </w:tcBorders>
          </w:tcPr>
          <w:p w:rsidR="009B1D37" w:rsidRDefault="003810FB" w:rsidP="000E290C">
            <w:pPr>
              <w:pStyle w:val="Tabletext"/>
              <w:tabs>
                <w:tab w:val="decimal" w:pos="454"/>
              </w:tabs>
            </w:pPr>
            <w:r w:rsidRPr="003810FB">
              <w:t>6.50</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.114</w:t>
            </w:r>
          </w:p>
        </w:tc>
        <w:tc>
          <w:tcPr>
            <w:tcW w:w="1189" w:type="dxa"/>
            <w:tcBorders>
              <w:top w:val="nil"/>
              <w:left w:val="nil"/>
              <w:bottom w:val="nil"/>
              <w:right w:val="nil"/>
            </w:tcBorders>
          </w:tcPr>
          <w:p w:rsidR="009B1D37" w:rsidRDefault="003810FB" w:rsidP="000E290C">
            <w:pPr>
              <w:pStyle w:val="Tabletext"/>
              <w:tabs>
                <w:tab w:val="decimal" w:pos="454"/>
              </w:tabs>
            </w:pPr>
            <w:r w:rsidRPr="003810FB">
              <w:t>5.07</w:t>
            </w:r>
          </w:p>
        </w:tc>
      </w:tr>
      <w:tr w:rsidR="006225FC">
        <w:trPr>
          <w:cantSplit/>
        </w:trPr>
        <w:tc>
          <w:tcPr>
            <w:tcW w:w="3749" w:type="dxa"/>
            <w:tcBorders>
              <w:top w:val="nil"/>
              <w:bottom w:val="nil"/>
              <w:right w:val="nil"/>
            </w:tcBorders>
          </w:tcPr>
          <w:p w:rsidR="006225FC" w:rsidRDefault="006225FC" w:rsidP="000E290C">
            <w:pPr>
              <w:pStyle w:val="Tabletext"/>
            </w:pPr>
            <w:r>
              <w:rPr>
                <w:b/>
              </w:rPr>
              <w:t xml:space="preserve">Interaction with </w:t>
            </w:r>
            <w:r w:rsidR="000C43A8">
              <w:rPr>
                <w:b/>
              </w:rPr>
              <w:t>c</w:t>
            </w:r>
            <w:r w:rsidR="00E26C65">
              <w:rPr>
                <w:b/>
              </w:rPr>
              <w:t>ertificate I/II</w:t>
            </w:r>
          </w:p>
        </w:tc>
        <w:tc>
          <w:tcPr>
            <w:tcW w:w="1189" w:type="dxa"/>
            <w:tcBorders>
              <w:top w:val="nil"/>
              <w:left w:val="nil"/>
              <w:bottom w:val="nil"/>
              <w:right w:val="nil"/>
            </w:tcBorders>
          </w:tcPr>
          <w:p w:rsidR="006225FC" w:rsidRDefault="006225FC" w:rsidP="000E290C">
            <w:pPr>
              <w:pStyle w:val="Tabletext"/>
              <w:tabs>
                <w:tab w:val="decimal" w:pos="397"/>
              </w:tabs>
            </w:pPr>
          </w:p>
        </w:tc>
        <w:tc>
          <w:tcPr>
            <w:tcW w:w="1189" w:type="dxa"/>
            <w:tcBorders>
              <w:top w:val="nil"/>
              <w:left w:val="nil"/>
              <w:bottom w:val="nil"/>
              <w:right w:val="nil"/>
            </w:tcBorders>
          </w:tcPr>
          <w:p w:rsidR="006225FC" w:rsidRDefault="006225FC" w:rsidP="000E290C">
            <w:pPr>
              <w:pStyle w:val="Tabletext"/>
              <w:tabs>
                <w:tab w:val="decimal" w:pos="454"/>
              </w:tabs>
            </w:pPr>
          </w:p>
        </w:tc>
        <w:tc>
          <w:tcPr>
            <w:tcW w:w="1189" w:type="dxa"/>
            <w:tcBorders>
              <w:top w:val="nil"/>
              <w:left w:val="nil"/>
              <w:bottom w:val="nil"/>
              <w:right w:val="nil"/>
            </w:tcBorders>
          </w:tcPr>
          <w:p w:rsidR="006225FC" w:rsidRDefault="006225FC" w:rsidP="000E290C">
            <w:pPr>
              <w:pStyle w:val="Tabletext"/>
              <w:tabs>
                <w:tab w:val="decimal" w:pos="397"/>
              </w:tabs>
            </w:pPr>
          </w:p>
        </w:tc>
        <w:tc>
          <w:tcPr>
            <w:tcW w:w="1189" w:type="dxa"/>
            <w:tcBorders>
              <w:top w:val="nil"/>
              <w:left w:val="nil"/>
              <w:bottom w:val="nil"/>
              <w:right w:val="nil"/>
            </w:tcBorders>
          </w:tcPr>
          <w:p w:rsidR="006225FC" w:rsidRDefault="006225FC" w:rsidP="000E290C">
            <w:pPr>
              <w:pStyle w:val="Tabletext"/>
              <w:tabs>
                <w:tab w:val="decimal" w:pos="454"/>
              </w:tabs>
            </w:pPr>
          </w:p>
        </w:tc>
      </w:tr>
      <w:tr w:rsidR="006225FC">
        <w:trPr>
          <w:cantSplit/>
        </w:trPr>
        <w:tc>
          <w:tcPr>
            <w:tcW w:w="3749" w:type="dxa"/>
            <w:tcBorders>
              <w:top w:val="nil"/>
              <w:bottom w:val="nil"/>
              <w:right w:val="nil"/>
            </w:tcBorders>
          </w:tcPr>
          <w:p w:rsidR="006225FC" w:rsidRDefault="00CC1E2E" w:rsidP="000E290C">
            <w:pPr>
              <w:pStyle w:val="Tabletext"/>
              <w:ind w:left="227"/>
            </w:pPr>
            <w:r>
              <w:t>Severely under-educated</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.250</w:t>
            </w:r>
          </w:p>
        </w:tc>
        <w:tc>
          <w:tcPr>
            <w:tcW w:w="1189" w:type="dxa"/>
            <w:tcBorders>
              <w:top w:val="nil"/>
              <w:left w:val="nil"/>
              <w:bottom w:val="nil"/>
              <w:right w:val="nil"/>
            </w:tcBorders>
          </w:tcPr>
          <w:p w:rsidR="006225FC" w:rsidRDefault="003810FB" w:rsidP="000E290C">
            <w:pPr>
              <w:pStyle w:val="Tabletext"/>
              <w:tabs>
                <w:tab w:val="decimal" w:pos="454"/>
              </w:tabs>
            </w:pPr>
            <w:r w:rsidRPr="003810FB">
              <w:t>3.65</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.145</w:t>
            </w:r>
          </w:p>
        </w:tc>
        <w:tc>
          <w:tcPr>
            <w:tcW w:w="1189" w:type="dxa"/>
            <w:tcBorders>
              <w:top w:val="nil"/>
              <w:left w:val="nil"/>
              <w:bottom w:val="nil"/>
              <w:right w:val="nil"/>
            </w:tcBorders>
          </w:tcPr>
          <w:p w:rsidR="006225FC" w:rsidRDefault="003810FB" w:rsidP="000E290C">
            <w:pPr>
              <w:pStyle w:val="Tabletext"/>
              <w:tabs>
                <w:tab w:val="decimal" w:pos="454"/>
              </w:tabs>
            </w:pPr>
            <w:r w:rsidRPr="003810FB">
              <w:t>1.70</w:t>
            </w:r>
          </w:p>
        </w:tc>
      </w:tr>
      <w:tr w:rsidR="006225FC">
        <w:trPr>
          <w:cantSplit/>
        </w:trPr>
        <w:tc>
          <w:tcPr>
            <w:tcW w:w="3749" w:type="dxa"/>
            <w:tcBorders>
              <w:top w:val="nil"/>
              <w:bottom w:val="nil"/>
              <w:right w:val="nil"/>
            </w:tcBorders>
          </w:tcPr>
          <w:p w:rsidR="006225FC" w:rsidRPr="00852F73" w:rsidRDefault="006225FC" w:rsidP="000E290C">
            <w:pPr>
              <w:pStyle w:val="Tabletext"/>
              <w:ind w:left="227"/>
            </w:pPr>
            <w:r>
              <w:t>Moderately under-educated</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.056</w:t>
            </w:r>
          </w:p>
        </w:tc>
        <w:tc>
          <w:tcPr>
            <w:tcW w:w="1189" w:type="dxa"/>
            <w:tcBorders>
              <w:top w:val="nil"/>
              <w:left w:val="nil"/>
              <w:bottom w:val="nil"/>
              <w:right w:val="nil"/>
            </w:tcBorders>
          </w:tcPr>
          <w:p w:rsidR="006225FC" w:rsidRDefault="003810FB" w:rsidP="000E290C">
            <w:pPr>
              <w:pStyle w:val="Tabletext"/>
              <w:tabs>
                <w:tab w:val="decimal" w:pos="454"/>
              </w:tabs>
            </w:pPr>
            <w:r w:rsidRPr="003810FB">
              <w:t>1.02</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.040</w:t>
            </w:r>
          </w:p>
        </w:tc>
        <w:tc>
          <w:tcPr>
            <w:tcW w:w="1189" w:type="dxa"/>
            <w:tcBorders>
              <w:top w:val="nil"/>
              <w:left w:val="nil"/>
              <w:bottom w:val="nil"/>
              <w:right w:val="nil"/>
            </w:tcBorders>
          </w:tcPr>
          <w:p w:rsidR="006225FC" w:rsidRDefault="003810FB" w:rsidP="000E290C">
            <w:pPr>
              <w:pStyle w:val="Tabletext"/>
              <w:tabs>
                <w:tab w:val="decimal" w:pos="454"/>
              </w:tabs>
            </w:pPr>
            <w:r w:rsidRPr="003810FB">
              <w:t>-</w:t>
            </w:r>
            <w:r w:rsidR="009359EA">
              <w:t>0</w:t>
            </w:r>
            <w:r w:rsidRPr="003810FB">
              <w:t>.36</w:t>
            </w:r>
          </w:p>
        </w:tc>
      </w:tr>
      <w:tr w:rsidR="006225FC">
        <w:trPr>
          <w:cantSplit/>
        </w:trPr>
        <w:tc>
          <w:tcPr>
            <w:tcW w:w="3749" w:type="dxa"/>
            <w:tcBorders>
              <w:top w:val="nil"/>
              <w:bottom w:val="nil"/>
              <w:right w:val="nil"/>
            </w:tcBorders>
          </w:tcPr>
          <w:p w:rsidR="006225FC" w:rsidRPr="00852F73" w:rsidRDefault="00D95702" w:rsidP="000E290C">
            <w:pPr>
              <w:pStyle w:val="Tabletext"/>
              <w:ind w:left="227"/>
            </w:pPr>
            <w:r>
              <w:t>Well-</w:t>
            </w:r>
            <w:r w:rsidR="006225FC">
              <w:t>matched</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.034</w:t>
            </w:r>
          </w:p>
        </w:tc>
        <w:tc>
          <w:tcPr>
            <w:tcW w:w="1189" w:type="dxa"/>
            <w:tcBorders>
              <w:top w:val="nil"/>
              <w:left w:val="nil"/>
              <w:bottom w:val="nil"/>
              <w:right w:val="nil"/>
            </w:tcBorders>
          </w:tcPr>
          <w:p w:rsidR="006225FC" w:rsidRDefault="003810FB" w:rsidP="000E290C">
            <w:pPr>
              <w:pStyle w:val="Tabletext"/>
              <w:tabs>
                <w:tab w:val="decimal" w:pos="454"/>
              </w:tabs>
            </w:pPr>
            <w:r w:rsidRPr="003810FB">
              <w:t>-</w:t>
            </w:r>
            <w:r w:rsidR="009359EA">
              <w:t>0</w:t>
            </w:r>
            <w:r w:rsidRPr="003810FB">
              <w:t>.50</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.250</w:t>
            </w:r>
          </w:p>
        </w:tc>
        <w:tc>
          <w:tcPr>
            <w:tcW w:w="1189" w:type="dxa"/>
            <w:tcBorders>
              <w:top w:val="nil"/>
              <w:left w:val="nil"/>
              <w:bottom w:val="nil"/>
              <w:right w:val="nil"/>
            </w:tcBorders>
          </w:tcPr>
          <w:p w:rsidR="006225FC" w:rsidRDefault="003810FB" w:rsidP="000E290C">
            <w:pPr>
              <w:pStyle w:val="Tabletext"/>
              <w:tabs>
                <w:tab w:val="decimal" w:pos="454"/>
              </w:tabs>
            </w:pPr>
            <w:r w:rsidRPr="003810FB">
              <w:t>-1.23</w:t>
            </w:r>
          </w:p>
        </w:tc>
      </w:tr>
      <w:tr w:rsidR="006225FC">
        <w:trPr>
          <w:cantSplit/>
        </w:trPr>
        <w:tc>
          <w:tcPr>
            <w:tcW w:w="3749" w:type="dxa"/>
            <w:tcBorders>
              <w:top w:val="nil"/>
              <w:bottom w:val="nil"/>
              <w:right w:val="nil"/>
            </w:tcBorders>
          </w:tcPr>
          <w:p w:rsidR="006225FC" w:rsidRPr="00852F73" w:rsidRDefault="006225FC" w:rsidP="000E290C">
            <w:pPr>
              <w:pStyle w:val="Tabletext"/>
              <w:ind w:left="227"/>
            </w:pPr>
            <w:r>
              <w:t>Over-educated</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.272</w:t>
            </w:r>
          </w:p>
        </w:tc>
        <w:tc>
          <w:tcPr>
            <w:tcW w:w="1189" w:type="dxa"/>
            <w:tcBorders>
              <w:top w:val="nil"/>
              <w:left w:val="nil"/>
              <w:bottom w:val="nil"/>
              <w:right w:val="nil"/>
            </w:tcBorders>
          </w:tcPr>
          <w:p w:rsidR="006225FC" w:rsidRDefault="003810FB" w:rsidP="000E290C">
            <w:pPr>
              <w:pStyle w:val="Tabletext"/>
              <w:tabs>
                <w:tab w:val="decimal" w:pos="454"/>
              </w:tabs>
            </w:pPr>
            <w:r w:rsidRPr="003810FB">
              <w:t>-2.46</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.145</w:t>
            </w:r>
          </w:p>
        </w:tc>
        <w:tc>
          <w:tcPr>
            <w:tcW w:w="1189" w:type="dxa"/>
            <w:tcBorders>
              <w:top w:val="nil"/>
              <w:left w:val="nil"/>
              <w:bottom w:val="nil"/>
              <w:right w:val="nil"/>
            </w:tcBorders>
          </w:tcPr>
          <w:p w:rsidR="006225FC" w:rsidRDefault="003810FB" w:rsidP="000E290C">
            <w:pPr>
              <w:pStyle w:val="Tabletext"/>
              <w:tabs>
                <w:tab w:val="decimal" w:pos="454"/>
              </w:tabs>
            </w:pPr>
            <w:r w:rsidRPr="003810FB">
              <w:t>1.70</w:t>
            </w:r>
          </w:p>
        </w:tc>
      </w:tr>
      <w:tr w:rsidR="006225FC">
        <w:trPr>
          <w:cantSplit/>
        </w:trPr>
        <w:tc>
          <w:tcPr>
            <w:tcW w:w="3749" w:type="dxa"/>
            <w:tcBorders>
              <w:top w:val="nil"/>
              <w:bottom w:val="nil"/>
              <w:right w:val="nil"/>
            </w:tcBorders>
          </w:tcPr>
          <w:p w:rsidR="006225FC" w:rsidRDefault="006225FC" w:rsidP="000E290C">
            <w:pPr>
              <w:pStyle w:val="Tabletext"/>
            </w:pPr>
            <w:r>
              <w:rPr>
                <w:b/>
              </w:rPr>
              <w:t xml:space="preserve">Interaction with </w:t>
            </w:r>
            <w:r w:rsidR="000C43A8">
              <w:rPr>
                <w:b/>
              </w:rPr>
              <w:t>c</w:t>
            </w:r>
            <w:r w:rsidR="00E26C65">
              <w:rPr>
                <w:b/>
              </w:rPr>
              <w:t>ertificate III/IV</w:t>
            </w:r>
          </w:p>
        </w:tc>
        <w:tc>
          <w:tcPr>
            <w:tcW w:w="1189" w:type="dxa"/>
            <w:tcBorders>
              <w:top w:val="nil"/>
              <w:left w:val="nil"/>
              <w:bottom w:val="nil"/>
              <w:right w:val="nil"/>
            </w:tcBorders>
          </w:tcPr>
          <w:p w:rsidR="006225FC" w:rsidRDefault="006225FC" w:rsidP="000E290C">
            <w:pPr>
              <w:pStyle w:val="Tabletext"/>
              <w:tabs>
                <w:tab w:val="decimal" w:pos="397"/>
              </w:tabs>
            </w:pPr>
          </w:p>
        </w:tc>
        <w:tc>
          <w:tcPr>
            <w:tcW w:w="1189" w:type="dxa"/>
            <w:tcBorders>
              <w:top w:val="nil"/>
              <w:left w:val="nil"/>
              <w:bottom w:val="nil"/>
              <w:right w:val="nil"/>
            </w:tcBorders>
          </w:tcPr>
          <w:p w:rsidR="006225FC" w:rsidRDefault="006225FC" w:rsidP="000E290C">
            <w:pPr>
              <w:pStyle w:val="Tabletext"/>
              <w:tabs>
                <w:tab w:val="decimal" w:pos="454"/>
              </w:tabs>
            </w:pPr>
          </w:p>
        </w:tc>
        <w:tc>
          <w:tcPr>
            <w:tcW w:w="1189" w:type="dxa"/>
            <w:tcBorders>
              <w:top w:val="nil"/>
              <w:left w:val="nil"/>
              <w:bottom w:val="nil"/>
              <w:right w:val="nil"/>
            </w:tcBorders>
          </w:tcPr>
          <w:p w:rsidR="006225FC" w:rsidRDefault="006225FC" w:rsidP="000E290C">
            <w:pPr>
              <w:pStyle w:val="Tabletext"/>
              <w:tabs>
                <w:tab w:val="decimal" w:pos="397"/>
              </w:tabs>
            </w:pPr>
          </w:p>
        </w:tc>
        <w:tc>
          <w:tcPr>
            <w:tcW w:w="1189" w:type="dxa"/>
            <w:tcBorders>
              <w:top w:val="nil"/>
              <w:left w:val="nil"/>
              <w:bottom w:val="nil"/>
              <w:right w:val="nil"/>
            </w:tcBorders>
          </w:tcPr>
          <w:p w:rsidR="006225FC" w:rsidRDefault="006225FC" w:rsidP="000E290C">
            <w:pPr>
              <w:pStyle w:val="Tabletext"/>
              <w:tabs>
                <w:tab w:val="decimal" w:pos="454"/>
              </w:tabs>
            </w:pPr>
          </w:p>
        </w:tc>
      </w:tr>
      <w:tr w:rsidR="006225FC">
        <w:trPr>
          <w:cantSplit/>
        </w:trPr>
        <w:tc>
          <w:tcPr>
            <w:tcW w:w="3749" w:type="dxa"/>
            <w:tcBorders>
              <w:top w:val="nil"/>
              <w:bottom w:val="nil"/>
              <w:right w:val="nil"/>
            </w:tcBorders>
          </w:tcPr>
          <w:p w:rsidR="006225FC" w:rsidRDefault="006225FC" w:rsidP="000E290C">
            <w:pPr>
              <w:pStyle w:val="Tabletext"/>
              <w:ind w:left="227"/>
            </w:pPr>
            <w:r>
              <w:t>Severely under-educated</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.160</w:t>
            </w:r>
          </w:p>
        </w:tc>
        <w:tc>
          <w:tcPr>
            <w:tcW w:w="1189" w:type="dxa"/>
            <w:tcBorders>
              <w:top w:val="nil"/>
              <w:left w:val="nil"/>
              <w:bottom w:val="nil"/>
              <w:right w:val="nil"/>
            </w:tcBorders>
          </w:tcPr>
          <w:p w:rsidR="006225FC" w:rsidRDefault="003810FB" w:rsidP="000E290C">
            <w:pPr>
              <w:pStyle w:val="Tabletext"/>
              <w:tabs>
                <w:tab w:val="decimal" w:pos="454"/>
              </w:tabs>
            </w:pPr>
            <w:r w:rsidRPr="003810FB">
              <w:t>3.29</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.137</w:t>
            </w:r>
          </w:p>
        </w:tc>
        <w:tc>
          <w:tcPr>
            <w:tcW w:w="1189" w:type="dxa"/>
            <w:tcBorders>
              <w:top w:val="nil"/>
              <w:left w:val="nil"/>
              <w:bottom w:val="nil"/>
              <w:right w:val="nil"/>
            </w:tcBorders>
          </w:tcPr>
          <w:p w:rsidR="006225FC" w:rsidRDefault="003810FB" w:rsidP="000E290C">
            <w:pPr>
              <w:pStyle w:val="Tabletext"/>
              <w:tabs>
                <w:tab w:val="decimal" w:pos="454"/>
              </w:tabs>
            </w:pPr>
            <w:r w:rsidRPr="003810FB">
              <w:t>4.33</w:t>
            </w:r>
          </w:p>
        </w:tc>
      </w:tr>
      <w:tr w:rsidR="006225FC">
        <w:trPr>
          <w:cantSplit/>
        </w:trPr>
        <w:tc>
          <w:tcPr>
            <w:tcW w:w="3749" w:type="dxa"/>
            <w:tcBorders>
              <w:top w:val="nil"/>
              <w:bottom w:val="nil"/>
              <w:right w:val="nil"/>
            </w:tcBorders>
          </w:tcPr>
          <w:p w:rsidR="006225FC" w:rsidRPr="00852F73" w:rsidRDefault="006225FC" w:rsidP="000E290C">
            <w:pPr>
              <w:pStyle w:val="Tabletext"/>
              <w:ind w:left="227"/>
            </w:pPr>
            <w:r>
              <w:t>Moderately under-educated</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.027</w:t>
            </w:r>
          </w:p>
        </w:tc>
        <w:tc>
          <w:tcPr>
            <w:tcW w:w="1189" w:type="dxa"/>
            <w:tcBorders>
              <w:top w:val="nil"/>
              <w:left w:val="nil"/>
              <w:bottom w:val="nil"/>
              <w:right w:val="nil"/>
            </w:tcBorders>
          </w:tcPr>
          <w:p w:rsidR="006225FC" w:rsidRDefault="003810FB" w:rsidP="000E290C">
            <w:pPr>
              <w:pStyle w:val="Tabletext"/>
              <w:tabs>
                <w:tab w:val="decimal" w:pos="454"/>
              </w:tabs>
            </w:pPr>
            <w:r w:rsidRPr="003810FB">
              <w:t>-</w:t>
            </w:r>
            <w:r w:rsidR="009359EA">
              <w:t>0</w:t>
            </w:r>
            <w:r w:rsidRPr="003810FB">
              <w:t>.57</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.027</w:t>
            </w:r>
          </w:p>
        </w:tc>
        <w:tc>
          <w:tcPr>
            <w:tcW w:w="1189" w:type="dxa"/>
            <w:tcBorders>
              <w:top w:val="nil"/>
              <w:left w:val="nil"/>
              <w:bottom w:val="nil"/>
              <w:right w:val="nil"/>
            </w:tcBorders>
          </w:tcPr>
          <w:p w:rsidR="006225FC" w:rsidRDefault="003810FB" w:rsidP="000E290C">
            <w:pPr>
              <w:pStyle w:val="Tabletext"/>
              <w:tabs>
                <w:tab w:val="decimal" w:pos="454"/>
              </w:tabs>
            </w:pPr>
            <w:r w:rsidRPr="003810FB">
              <w:t>-</w:t>
            </w:r>
            <w:r w:rsidR="009359EA">
              <w:t>0</w:t>
            </w:r>
            <w:r w:rsidRPr="003810FB">
              <w:t>.85</w:t>
            </w:r>
          </w:p>
        </w:tc>
      </w:tr>
      <w:tr w:rsidR="006225FC">
        <w:trPr>
          <w:cantSplit/>
        </w:trPr>
        <w:tc>
          <w:tcPr>
            <w:tcW w:w="3749" w:type="dxa"/>
            <w:tcBorders>
              <w:top w:val="nil"/>
              <w:bottom w:val="nil"/>
              <w:right w:val="nil"/>
            </w:tcBorders>
          </w:tcPr>
          <w:p w:rsidR="006225FC" w:rsidRPr="00852F73" w:rsidRDefault="00D95702" w:rsidP="000E290C">
            <w:pPr>
              <w:pStyle w:val="Tabletext"/>
              <w:ind w:left="227"/>
            </w:pPr>
            <w:r>
              <w:t>Well-</w:t>
            </w:r>
            <w:r w:rsidR="006225FC">
              <w:t>matched</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.069</w:t>
            </w:r>
          </w:p>
        </w:tc>
        <w:tc>
          <w:tcPr>
            <w:tcW w:w="1189" w:type="dxa"/>
            <w:tcBorders>
              <w:top w:val="nil"/>
              <w:left w:val="nil"/>
              <w:bottom w:val="nil"/>
              <w:right w:val="nil"/>
            </w:tcBorders>
          </w:tcPr>
          <w:p w:rsidR="006225FC" w:rsidRDefault="003810FB" w:rsidP="000E290C">
            <w:pPr>
              <w:pStyle w:val="Tabletext"/>
              <w:tabs>
                <w:tab w:val="decimal" w:pos="454"/>
              </w:tabs>
            </w:pPr>
            <w:r w:rsidRPr="003810FB">
              <w:t>-2.18</w:t>
            </w:r>
          </w:p>
        </w:tc>
        <w:tc>
          <w:tcPr>
            <w:tcW w:w="1189" w:type="dxa"/>
            <w:tcBorders>
              <w:top w:val="nil"/>
              <w:left w:val="nil"/>
              <w:bottom w:val="nil"/>
              <w:right w:val="nil"/>
            </w:tcBorders>
          </w:tcPr>
          <w:p w:rsidR="006225FC" w:rsidRDefault="009359EA" w:rsidP="000E290C">
            <w:pPr>
              <w:pStyle w:val="Tabletext"/>
              <w:tabs>
                <w:tab w:val="decimal" w:pos="397"/>
              </w:tabs>
            </w:pPr>
            <w:r>
              <w:t>0</w:t>
            </w:r>
            <w:r w:rsidR="003810FB" w:rsidRPr="003810FB">
              <w:t>.011</w:t>
            </w:r>
          </w:p>
        </w:tc>
        <w:tc>
          <w:tcPr>
            <w:tcW w:w="1189" w:type="dxa"/>
            <w:tcBorders>
              <w:top w:val="nil"/>
              <w:left w:val="nil"/>
              <w:bottom w:val="nil"/>
              <w:right w:val="nil"/>
            </w:tcBorders>
          </w:tcPr>
          <w:p w:rsidR="006225FC" w:rsidRDefault="009359EA" w:rsidP="000E290C">
            <w:pPr>
              <w:pStyle w:val="Tabletext"/>
              <w:tabs>
                <w:tab w:val="decimal" w:pos="454"/>
              </w:tabs>
            </w:pPr>
            <w:r>
              <w:t>0</w:t>
            </w:r>
            <w:r w:rsidR="003810FB" w:rsidRPr="003810FB">
              <w:t>.42</w:t>
            </w:r>
          </w:p>
        </w:tc>
      </w:tr>
      <w:tr w:rsidR="006225FC">
        <w:trPr>
          <w:cantSplit/>
        </w:trPr>
        <w:tc>
          <w:tcPr>
            <w:tcW w:w="3749" w:type="dxa"/>
            <w:tcBorders>
              <w:top w:val="nil"/>
              <w:bottom w:val="nil"/>
              <w:right w:val="nil"/>
            </w:tcBorders>
          </w:tcPr>
          <w:p w:rsidR="006225FC" w:rsidRPr="00852F73" w:rsidRDefault="006225FC" w:rsidP="000E290C">
            <w:pPr>
              <w:pStyle w:val="Tabletext"/>
              <w:ind w:left="227"/>
            </w:pPr>
            <w:r>
              <w:t>Over-educated</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.063</w:t>
            </w:r>
          </w:p>
        </w:tc>
        <w:tc>
          <w:tcPr>
            <w:tcW w:w="1189" w:type="dxa"/>
            <w:tcBorders>
              <w:top w:val="nil"/>
              <w:left w:val="nil"/>
              <w:bottom w:val="nil"/>
              <w:right w:val="nil"/>
            </w:tcBorders>
          </w:tcPr>
          <w:p w:rsidR="006225FC" w:rsidRDefault="003810FB" w:rsidP="000E290C">
            <w:pPr>
              <w:pStyle w:val="Tabletext"/>
              <w:tabs>
                <w:tab w:val="decimal" w:pos="454"/>
              </w:tabs>
            </w:pPr>
            <w:r w:rsidRPr="003810FB">
              <w:t>-2.08</w:t>
            </w:r>
          </w:p>
        </w:tc>
        <w:tc>
          <w:tcPr>
            <w:tcW w:w="1189" w:type="dxa"/>
            <w:tcBorders>
              <w:top w:val="nil"/>
              <w:left w:val="nil"/>
              <w:bottom w:val="nil"/>
              <w:right w:val="nil"/>
            </w:tcBorders>
          </w:tcPr>
          <w:p w:rsidR="006225FC" w:rsidRDefault="003810FB" w:rsidP="000E290C">
            <w:pPr>
              <w:pStyle w:val="Tabletext"/>
              <w:tabs>
                <w:tab w:val="decimal" w:pos="397"/>
              </w:tabs>
            </w:pPr>
            <w:r w:rsidRPr="003810FB">
              <w:t>-</w:t>
            </w:r>
            <w:r w:rsidR="009359EA">
              <w:t>0</w:t>
            </w:r>
            <w:r w:rsidRPr="003810FB">
              <w:t>.121</w:t>
            </w:r>
          </w:p>
        </w:tc>
        <w:tc>
          <w:tcPr>
            <w:tcW w:w="1189" w:type="dxa"/>
            <w:tcBorders>
              <w:top w:val="nil"/>
              <w:left w:val="nil"/>
              <w:bottom w:val="nil"/>
              <w:right w:val="nil"/>
            </w:tcBorders>
          </w:tcPr>
          <w:p w:rsidR="006225FC" w:rsidRDefault="003810FB" w:rsidP="000E290C">
            <w:pPr>
              <w:pStyle w:val="Tabletext"/>
              <w:tabs>
                <w:tab w:val="decimal" w:pos="454"/>
              </w:tabs>
            </w:pPr>
            <w:r w:rsidRPr="003810FB">
              <w:t>-2.64</w:t>
            </w:r>
          </w:p>
        </w:tc>
      </w:tr>
      <w:tr w:rsidR="00DC3383">
        <w:trPr>
          <w:cantSplit/>
        </w:trPr>
        <w:tc>
          <w:tcPr>
            <w:tcW w:w="3749" w:type="dxa"/>
            <w:tcBorders>
              <w:top w:val="nil"/>
              <w:bottom w:val="nil"/>
              <w:right w:val="nil"/>
            </w:tcBorders>
          </w:tcPr>
          <w:p w:rsidR="00DC3383" w:rsidRDefault="00DC3383" w:rsidP="000E290C">
            <w:pPr>
              <w:pStyle w:val="Tabletext"/>
            </w:pPr>
            <w:r>
              <w:rPr>
                <w:b/>
              </w:rPr>
              <w:t xml:space="preserve">Interaction with </w:t>
            </w:r>
            <w:r w:rsidR="00D4023F">
              <w:rPr>
                <w:b/>
              </w:rPr>
              <w:t>a</w:t>
            </w:r>
            <w:r w:rsidR="00E26C65">
              <w:rPr>
                <w:b/>
              </w:rPr>
              <w:t xml:space="preserve">dvanced </w:t>
            </w:r>
            <w:r w:rsidR="00D4023F">
              <w:rPr>
                <w:b/>
              </w:rPr>
              <w:t>diploma or d</w:t>
            </w:r>
            <w:r w:rsidR="00E26C65">
              <w:rPr>
                <w:b/>
              </w:rPr>
              <w:t>iploma</w:t>
            </w:r>
          </w:p>
        </w:tc>
        <w:tc>
          <w:tcPr>
            <w:tcW w:w="1189" w:type="dxa"/>
            <w:tcBorders>
              <w:top w:val="nil"/>
              <w:left w:val="nil"/>
              <w:bottom w:val="nil"/>
              <w:right w:val="nil"/>
            </w:tcBorders>
          </w:tcPr>
          <w:p w:rsidR="00DC3383" w:rsidRDefault="00DC3383" w:rsidP="000E290C">
            <w:pPr>
              <w:pStyle w:val="Tabletext"/>
              <w:tabs>
                <w:tab w:val="decimal" w:pos="397"/>
              </w:tabs>
            </w:pPr>
          </w:p>
        </w:tc>
        <w:tc>
          <w:tcPr>
            <w:tcW w:w="1189" w:type="dxa"/>
            <w:tcBorders>
              <w:top w:val="nil"/>
              <w:left w:val="nil"/>
              <w:bottom w:val="nil"/>
              <w:right w:val="nil"/>
            </w:tcBorders>
          </w:tcPr>
          <w:p w:rsidR="00DC3383" w:rsidRDefault="00DC3383" w:rsidP="000E290C">
            <w:pPr>
              <w:pStyle w:val="Tabletext"/>
              <w:tabs>
                <w:tab w:val="decimal" w:pos="454"/>
              </w:tabs>
            </w:pPr>
          </w:p>
        </w:tc>
        <w:tc>
          <w:tcPr>
            <w:tcW w:w="1189" w:type="dxa"/>
            <w:tcBorders>
              <w:top w:val="nil"/>
              <w:left w:val="nil"/>
              <w:bottom w:val="nil"/>
              <w:right w:val="nil"/>
            </w:tcBorders>
          </w:tcPr>
          <w:p w:rsidR="00DC3383" w:rsidRDefault="00DC3383" w:rsidP="000E290C">
            <w:pPr>
              <w:pStyle w:val="Tabletext"/>
              <w:tabs>
                <w:tab w:val="decimal" w:pos="397"/>
              </w:tabs>
            </w:pPr>
          </w:p>
        </w:tc>
        <w:tc>
          <w:tcPr>
            <w:tcW w:w="1189" w:type="dxa"/>
            <w:tcBorders>
              <w:top w:val="nil"/>
              <w:left w:val="nil"/>
              <w:bottom w:val="nil"/>
              <w:right w:val="nil"/>
            </w:tcBorders>
          </w:tcPr>
          <w:p w:rsidR="00DC3383" w:rsidRDefault="00DC3383" w:rsidP="000E290C">
            <w:pPr>
              <w:pStyle w:val="Tabletext"/>
              <w:tabs>
                <w:tab w:val="decimal" w:pos="454"/>
              </w:tabs>
            </w:pPr>
          </w:p>
        </w:tc>
      </w:tr>
      <w:tr w:rsidR="00DC3383">
        <w:trPr>
          <w:cantSplit/>
        </w:trPr>
        <w:tc>
          <w:tcPr>
            <w:tcW w:w="3749" w:type="dxa"/>
            <w:tcBorders>
              <w:top w:val="nil"/>
              <w:bottom w:val="nil"/>
              <w:right w:val="nil"/>
            </w:tcBorders>
          </w:tcPr>
          <w:p w:rsidR="00DC3383" w:rsidRDefault="00DC3383" w:rsidP="000E290C">
            <w:pPr>
              <w:pStyle w:val="Tabletext"/>
              <w:ind w:left="227"/>
            </w:pPr>
            <w:r>
              <w:t>Severely under-educated</w:t>
            </w:r>
          </w:p>
        </w:tc>
        <w:tc>
          <w:tcPr>
            <w:tcW w:w="1189" w:type="dxa"/>
            <w:tcBorders>
              <w:top w:val="nil"/>
              <w:left w:val="nil"/>
              <w:bottom w:val="nil"/>
              <w:right w:val="nil"/>
            </w:tcBorders>
          </w:tcPr>
          <w:p w:rsidR="00DC3383" w:rsidRDefault="00A94A7B" w:rsidP="000E290C">
            <w:pPr>
              <w:pStyle w:val="Tabletext"/>
              <w:tabs>
                <w:tab w:val="decimal" w:pos="397"/>
              </w:tabs>
            </w:pPr>
            <w:r>
              <w:t>-</w:t>
            </w:r>
          </w:p>
        </w:tc>
        <w:tc>
          <w:tcPr>
            <w:tcW w:w="1189" w:type="dxa"/>
            <w:tcBorders>
              <w:top w:val="nil"/>
              <w:left w:val="nil"/>
              <w:bottom w:val="nil"/>
              <w:right w:val="nil"/>
            </w:tcBorders>
          </w:tcPr>
          <w:p w:rsidR="00DC3383" w:rsidRDefault="000B1F79" w:rsidP="000E290C">
            <w:pPr>
              <w:pStyle w:val="Tabletext"/>
              <w:tabs>
                <w:tab w:val="decimal" w:pos="454"/>
              </w:tabs>
            </w:pPr>
            <w:r>
              <w:t>-</w:t>
            </w:r>
          </w:p>
        </w:tc>
        <w:tc>
          <w:tcPr>
            <w:tcW w:w="1189" w:type="dxa"/>
            <w:tcBorders>
              <w:top w:val="nil"/>
              <w:left w:val="nil"/>
              <w:bottom w:val="nil"/>
              <w:right w:val="nil"/>
            </w:tcBorders>
          </w:tcPr>
          <w:p w:rsidR="00DC3383" w:rsidRDefault="000B1F79" w:rsidP="000E290C">
            <w:pPr>
              <w:pStyle w:val="Tabletext"/>
              <w:tabs>
                <w:tab w:val="decimal" w:pos="397"/>
              </w:tabs>
            </w:pPr>
            <w:r>
              <w:t>-</w:t>
            </w:r>
          </w:p>
        </w:tc>
        <w:tc>
          <w:tcPr>
            <w:tcW w:w="1189" w:type="dxa"/>
            <w:tcBorders>
              <w:top w:val="nil"/>
              <w:left w:val="nil"/>
              <w:bottom w:val="nil"/>
              <w:right w:val="nil"/>
            </w:tcBorders>
          </w:tcPr>
          <w:p w:rsidR="00DC3383" w:rsidRDefault="000B1F79" w:rsidP="000E290C">
            <w:pPr>
              <w:pStyle w:val="Tabletext"/>
              <w:tabs>
                <w:tab w:val="decimal" w:pos="454"/>
              </w:tabs>
            </w:pPr>
            <w:r>
              <w:t>-</w:t>
            </w:r>
          </w:p>
        </w:tc>
      </w:tr>
      <w:tr w:rsidR="00DC3383">
        <w:trPr>
          <w:cantSplit/>
        </w:trPr>
        <w:tc>
          <w:tcPr>
            <w:tcW w:w="3749" w:type="dxa"/>
            <w:tcBorders>
              <w:top w:val="nil"/>
              <w:bottom w:val="nil"/>
              <w:right w:val="nil"/>
            </w:tcBorders>
          </w:tcPr>
          <w:p w:rsidR="00DC3383" w:rsidRPr="00852F73" w:rsidRDefault="00DC3383" w:rsidP="000E290C">
            <w:pPr>
              <w:pStyle w:val="Tabletext"/>
              <w:ind w:left="227"/>
            </w:pPr>
            <w:r>
              <w:t>Moderately under-educated</w:t>
            </w:r>
          </w:p>
        </w:tc>
        <w:tc>
          <w:tcPr>
            <w:tcW w:w="1189" w:type="dxa"/>
            <w:tcBorders>
              <w:top w:val="nil"/>
              <w:left w:val="nil"/>
              <w:bottom w:val="nil"/>
              <w:right w:val="nil"/>
            </w:tcBorders>
          </w:tcPr>
          <w:p w:rsidR="00DC3383" w:rsidRDefault="009359EA" w:rsidP="000E290C">
            <w:pPr>
              <w:pStyle w:val="Tabletext"/>
              <w:tabs>
                <w:tab w:val="decimal" w:pos="397"/>
              </w:tabs>
            </w:pPr>
            <w:r>
              <w:t>0</w:t>
            </w:r>
            <w:r w:rsidR="003810FB" w:rsidRPr="003810FB">
              <w:t>.131</w:t>
            </w:r>
          </w:p>
        </w:tc>
        <w:tc>
          <w:tcPr>
            <w:tcW w:w="1189" w:type="dxa"/>
            <w:tcBorders>
              <w:top w:val="nil"/>
              <w:left w:val="nil"/>
              <w:bottom w:val="nil"/>
              <w:right w:val="nil"/>
            </w:tcBorders>
          </w:tcPr>
          <w:p w:rsidR="00DC3383" w:rsidRDefault="003810FB" w:rsidP="000E290C">
            <w:pPr>
              <w:pStyle w:val="Tabletext"/>
              <w:tabs>
                <w:tab w:val="decimal" w:pos="454"/>
              </w:tabs>
            </w:pPr>
            <w:r w:rsidRPr="003810FB">
              <w:t>3.77</w:t>
            </w:r>
          </w:p>
        </w:tc>
        <w:tc>
          <w:tcPr>
            <w:tcW w:w="1189" w:type="dxa"/>
            <w:tcBorders>
              <w:top w:val="nil"/>
              <w:left w:val="nil"/>
              <w:bottom w:val="nil"/>
              <w:right w:val="nil"/>
            </w:tcBorders>
          </w:tcPr>
          <w:p w:rsidR="00DC3383" w:rsidRDefault="009359EA" w:rsidP="000E290C">
            <w:pPr>
              <w:pStyle w:val="Tabletext"/>
              <w:tabs>
                <w:tab w:val="decimal" w:pos="397"/>
              </w:tabs>
            </w:pPr>
            <w:r>
              <w:t>0</w:t>
            </w:r>
            <w:r w:rsidR="003810FB" w:rsidRPr="003810FB">
              <w:t>.076</w:t>
            </w:r>
          </w:p>
        </w:tc>
        <w:tc>
          <w:tcPr>
            <w:tcW w:w="1189" w:type="dxa"/>
            <w:tcBorders>
              <w:top w:val="nil"/>
              <w:left w:val="nil"/>
              <w:bottom w:val="nil"/>
              <w:right w:val="nil"/>
            </w:tcBorders>
          </w:tcPr>
          <w:p w:rsidR="00DC3383" w:rsidRDefault="003810FB" w:rsidP="000E290C">
            <w:pPr>
              <w:pStyle w:val="Tabletext"/>
              <w:tabs>
                <w:tab w:val="decimal" w:pos="454"/>
              </w:tabs>
            </w:pPr>
            <w:r w:rsidRPr="003810FB">
              <w:t>2.79</w:t>
            </w:r>
          </w:p>
        </w:tc>
      </w:tr>
      <w:tr w:rsidR="00DC3383">
        <w:trPr>
          <w:cantSplit/>
        </w:trPr>
        <w:tc>
          <w:tcPr>
            <w:tcW w:w="3749" w:type="dxa"/>
            <w:tcBorders>
              <w:top w:val="nil"/>
              <w:bottom w:val="nil"/>
              <w:right w:val="nil"/>
            </w:tcBorders>
          </w:tcPr>
          <w:p w:rsidR="00DC3383" w:rsidRPr="00852F73" w:rsidRDefault="00D95702" w:rsidP="000E290C">
            <w:pPr>
              <w:pStyle w:val="Tabletext"/>
              <w:ind w:left="227"/>
            </w:pPr>
            <w:r>
              <w:t>Well-</w:t>
            </w:r>
            <w:r w:rsidR="00DC3383">
              <w:t>matched</w:t>
            </w:r>
          </w:p>
        </w:tc>
        <w:tc>
          <w:tcPr>
            <w:tcW w:w="1189" w:type="dxa"/>
            <w:tcBorders>
              <w:top w:val="nil"/>
              <w:left w:val="nil"/>
              <w:bottom w:val="nil"/>
              <w:right w:val="nil"/>
            </w:tcBorders>
          </w:tcPr>
          <w:p w:rsidR="00DC3383" w:rsidRDefault="003810FB" w:rsidP="000E290C">
            <w:pPr>
              <w:pStyle w:val="Tabletext"/>
              <w:tabs>
                <w:tab w:val="decimal" w:pos="397"/>
              </w:tabs>
            </w:pPr>
            <w:r w:rsidRPr="003810FB">
              <w:t>-</w:t>
            </w:r>
            <w:r w:rsidR="009359EA">
              <w:t>0</w:t>
            </w:r>
            <w:r w:rsidRPr="003810FB">
              <w:t>.036</w:t>
            </w:r>
          </w:p>
        </w:tc>
        <w:tc>
          <w:tcPr>
            <w:tcW w:w="1189" w:type="dxa"/>
            <w:tcBorders>
              <w:top w:val="nil"/>
              <w:left w:val="nil"/>
              <w:bottom w:val="nil"/>
              <w:right w:val="nil"/>
            </w:tcBorders>
          </w:tcPr>
          <w:p w:rsidR="00DC3383" w:rsidRDefault="003810FB" w:rsidP="000E290C">
            <w:pPr>
              <w:pStyle w:val="Tabletext"/>
              <w:tabs>
                <w:tab w:val="decimal" w:pos="454"/>
              </w:tabs>
            </w:pPr>
            <w:r w:rsidRPr="003810FB">
              <w:t>-</w:t>
            </w:r>
            <w:r w:rsidR="009359EA">
              <w:t>0</w:t>
            </w:r>
            <w:r w:rsidRPr="003810FB">
              <w:t>.96</w:t>
            </w:r>
          </w:p>
        </w:tc>
        <w:tc>
          <w:tcPr>
            <w:tcW w:w="1189" w:type="dxa"/>
            <w:tcBorders>
              <w:top w:val="nil"/>
              <w:left w:val="nil"/>
              <w:bottom w:val="nil"/>
              <w:right w:val="nil"/>
            </w:tcBorders>
          </w:tcPr>
          <w:p w:rsidR="00DC3383" w:rsidRDefault="003810FB" w:rsidP="000E290C">
            <w:pPr>
              <w:pStyle w:val="Tabletext"/>
              <w:tabs>
                <w:tab w:val="decimal" w:pos="397"/>
              </w:tabs>
            </w:pPr>
            <w:r w:rsidRPr="003810FB">
              <w:t>-</w:t>
            </w:r>
            <w:r w:rsidR="009359EA">
              <w:t>0</w:t>
            </w:r>
            <w:r w:rsidRPr="003810FB">
              <w:t>.025</w:t>
            </w:r>
          </w:p>
        </w:tc>
        <w:tc>
          <w:tcPr>
            <w:tcW w:w="1189" w:type="dxa"/>
            <w:tcBorders>
              <w:top w:val="nil"/>
              <w:left w:val="nil"/>
              <w:bottom w:val="nil"/>
              <w:right w:val="nil"/>
            </w:tcBorders>
          </w:tcPr>
          <w:p w:rsidR="00DC3383" w:rsidRDefault="003810FB" w:rsidP="000E290C">
            <w:pPr>
              <w:pStyle w:val="Tabletext"/>
              <w:tabs>
                <w:tab w:val="decimal" w:pos="454"/>
              </w:tabs>
            </w:pPr>
            <w:r w:rsidRPr="003810FB">
              <w:t>-</w:t>
            </w:r>
            <w:r w:rsidR="009359EA">
              <w:t>0</w:t>
            </w:r>
            <w:r w:rsidRPr="003810FB">
              <w:t>.90</w:t>
            </w:r>
          </w:p>
        </w:tc>
      </w:tr>
      <w:tr w:rsidR="00DC3383">
        <w:trPr>
          <w:cantSplit/>
        </w:trPr>
        <w:tc>
          <w:tcPr>
            <w:tcW w:w="3749" w:type="dxa"/>
            <w:tcBorders>
              <w:top w:val="nil"/>
              <w:bottom w:val="nil"/>
              <w:right w:val="nil"/>
            </w:tcBorders>
          </w:tcPr>
          <w:p w:rsidR="00DC3383" w:rsidRPr="00852F73" w:rsidRDefault="00DC3383" w:rsidP="000E290C">
            <w:pPr>
              <w:pStyle w:val="Tabletext"/>
              <w:ind w:left="227"/>
            </w:pPr>
            <w:r>
              <w:t>Over-educated</w:t>
            </w:r>
          </w:p>
        </w:tc>
        <w:tc>
          <w:tcPr>
            <w:tcW w:w="1189" w:type="dxa"/>
            <w:tcBorders>
              <w:top w:val="nil"/>
              <w:left w:val="nil"/>
              <w:bottom w:val="nil"/>
              <w:right w:val="nil"/>
            </w:tcBorders>
          </w:tcPr>
          <w:p w:rsidR="00DC3383" w:rsidRDefault="003810FB" w:rsidP="000E290C">
            <w:pPr>
              <w:pStyle w:val="Tabletext"/>
              <w:tabs>
                <w:tab w:val="decimal" w:pos="397"/>
              </w:tabs>
            </w:pPr>
            <w:r w:rsidRPr="003810FB">
              <w:t>-</w:t>
            </w:r>
            <w:r w:rsidR="009359EA">
              <w:t>0</w:t>
            </w:r>
            <w:r w:rsidRPr="003810FB">
              <w:t>.094</w:t>
            </w:r>
          </w:p>
        </w:tc>
        <w:tc>
          <w:tcPr>
            <w:tcW w:w="1189" w:type="dxa"/>
            <w:tcBorders>
              <w:top w:val="nil"/>
              <w:left w:val="nil"/>
              <w:bottom w:val="nil"/>
              <w:right w:val="nil"/>
            </w:tcBorders>
          </w:tcPr>
          <w:p w:rsidR="00DC3383" w:rsidRDefault="003810FB" w:rsidP="000E290C">
            <w:pPr>
              <w:pStyle w:val="Tabletext"/>
              <w:tabs>
                <w:tab w:val="decimal" w:pos="454"/>
              </w:tabs>
            </w:pPr>
            <w:r w:rsidRPr="003810FB">
              <w:t>-3.05</w:t>
            </w:r>
          </w:p>
        </w:tc>
        <w:tc>
          <w:tcPr>
            <w:tcW w:w="1189" w:type="dxa"/>
            <w:tcBorders>
              <w:top w:val="nil"/>
              <w:left w:val="nil"/>
              <w:bottom w:val="nil"/>
              <w:right w:val="nil"/>
            </w:tcBorders>
          </w:tcPr>
          <w:p w:rsidR="00DC3383" w:rsidRDefault="003810FB" w:rsidP="000E290C">
            <w:pPr>
              <w:pStyle w:val="Tabletext"/>
              <w:tabs>
                <w:tab w:val="decimal" w:pos="397"/>
              </w:tabs>
            </w:pPr>
            <w:r w:rsidRPr="003810FB">
              <w:t>-</w:t>
            </w:r>
            <w:r w:rsidR="009359EA">
              <w:t>0</w:t>
            </w:r>
            <w:r w:rsidRPr="003810FB">
              <w:t>.051</w:t>
            </w:r>
          </w:p>
        </w:tc>
        <w:tc>
          <w:tcPr>
            <w:tcW w:w="1189" w:type="dxa"/>
            <w:tcBorders>
              <w:top w:val="nil"/>
              <w:left w:val="nil"/>
              <w:bottom w:val="nil"/>
              <w:right w:val="nil"/>
            </w:tcBorders>
          </w:tcPr>
          <w:p w:rsidR="00DC3383" w:rsidRDefault="003810FB" w:rsidP="000E290C">
            <w:pPr>
              <w:pStyle w:val="Tabletext"/>
              <w:tabs>
                <w:tab w:val="decimal" w:pos="454"/>
              </w:tabs>
            </w:pPr>
            <w:r w:rsidRPr="003810FB">
              <w:t>-2.14</w:t>
            </w:r>
          </w:p>
        </w:tc>
      </w:tr>
      <w:tr w:rsidR="00AC4918">
        <w:trPr>
          <w:cantSplit/>
        </w:trPr>
        <w:tc>
          <w:tcPr>
            <w:tcW w:w="3749" w:type="dxa"/>
            <w:tcBorders>
              <w:top w:val="nil"/>
              <w:bottom w:val="nil"/>
              <w:right w:val="nil"/>
            </w:tcBorders>
          </w:tcPr>
          <w:p w:rsidR="00AC4918" w:rsidRDefault="006225FC" w:rsidP="000E290C">
            <w:pPr>
              <w:pStyle w:val="Tabletext"/>
            </w:pPr>
            <w:r>
              <w:rPr>
                <w:b/>
              </w:rPr>
              <w:t xml:space="preserve">Interaction with </w:t>
            </w:r>
            <w:r w:rsidR="00D4023F">
              <w:rPr>
                <w:b/>
              </w:rPr>
              <w:t>b</w:t>
            </w:r>
            <w:r w:rsidR="00E26C65">
              <w:rPr>
                <w:b/>
              </w:rPr>
              <w:t xml:space="preserve">achelor </w:t>
            </w:r>
            <w:r w:rsidR="00D4023F">
              <w:rPr>
                <w:b/>
              </w:rPr>
              <w:t>d</w:t>
            </w:r>
            <w:r>
              <w:rPr>
                <w:b/>
              </w:rPr>
              <w:t>egree or higher</w:t>
            </w:r>
          </w:p>
        </w:tc>
        <w:tc>
          <w:tcPr>
            <w:tcW w:w="1189" w:type="dxa"/>
            <w:tcBorders>
              <w:top w:val="nil"/>
              <w:left w:val="nil"/>
              <w:bottom w:val="nil"/>
              <w:right w:val="nil"/>
            </w:tcBorders>
          </w:tcPr>
          <w:p w:rsidR="00AC4918" w:rsidRDefault="00AC4918" w:rsidP="000E290C">
            <w:pPr>
              <w:pStyle w:val="Tabletext"/>
              <w:tabs>
                <w:tab w:val="decimal" w:pos="397"/>
              </w:tabs>
            </w:pPr>
          </w:p>
        </w:tc>
        <w:tc>
          <w:tcPr>
            <w:tcW w:w="1189" w:type="dxa"/>
            <w:tcBorders>
              <w:top w:val="nil"/>
              <w:left w:val="nil"/>
              <w:bottom w:val="nil"/>
              <w:right w:val="nil"/>
            </w:tcBorders>
          </w:tcPr>
          <w:p w:rsidR="00AC4918" w:rsidRDefault="00AC4918" w:rsidP="000E290C">
            <w:pPr>
              <w:pStyle w:val="Tabletext"/>
              <w:tabs>
                <w:tab w:val="decimal" w:pos="454"/>
              </w:tabs>
            </w:pPr>
          </w:p>
        </w:tc>
        <w:tc>
          <w:tcPr>
            <w:tcW w:w="1189" w:type="dxa"/>
            <w:tcBorders>
              <w:top w:val="nil"/>
              <w:left w:val="nil"/>
              <w:bottom w:val="nil"/>
              <w:right w:val="nil"/>
            </w:tcBorders>
          </w:tcPr>
          <w:p w:rsidR="00AC4918" w:rsidRDefault="00AC4918" w:rsidP="000E290C">
            <w:pPr>
              <w:pStyle w:val="Tabletext"/>
              <w:tabs>
                <w:tab w:val="decimal" w:pos="397"/>
              </w:tabs>
            </w:pPr>
          </w:p>
        </w:tc>
        <w:tc>
          <w:tcPr>
            <w:tcW w:w="1189" w:type="dxa"/>
            <w:tcBorders>
              <w:top w:val="nil"/>
              <w:left w:val="nil"/>
              <w:bottom w:val="nil"/>
              <w:right w:val="nil"/>
            </w:tcBorders>
          </w:tcPr>
          <w:p w:rsidR="00AC4918" w:rsidRDefault="00AC4918" w:rsidP="000E290C">
            <w:pPr>
              <w:pStyle w:val="Tabletext"/>
              <w:tabs>
                <w:tab w:val="decimal" w:pos="454"/>
              </w:tabs>
            </w:pPr>
          </w:p>
        </w:tc>
      </w:tr>
      <w:tr w:rsidR="00AC4918">
        <w:trPr>
          <w:cantSplit/>
        </w:trPr>
        <w:tc>
          <w:tcPr>
            <w:tcW w:w="3749" w:type="dxa"/>
            <w:tcBorders>
              <w:top w:val="nil"/>
              <w:bottom w:val="nil"/>
              <w:right w:val="nil"/>
            </w:tcBorders>
          </w:tcPr>
          <w:p w:rsidR="00AC4918" w:rsidRDefault="00AC4918" w:rsidP="000E290C">
            <w:pPr>
              <w:pStyle w:val="Tabletext"/>
              <w:ind w:left="227"/>
            </w:pPr>
            <w:r>
              <w:t>Severely under-educated</w:t>
            </w:r>
          </w:p>
        </w:tc>
        <w:tc>
          <w:tcPr>
            <w:tcW w:w="1189" w:type="dxa"/>
            <w:tcBorders>
              <w:top w:val="nil"/>
              <w:left w:val="nil"/>
              <w:bottom w:val="nil"/>
              <w:right w:val="nil"/>
            </w:tcBorders>
          </w:tcPr>
          <w:p w:rsidR="00AC4918" w:rsidRDefault="00A94A7B" w:rsidP="000E290C">
            <w:pPr>
              <w:pStyle w:val="Tabletext"/>
              <w:tabs>
                <w:tab w:val="decimal" w:pos="397"/>
              </w:tabs>
            </w:pPr>
            <w:r>
              <w:t>-</w:t>
            </w:r>
          </w:p>
        </w:tc>
        <w:tc>
          <w:tcPr>
            <w:tcW w:w="1189" w:type="dxa"/>
            <w:tcBorders>
              <w:top w:val="nil"/>
              <w:left w:val="nil"/>
              <w:bottom w:val="nil"/>
              <w:right w:val="nil"/>
            </w:tcBorders>
          </w:tcPr>
          <w:p w:rsidR="00AC4918" w:rsidRDefault="000B1F79" w:rsidP="000E290C">
            <w:pPr>
              <w:pStyle w:val="Tabletext"/>
              <w:tabs>
                <w:tab w:val="decimal" w:pos="454"/>
              </w:tabs>
            </w:pPr>
            <w:r>
              <w:t>-</w:t>
            </w:r>
          </w:p>
        </w:tc>
        <w:tc>
          <w:tcPr>
            <w:tcW w:w="1189" w:type="dxa"/>
            <w:tcBorders>
              <w:top w:val="nil"/>
              <w:left w:val="nil"/>
              <w:bottom w:val="nil"/>
              <w:right w:val="nil"/>
            </w:tcBorders>
          </w:tcPr>
          <w:p w:rsidR="00AC4918" w:rsidRDefault="000B1F79" w:rsidP="000E290C">
            <w:pPr>
              <w:pStyle w:val="Tabletext"/>
              <w:tabs>
                <w:tab w:val="decimal" w:pos="397"/>
              </w:tabs>
            </w:pPr>
            <w:r>
              <w:t>-</w:t>
            </w:r>
          </w:p>
        </w:tc>
        <w:tc>
          <w:tcPr>
            <w:tcW w:w="1189" w:type="dxa"/>
            <w:tcBorders>
              <w:top w:val="nil"/>
              <w:left w:val="nil"/>
              <w:bottom w:val="nil"/>
              <w:right w:val="nil"/>
            </w:tcBorders>
          </w:tcPr>
          <w:p w:rsidR="00AC4918" w:rsidRDefault="000B1F79" w:rsidP="000E290C">
            <w:pPr>
              <w:pStyle w:val="Tabletext"/>
              <w:tabs>
                <w:tab w:val="decimal" w:pos="454"/>
              </w:tabs>
            </w:pPr>
            <w:r>
              <w:t>-</w:t>
            </w:r>
          </w:p>
        </w:tc>
      </w:tr>
      <w:tr w:rsidR="00AC4918">
        <w:trPr>
          <w:cantSplit/>
        </w:trPr>
        <w:tc>
          <w:tcPr>
            <w:tcW w:w="3749" w:type="dxa"/>
            <w:tcBorders>
              <w:top w:val="nil"/>
              <w:bottom w:val="nil"/>
              <w:right w:val="nil"/>
            </w:tcBorders>
          </w:tcPr>
          <w:p w:rsidR="00AC4918" w:rsidRPr="00852F73" w:rsidRDefault="00AC4918" w:rsidP="000E290C">
            <w:pPr>
              <w:pStyle w:val="Tabletext"/>
              <w:ind w:left="227"/>
            </w:pPr>
            <w:r>
              <w:t>Moderately under-educated</w:t>
            </w:r>
          </w:p>
        </w:tc>
        <w:tc>
          <w:tcPr>
            <w:tcW w:w="1189" w:type="dxa"/>
            <w:tcBorders>
              <w:top w:val="nil"/>
              <w:left w:val="nil"/>
              <w:bottom w:val="nil"/>
              <w:right w:val="nil"/>
            </w:tcBorders>
          </w:tcPr>
          <w:p w:rsidR="00AC4918" w:rsidRDefault="003810FB" w:rsidP="000E290C">
            <w:pPr>
              <w:pStyle w:val="Tabletext"/>
              <w:tabs>
                <w:tab w:val="decimal" w:pos="397"/>
              </w:tabs>
            </w:pPr>
            <w:r w:rsidRPr="003810FB">
              <w:t>-</w:t>
            </w:r>
            <w:r w:rsidR="009359EA">
              <w:t>0</w:t>
            </w:r>
            <w:r w:rsidRPr="003810FB">
              <w:t>.035</w:t>
            </w:r>
          </w:p>
        </w:tc>
        <w:tc>
          <w:tcPr>
            <w:tcW w:w="1189" w:type="dxa"/>
            <w:tcBorders>
              <w:top w:val="nil"/>
              <w:left w:val="nil"/>
              <w:bottom w:val="nil"/>
              <w:right w:val="nil"/>
            </w:tcBorders>
          </w:tcPr>
          <w:p w:rsidR="00AC4918" w:rsidRDefault="003810FB" w:rsidP="000E290C">
            <w:pPr>
              <w:pStyle w:val="Tabletext"/>
              <w:tabs>
                <w:tab w:val="decimal" w:pos="454"/>
              </w:tabs>
            </w:pPr>
            <w:r w:rsidRPr="003810FB">
              <w:t>-2.16</w:t>
            </w:r>
          </w:p>
        </w:tc>
        <w:tc>
          <w:tcPr>
            <w:tcW w:w="1189" w:type="dxa"/>
            <w:tcBorders>
              <w:top w:val="nil"/>
              <w:left w:val="nil"/>
              <w:bottom w:val="nil"/>
              <w:right w:val="nil"/>
            </w:tcBorders>
          </w:tcPr>
          <w:p w:rsidR="00AC4918" w:rsidRDefault="003810FB" w:rsidP="000E290C">
            <w:pPr>
              <w:pStyle w:val="Tabletext"/>
              <w:tabs>
                <w:tab w:val="decimal" w:pos="397"/>
              </w:tabs>
            </w:pPr>
            <w:r w:rsidRPr="003810FB">
              <w:t>-</w:t>
            </w:r>
            <w:r w:rsidR="009359EA">
              <w:t>0</w:t>
            </w:r>
            <w:r w:rsidRPr="003810FB">
              <w:t>.039</w:t>
            </w:r>
          </w:p>
        </w:tc>
        <w:tc>
          <w:tcPr>
            <w:tcW w:w="1189" w:type="dxa"/>
            <w:tcBorders>
              <w:top w:val="nil"/>
              <w:left w:val="nil"/>
              <w:bottom w:val="nil"/>
              <w:right w:val="nil"/>
            </w:tcBorders>
          </w:tcPr>
          <w:p w:rsidR="00AC4918" w:rsidRDefault="003810FB" w:rsidP="000E290C">
            <w:pPr>
              <w:pStyle w:val="Tabletext"/>
              <w:tabs>
                <w:tab w:val="decimal" w:pos="454"/>
              </w:tabs>
            </w:pPr>
            <w:r w:rsidRPr="003810FB">
              <w:t>-3.49</w:t>
            </w:r>
          </w:p>
        </w:tc>
      </w:tr>
      <w:tr w:rsidR="00AC4918">
        <w:trPr>
          <w:cantSplit/>
        </w:trPr>
        <w:tc>
          <w:tcPr>
            <w:tcW w:w="3749" w:type="dxa"/>
            <w:tcBorders>
              <w:top w:val="nil"/>
              <w:bottom w:val="nil"/>
              <w:right w:val="nil"/>
            </w:tcBorders>
          </w:tcPr>
          <w:p w:rsidR="00AC4918" w:rsidRPr="00852F73" w:rsidRDefault="00D95702" w:rsidP="000E290C">
            <w:pPr>
              <w:pStyle w:val="Tabletext"/>
              <w:ind w:left="227"/>
            </w:pPr>
            <w:r>
              <w:t>Well-</w:t>
            </w:r>
            <w:r w:rsidR="00AC4918">
              <w:t>matched</w:t>
            </w:r>
          </w:p>
        </w:tc>
        <w:tc>
          <w:tcPr>
            <w:tcW w:w="1189" w:type="dxa"/>
            <w:tcBorders>
              <w:top w:val="nil"/>
              <w:left w:val="nil"/>
              <w:bottom w:val="nil"/>
              <w:right w:val="nil"/>
            </w:tcBorders>
          </w:tcPr>
          <w:p w:rsidR="00AC4918" w:rsidRDefault="009359EA" w:rsidP="000E290C">
            <w:pPr>
              <w:pStyle w:val="Tabletext"/>
              <w:tabs>
                <w:tab w:val="decimal" w:pos="397"/>
              </w:tabs>
            </w:pPr>
            <w:r>
              <w:t>0</w:t>
            </w:r>
            <w:r w:rsidR="003810FB" w:rsidRPr="003810FB">
              <w:t>.071</w:t>
            </w:r>
          </w:p>
        </w:tc>
        <w:tc>
          <w:tcPr>
            <w:tcW w:w="1189" w:type="dxa"/>
            <w:tcBorders>
              <w:top w:val="nil"/>
              <w:left w:val="nil"/>
              <w:bottom w:val="nil"/>
              <w:right w:val="nil"/>
            </w:tcBorders>
          </w:tcPr>
          <w:p w:rsidR="00AC4918" w:rsidRDefault="003810FB" w:rsidP="000E290C">
            <w:pPr>
              <w:pStyle w:val="Tabletext"/>
              <w:tabs>
                <w:tab w:val="decimal" w:pos="454"/>
              </w:tabs>
            </w:pPr>
            <w:r w:rsidRPr="003810FB">
              <w:t>2.16</w:t>
            </w:r>
          </w:p>
        </w:tc>
        <w:tc>
          <w:tcPr>
            <w:tcW w:w="1189" w:type="dxa"/>
            <w:tcBorders>
              <w:top w:val="nil"/>
              <w:left w:val="nil"/>
              <w:bottom w:val="nil"/>
              <w:right w:val="nil"/>
            </w:tcBorders>
          </w:tcPr>
          <w:p w:rsidR="00AC4918" w:rsidRDefault="009359EA" w:rsidP="000E290C">
            <w:pPr>
              <w:pStyle w:val="Tabletext"/>
              <w:tabs>
                <w:tab w:val="decimal" w:pos="397"/>
              </w:tabs>
            </w:pPr>
            <w:r>
              <w:t>0</w:t>
            </w:r>
            <w:r w:rsidR="003810FB" w:rsidRPr="003810FB">
              <w:t>.078</w:t>
            </w:r>
          </w:p>
        </w:tc>
        <w:tc>
          <w:tcPr>
            <w:tcW w:w="1189" w:type="dxa"/>
            <w:tcBorders>
              <w:top w:val="nil"/>
              <w:left w:val="nil"/>
              <w:bottom w:val="nil"/>
              <w:right w:val="nil"/>
            </w:tcBorders>
          </w:tcPr>
          <w:p w:rsidR="00AC4918" w:rsidRDefault="003810FB" w:rsidP="000E290C">
            <w:pPr>
              <w:pStyle w:val="Tabletext"/>
              <w:tabs>
                <w:tab w:val="decimal" w:pos="454"/>
              </w:tabs>
            </w:pPr>
            <w:r w:rsidRPr="003810FB">
              <w:t>3.49</w:t>
            </w:r>
          </w:p>
        </w:tc>
      </w:tr>
      <w:tr w:rsidR="00AC4918">
        <w:trPr>
          <w:cantSplit/>
        </w:trPr>
        <w:tc>
          <w:tcPr>
            <w:tcW w:w="3749" w:type="dxa"/>
            <w:tcBorders>
              <w:top w:val="nil"/>
              <w:bottom w:val="nil"/>
              <w:right w:val="nil"/>
            </w:tcBorders>
          </w:tcPr>
          <w:p w:rsidR="00AC4918" w:rsidRPr="00852F73" w:rsidRDefault="00AC4918" w:rsidP="000E290C">
            <w:pPr>
              <w:pStyle w:val="Tabletext"/>
              <w:ind w:left="227"/>
            </w:pPr>
            <w:r>
              <w:t>Over-educated</w:t>
            </w:r>
          </w:p>
        </w:tc>
        <w:tc>
          <w:tcPr>
            <w:tcW w:w="1189" w:type="dxa"/>
            <w:tcBorders>
              <w:top w:val="nil"/>
              <w:left w:val="nil"/>
              <w:bottom w:val="nil"/>
              <w:right w:val="nil"/>
            </w:tcBorders>
          </w:tcPr>
          <w:p w:rsidR="00AC4918" w:rsidRDefault="003810FB" w:rsidP="000E290C">
            <w:pPr>
              <w:pStyle w:val="Tabletext"/>
              <w:tabs>
                <w:tab w:val="decimal" w:pos="397"/>
              </w:tabs>
            </w:pPr>
            <w:r w:rsidRPr="003810FB">
              <w:t>-</w:t>
            </w:r>
            <w:r w:rsidR="009359EA">
              <w:t>0</w:t>
            </w:r>
            <w:r w:rsidRPr="003810FB">
              <w:t>.035</w:t>
            </w:r>
          </w:p>
        </w:tc>
        <w:tc>
          <w:tcPr>
            <w:tcW w:w="1189" w:type="dxa"/>
            <w:tcBorders>
              <w:top w:val="nil"/>
              <w:left w:val="nil"/>
              <w:bottom w:val="nil"/>
              <w:right w:val="nil"/>
            </w:tcBorders>
          </w:tcPr>
          <w:p w:rsidR="00AC4918" w:rsidRDefault="003810FB" w:rsidP="000E290C">
            <w:pPr>
              <w:pStyle w:val="Tabletext"/>
              <w:tabs>
                <w:tab w:val="decimal" w:pos="454"/>
              </w:tabs>
            </w:pPr>
            <w:r w:rsidRPr="003810FB">
              <w:t>-2.16</w:t>
            </w:r>
          </w:p>
        </w:tc>
        <w:tc>
          <w:tcPr>
            <w:tcW w:w="1189" w:type="dxa"/>
            <w:tcBorders>
              <w:top w:val="nil"/>
              <w:left w:val="nil"/>
              <w:bottom w:val="nil"/>
              <w:right w:val="nil"/>
            </w:tcBorders>
          </w:tcPr>
          <w:p w:rsidR="00AC4918" w:rsidRDefault="003810FB" w:rsidP="000E290C">
            <w:pPr>
              <w:pStyle w:val="Tabletext"/>
              <w:tabs>
                <w:tab w:val="decimal" w:pos="397"/>
              </w:tabs>
            </w:pPr>
            <w:r w:rsidRPr="003810FB">
              <w:t>-</w:t>
            </w:r>
            <w:r w:rsidR="009359EA">
              <w:t>0</w:t>
            </w:r>
            <w:r w:rsidRPr="003810FB">
              <w:t>.039</w:t>
            </w:r>
          </w:p>
        </w:tc>
        <w:tc>
          <w:tcPr>
            <w:tcW w:w="1189" w:type="dxa"/>
            <w:tcBorders>
              <w:top w:val="nil"/>
              <w:left w:val="nil"/>
              <w:bottom w:val="nil"/>
              <w:right w:val="nil"/>
            </w:tcBorders>
          </w:tcPr>
          <w:p w:rsidR="00AC4918" w:rsidRDefault="003810FB" w:rsidP="000E290C">
            <w:pPr>
              <w:pStyle w:val="Tabletext"/>
              <w:tabs>
                <w:tab w:val="decimal" w:pos="454"/>
              </w:tabs>
            </w:pPr>
            <w:r w:rsidRPr="003810FB">
              <w:t>-3.49</w:t>
            </w:r>
          </w:p>
        </w:tc>
      </w:tr>
      <w:tr w:rsidR="009B1D37">
        <w:trPr>
          <w:cantSplit/>
        </w:trPr>
        <w:tc>
          <w:tcPr>
            <w:tcW w:w="3749" w:type="dxa"/>
            <w:tcBorders>
              <w:top w:val="nil"/>
              <w:bottom w:val="nil"/>
              <w:right w:val="nil"/>
            </w:tcBorders>
          </w:tcPr>
          <w:p w:rsidR="009B1D37" w:rsidRPr="00CE7439" w:rsidRDefault="009B1D37" w:rsidP="000E290C">
            <w:pPr>
              <w:pStyle w:val="Tabletext"/>
              <w:rPr>
                <w:b/>
              </w:rPr>
            </w:pPr>
            <w:r>
              <w:rPr>
                <w:b/>
              </w:rPr>
              <w:t>Relative literacy use</w:t>
            </w: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r>
      <w:tr w:rsidR="009B1D37">
        <w:trPr>
          <w:cantSplit/>
        </w:trPr>
        <w:tc>
          <w:tcPr>
            <w:tcW w:w="3749" w:type="dxa"/>
            <w:tcBorders>
              <w:top w:val="nil"/>
              <w:bottom w:val="nil"/>
              <w:right w:val="nil"/>
            </w:tcBorders>
          </w:tcPr>
          <w:p w:rsidR="009B1D37" w:rsidRPr="00097D01" w:rsidRDefault="009B1D37" w:rsidP="000E290C">
            <w:pPr>
              <w:pStyle w:val="Tabletext"/>
              <w:ind w:left="227"/>
            </w:pPr>
            <w:r>
              <w:t>Group 1</w:t>
            </w:r>
            <w:r w:rsidR="00510979">
              <w:t xml:space="preserve"> (over-skilled)</w:t>
            </w:r>
          </w:p>
        </w:tc>
        <w:tc>
          <w:tcPr>
            <w:tcW w:w="1189" w:type="dxa"/>
            <w:tcBorders>
              <w:top w:val="nil"/>
              <w:left w:val="nil"/>
              <w:bottom w:val="nil"/>
              <w:right w:val="nil"/>
            </w:tcBorders>
          </w:tcPr>
          <w:p w:rsidR="009B1D37" w:rsidRDefault="003810FB" w:rsidP="000E290C">
            <w:pPr>
              <w:pStyle w:val="Tabletext"/>
              <w:tabs>
                <w:tab w:val="decimal" w:pos="397"/>
              </w:tabs>
            </w:pPr>
            <w:r w:rsidRPr="003810FB">
              <w:t>-</w:t>
            </w:r>
            <w:r w:rsidR="009359EA">
              <w:t>0</w:t>
            </w:r>
            <w:r w:rsidRPr="003810FB">
              <w:t>.057</w:t>
            </w:r>
          </w:p>
        </w:tc>
        <w:tc>
          <w:tcPr>
            <w:tcW w:w="1189" w:type="dxa"/>
            <w:tcBorders>
              <w:top w:val="nil"/>
              <w:left w:val="nil"/>
              <w:bottom w:val="nil"/>
              <w:right w:val="nil"/>
            </w:tcBorders>
          </w:tcPr>
          <w:p w:rsidR="009B1D37" w:rsidRDefault="003810FB" w:rsidP="000E290C">
            <w:pPr>
              <w:pStyle w:val="Tabletext"/>
              <w:tabs>
                <w:tab w:val="decimal" w:pos="454"/>
              </w:tabs>
            </w:pPr>
            <w:r w:rsidRPr="003810FB">
              <w:t>-1.57</w:t>
            </w:r>
          </w:p>
        </w:tc>
        <w:tc>
          <w:tcPr>
            <w:tcW w:w="1189" w:type="dxa"/>
            <w:tcBorders>
              <w:top w:val="nil"/>
              <w:left w:val="nil"/>
              <w:bottom w:val="nil"/>
              <w:right w:val="nil"/>
            </w:tcBorders>
          </w:tcPr>
          <w:p w:rsidR="009B1D37" w:rsidRDefault="003810FB" w:rsidP="000E290C">
            <w:pPr>
              <w:pStyle w:val="Tabletext"/>
              <w:tabs>
                <w:tab w:val="decimal" w:pos="397"/>
              </w:tabs>
            </w:pPr>
            <w:r w:rsidRPr="003810FB">
              <w:t>-</w:t>
            </w:r>
            <w:r w:rsidR="009359EA">
              <w:t>0</w:t>
            </w:r>
            <w:r w:rsidRPr="003810FB">
              <w:t>.045</w:t>
            </w:r>
          </w:p>
        </w:tc>
        <w:tc>
          <w:tcPr>
            <w:tcW w:w="1189" w:type="dxa"/>
            <w:tcBorders>
              <w:top w:val="nil"/>
              <w:left w:val="nil"/>
              <w:bottom w:val="nil"/>
              <w:right w:val="nil"/>
            </w:tcBorders>
          </w:tcPr>
          <w:p w:rsidR="009B1D37" w:rsidRDefault="003810FB" w:rsidP="000E290C">
            <w:pPr>
              <w:pStyle w:val="Tabletext"/>
              <w:tabs>
                <w:tab w:val="decimal" w:pos="454"/>
              </w:tabs>
            </w:pPr>
            <w:r w:rsidRPr="003810FB">
              <w:t>-2.27</w:t>
            </w:r>
          </w:p>
        </w:tc>
      </w:tr>
      <w:tr w:rsidR="009B1D37">
        <w:trPr>
          <w:cantSplit/>
        </w:trPr>
        <w:tc>
          <w:tcPr>
            <w:tcW w:w="3749" w:type="dxa"/>
            <w:tcBorders>
              <w:top w:val="nil"/>
              <w:bottom w:val="nil"/>
              <w:right w:val="nil"/>
            </w:tcBorders>
          </w:tcPr>
          <w:p w:rsidR="009B1D37" w:rsidRPr="00097D01" w:rsidRDefault="009B1D37" w:rsidP="000E290C">
            <w:pPr>
              <w:pStyle w:val="Tabletext"/>
              <w:ind w:left="227"/>
            </w:pPr>
            <w:r>
              <w:t>Group 2</w:t>
            </w:r>
          </w:p>
        </w:tc>
        <w:tc>
          <w:tcPr>
            <w:tcW w:w="1189" w:type="dxa"/>
            <w:tcBorders>
              <w:top w:val="nil"/>
              <w:left w:val="nil"/>
              <w:bottom w:val="nil"/>
              <w:right w:val="nil"/>
            </w:tcBorders>
          </w:tcPr>
          <w:p w:rsidR="009B1D37" w:rsidRDefault="003810FB" w:rsidP="00DB73E1">
            <w:pPr>
              <w:pStyle w:val="Tabletext"/>
              <w:tabs>
                <w:tab w:val="decimal" w:pos="397"/>
              </w:tabs>
            </w:pPr>
            <w:r w:rsidRPr="003810FB">
              <w:t>-</w:t>
            </w:r>
            <w:r w:rsidR="009359EA">
              <w:t>0</w:t>
            </w:r>
            <w:r w:rsidRPr="003810FB">
              <w:t>.017</w:t>
            </w:r>
          </w:p>
        </w:tc>
        <w:tc>
          <w:tcPr>
            <w:tcW w:w="1189" w:type="dxa"/>
            <w:tcBorders>
              <w:top w:val="nil"/>
              <w:left w:val="nil"/>
              <w:bottom w:val="nil"/>
              <w:right w:val="nil"/>
            </w:tcBorders>
          </w:tcPr>
          <w:p w:rsidR="009B1D37" w:rsidRDefault="003810FB" w:rsidP="000E290C">
            <w:pPr>
              <w:pStyle w:val="Tabletext"/>
              <w:tabs>
                <w:tab w:val="decimal" w:pos="454"/>
              </w:tabs>
            </w:pPr>
            <w:r w:rsidRPr="003810FB">
              <w:t>-</w:t>
            </w:r>
            <w:r w:rsidR="009359EA">
              <w:t>0</w:t>
            </w:r>
            <w:r w:rsidRPr="003810FB">
              <w:t>.85</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.002</w:t>
            </w:r>
          </w:p>
        </w:tc>
        <w:tc>
          <w:tcPr>
            <w:tcW w:w="1189" w:type="dxa"/>
            <w:tcBorders>
              <w:top w:val="nil"/>
              <w:left w:val="nil"/>
              <w:bottom w:val="nil"/>
              <w:right w:val="nil"/>
            </w:tcBorders>
          </w:tcPr>
          <w:p w:rsidR="009B1D37" w:rsidRDefault="009359EA" w:rsidP="000E290C">
            <w:pPr>
              <w:pStyle w:val="Tabletext"/>
              <w:tabs>
                <w:tab w:val="decimal" w:pos="454"/>
              </w:tabs>
            </w:pPr>
            <w:r>
              <w:t>0</w:t>
            </w:r>
            <w:r w:rsidR="003810FB" w:rsidRPr="003810FB">
              <w:t>.09</w:t>
            </w:r>
          </w:p>
        </w:tc>
      </w:tr>
      <w:tr w:rsidR="009B1D37">
        <w:trPr>
          <w:cantSplit/>
        </w:trPr>
        <w:tc>
          <w:tcPr>
            <w:tcW w:w="3749" w:type="dxa"/>
            <w:tcBorders>
              <w:top w:val="nil"/>
              <w:bottom w:val="nil"/>
              <w:right w:val="nil"/>
            </w:tcBorders>
          </w:tcPr>
          <w:p w:rsidR="009B1D37" w:rsidRPr="00097D01" w:rsidRDefault="009B1D37" w:rsidP="000E290C">
            <w:pPr>
              <w:pStyle w:val="Tabletext"/>
              <w:ind w:left="227"/>
            </w:pPr>
            <w:r>
              <w:t>Group 3</w:t>
            </w:r>
          </w:p>
        </w:tc>
        <w:tc>
          <w:tcPr>
            <w:tcW w:w="1189" w:type="dxa"/>
            <w:tcBorders>
              <w:top w:val="nil"/>
              <w:left w:val="nil"/>
              <w:bottom w:val="nil"/>
              <w:right w:val="nil"/>
            </w:tcBorders>
          </w:tcPr>
          <w:p w:rsidR="009B1D37" w:rsidRDefault="009359EA" w:rsidP="000E290C">
            <w:pPr>
              <w:pStyle w:val="Tabletext"/>
              <w:tabs>
                <w:tab w:val="decimal" w:pos="397"/>
              </w:tabs>
            </w:pPr>
            <w:r>
              <w:t>0</w:t>
            </w:r>
            <w:r w:rsidR="003810FB" w:rsidRPr="003810FB">
              <w:t>.001</w:t>
            </w:r>
          </w:p>
        </w:tc>
        <w:tc>
          <w:tcPr>
            <w:tcW w:w="1189" w:type="dxa"/>
            <w:tcBorders>
              <w:top w:val="nil"/>
              <w:left w:val="nil"/>
              <w:bottom w:val="nil"/>
              <w:right w:val="nil"/>
            </w:tcBorders>
          </w:tcPr>
          <w:p w:rsidR="009B1D37" w:rsidRDefault="009359EA" w:rsidP="000E290C">
            <w:pPr>
              <w:pStyle w:val="Tabletext"/>
              <w:tabs>
                <w:tab w:val="decimal" w:pos="454"/>
              </w:tabs>
            </w:pPr>
            <w:r>
              <w:t>0</w:t>
            </w:r>
            <w:r w:rsidR="003810FB" w:rsidRPr="003810FB">
              <w:t>.04</w:t>
            </w:r>
          </w:p>
        </w:tc>
        <w:tc>
          <w:tcPr>
            <w:tcW w:w="1189" w:type="dxa"/>
            <w:tcBorders>
              <w:top w:val="nil"/>
              <w:left w:val="nil"/>
              <w:bottom w:val="nil"/>
              <w:right w:val="nil"/>
            </w:tcBorders>
          </w:tcPr>
          <w:p w:rsidR="009B1D37" w:rsidRDefault="003810FB" w:rsidP="000E290C">
            <w:pPr>
              <w:pStyle w:val="Tabletext"/>
              <w:tabs>
                <w:tab w:val="decimal" w:pos="397"/>
              </w:tabs>
            </w:pPr>
            <w:r w:rsidRPr="003810FB">
              <w:t>-</w:t>
            </w:r>
            <w:r w:rsidR="009359EA">
              <w:t>0</w:t>
            </w:r>
            <w:r w:rsidRPr="003810FB">
              <w:t>.003</w:t>
            </w:r>
          </w:p>
        </w:tc>
        <w:tc>
          <w:tcPr>
            <w:tcW w:w="1189" w:type="dxa"/>
            <w:tcBorders>
              <w:top w:val="nil"/>
              <w:left w:val="nil"/>
              <w:bottom w:val="nil"/>
              <w:right w:val="nil"/>
            </w:tcBorders>
          </w:tcPr>
          <w:p w:rsidR="009B1D37" w:rsidRDefault="003810FB" w:rsidP="000E290C">
            <w:pPr>
              <w:pStyle w:val="Tabletext"/>
              <w:tabs>
                <w:tab w:val="decimal" w:pos="454"/>
              </w:tabs>
            </w:pPr>
            <w:r w:rsidRPr="003810FB">
              <w:t>-</w:t>
            </w:r>
            <w:r w:rsidR="009359EA">
              <w:t>0</w:t>
            </w:r>
            <w:r w:rsidRPr="003810FB">
              <w:t>.17</w:t>
            </w:r>
          </w:p>
        </w:tc>
      </w:tr>
      <w:tr w:rsidR="009B1D37">
        <w:trPr>
          <w:cantSplit/>
        </w:trPr>
        <w:tc>
          <w:tcPr>
            <w:tcW w:w="3749" w:type="dxa"/>
            <w:tcBorders>
              <w:top w:val="nil"/>
              <w:bottom w:val="nil"/>
              <w:right w:val="nil"/>
            </w:tcBorders>
          </w:tcPr>
          <w:p w:rsidR="009B1D37" w:rsidRPr="00097D01" w:rsidRDefault="009B1D37" w:rsidP="000E290C">
            <w:pPr>
              <w:pStyle w:val="Tabletext"/>
              <w:ind w:left="227"/>
            </w:pPr>
            <w:r>
              <w:t>Group 4</w:t>
            </w:r>
            <w:r w:rsidR="00510979">
              <w:t xml:space="preserve"> (under-skilled</w:t>
            </w:r>
            <w:r w:rsidR="00D45D49">
              <w:t>: reference group</w:t>
            </w:r>
            <w:r w:rsidR="00510979">
              <w:t>)</w:t>
            </w: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r>
      <w:tr w:rsidR="009B1D37">
        <w:trPr>
          <w:cantSplit/>
        </w:trPr>
        <w:tc>
          <w:tcPr>
            <w:tcW w:w="3749" w:type="dxa"/>
            <w:tcBorders>
              <w:top w:val="nil"/>
              <w:bottom w:val="nil"/>
              <w:right w:val="nil"/>
            </w:tcBorders>
          </w:tcPr>
          <w:p w:rsidR="009B1D37" w:rsidRPr="003C79F0" w:rsidRDefault="009B1D37" w:rsidP="000E290C">
            <w:pPr>
              <w:pStyle w:val="Tabletext"/>
              <w:rPr>
                <w:b/>
              </w:rPr>
            </w:pPr>
            <w:r>
              <w:rPr>
                <w:b/>
              </w:rPr>
              <w:t>Employer size</w:t>
            </w: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c>
          <w:tcPr>
            <w:tcW w:w="1189" w:type="dxa"/>
            <w:tcBorders>
              <w:top w:val="nil"/>
              <w:left w:val="nil"/>
              <w:bottom w:val="nil"/>
              <w:right w:val="nil"/>
            </w:tcBorders>
          </w:tcPr>
          <w:p w:rsidR="009B1D37" w:rsidRDefault="009B1D37" w:rsidP="000E290C">
            <w:pPr>
              <w:pStyle w:val="Tabletext"/>
              <w:tabs>
                <w:tab w:val="decimal" w:pos="397"/>
              </w:tabs>
            </w:pPr>
          </w:p>
        </w:tc>
        <w:tc>
          <w:tcPr>
            <w:tcW w:w="1189" w:type="dxa"/>
            <w:tcBorders>
              <w:top w:val="nil"/>
              <w:left w:val="nil"/>
              <w:bottom w:val="nil"/>
              <w:right w:val="nil"/>
            </w:tcBorders>
          </w:tcPr>
          <w:p w:rsidR="009B1D37" w:rsidRDefault="009B1D37" w:rsidP="000E290C">
            <w:pPr>
              <w:pStyle w:val="Tabletext"/>
              <w:tabs>
                <w:tab w:val="decimal" w:pos="454"/>
              </w:tabs>
            </w:pPr>
          </w:p>
        </w:tc>
      </w:tr>
      <w:tr w:rsidR="00F466E4">
        <w:trPr>
          <w:cantSplit/>
        </w:trPr>
        <w:tc>
          <w:tcPr>
            <w:tcW w:w="3749" w:type="dxa"/>
            <w:tcBorders>
              <w:top w:val="nil"/>
              <w:bottom w:val="nil"/>
              <w:right w:val="nil"/>
            </w:tcBorders>
          </w:tcPr>
          <w:p w:rsidR="00F466E4" w:rsidRDefault="00CC4876" w:rsidP="000E290C">
            <w:pPr>
              <w:pStyle w:val="Tabletext"/>
              <w:ind w:left="227"/>
            </w:pPr>
            <w:r>
              <w:t>500 and over</w:t>
            </w:r>
          </w:p>
        </w:tc>
        <w:tc>
          <w:tcPr>
            <w:tcW w:w="1189" w:type="dxa"/>
            <w:tcBorders>
              <w:top w:val="nil"/>
              <w:left w:val="nil"/>
              <w:bottom w:val="nil"/>
              <w:right w:val="nil"/>
            </w:tcBorders>
          </w:tcPr>
          <w:p w:rsidR="00F466E4" w:rsidRDefault="003810FB" w:rsidP="000E290C">
            <w:pPr>
              <w:pStyle w:val="Tabletext"/>
              <w:tabs>
                <w:tab w:val="decimal" w:pos="397"/>
              </w:tabs>
            </w:pPr>
            <w:r w:rsidRPr="003810FB">
              <w:t>-</w:t>
            </w:r>
            <w:r w:rsidR="009359EA">
              <w:t>0</w:t>
            </w:r>
            <w:r w:rsidRPr="003810FB">
              <w:t>.018</w:t>
            </w:r>
          </w:p>
        </w:tc>
        <w:tc>
          <w:tcPr>
            <w:tcW w:w="1189" w:type="dxa"/>
            <w:tcBorders>
              <w:top w:val="nil"/>
              <w:left w:val="nil"/>
              <w:bottom w:val="nil"/>
              <w:right w:val="nil"/>
            </w:tcBorders>
          </w:tcPr>
          <w:p w:rsidR="00F466E4" w:rsidRDefault="003810FB" w:rsidP="000E290C">
            <w:pPr>
              <w:pStyle w:val="Tabletext"/>
              <w:tabs>
                <w:tab w:val="decimal" w:pos="454"/>
              </w:tabs>
            </w:pPr>
            <w:r w:rsidRPr="003810FB">
              <w:t>-</w:t>
            </w:r>
            <w:r w:rsidR="009359EA">
              <w:t>0</w:t>
            </w:r>
            <w:r w:rsidRPr="003810FB">
              <w:t>.89</w:t>
            </w:r>
          </w:p>
        </w:tc>
        <w:tc>
          <w:tcPr>
            <w:tcW w:w="1189" w:type="dxa"/>
            <w:tcBorders>
              <w:top w:val="nil"/>
              <w:left w:val="nil"/>
              <w:bottom w:val="nil"/>
              <w:right w:val="nil"/>
            </w:tcBorders>
          </w:tcPr>
          <w:p w:rsidR="00F466E4" w:rsidRDefault="003810FB" w:rsidP="000E290C">
            <w:pPr>
              <w:pStyle w:val="Tabletext"/>
              <w:tabs>
                <w:tab w:val="decimal" w:pos="397"/>
              </w:tabs>
            </w:pPr>
            <w:r w:rsidRPr="003810FB">
              <w:t>-</w:t>
            </w:r>
            <w:r w:rsidR="009359EA">
              <w:t>0</w:t>
            </w:r>
            <w:r w:rsidRPr="003810FB">
              <w:t>.009</w:t>
            </w:r>
          </w:p>
        </w:tc>
        <w:tc>
          <w:tcPr>
            <w:tcW w:w="1189" w:type="dxa"/>
            <w:tcBorders>
              <w:top w:val="nil"/>
              <w:left w:val="nil"/>
              <w:bottom w:val="nil"/>
              <w:right w:val="nil"/>
            </w:tcBorders>
          </w:tcPr>
          <w:p w:rsidR="00F466E4" w:rsidRDefault="003810FB" w:rsidP="000E290C">
            <w:pPr>
              <w:pStyle w:val="Tabletext"/>
              <w:tabs>
                <w:tab w:val="decimal" w:pos="454"/>
              </w:tabs>
            </w:pPr>
            <w:r w:rsidRPr="003810FB">
              <w:t>-</w:t>
            </w:r>
            <w:r w:rsidR="009359EA">
              <w:t>0</w:t>
            </w:r>
            <w:r w:rsidRPr="003810FB">
              <w:t>.74</w:t>
            </w:r>
          </w:p>
        </w:tc>
      </w:tr>
      <w:tr w:rsidR="009B1D37">
        <w:trPr>
          <w:cantSplit/>
        </w:trPr>
        <w:tc>
          <w:tcPr>
            <w:tcW w:w="3749" w:type="dxa"/>
            <w:tcBorders>
              <w:top w:val="nil"/>
              <w:bottom w:val="single" w:sz="4" w:space="0" w:color="auto"/>
              <w:right w:val="nil"/>
            </w:tcBorders>
          </w:tcPr>
          <w:p w:rsidR="009B1D37" w:rsidRPr="00DF05D8" w:rsidRDefault="009B1D37" w:rsidP="000E290C">
            <w:pPr>
              <w:pStyle w:val="Tabletext"/>
              <w:spacing w:after="40"/>
              <w:rPr>
                <w:b/>
              </w:rPr>
            </w:pPr>
            <w:r w:rsidRPr="00DF05D8">
              <w:rPr>
                <w:b/>
              </w:rPr>
              <w:t>R-squared</w:t>
            </w:r>
          </w:p>
        </w:tc>
        <w:tc>
          <w:tcPr>
            <w:tcW w:w="1189" w:type="dxa"/>
            <w:tcBorders>
              <w:top w:val="nil"/>
              <w:left w:val="nil"/>
              <w:bottom w:val="single" w:sz="4" w:space="0" w:color="auto"/>
              <w:right w:val="nil"/>
            </w:tcBorders>
          </w:tcPr>
          <w:p w:rsidR="009B1D37" w:rsidRDefault="009359EA" w:rsidP="000E290C">
            <w:pPr>
              <w:pStyle w:val="Tabletext"/>
              <w:tabs>
                <w:tab w:val="decimal" w:pos="397"/>
              </w:tabs>
              <w:spacing w:after="40"/>
            </w:pPr>
            <w:r>
              <w:t>0</w:t>
            </w:r>
            <w:r w:rsidR="003810FB" w:rsidRPr="003810FB">
              <w:t>.719</w:t>
            </w:r>
          </w:p>
        </w:tc>
        <w:tc>
          <w:tcPr>
            <w:tcW w:w="1189" w:type="dxa"/>
            <w:tcBorders>
              <w:top w:val="nil"/>
              <w:left w:val="nil"/>
              <w:bottom w:val="single" w:sz="4" w:space="0" w:color="auto"/>
              <w:right w:val="nil"/>
            </w:tcBorders>
          </w:tcPr>
          <w:p w:rsidR="009B1D37" w:rsidRDefault="009B1D37" w:rsidP="000E290C">
            <w:pPr>
              <w:pStyle w:val="Tabletext"/>
              <w:tabs>
                <w:tab w:val="decimal" w:pos="454"/>
              </w:tabs>
              <w:spacing w:after="40"/>
            </w:pPr>
          </w:p>
        </w:tc>
        <w:tc>
          <w:tcPr>
            <w:tcW w:w="1189" w:type="dxa"/>
            <w:tcBorders>
              <w:top w:val="nil"/>
              <w:left w:val="nil"/>
              <w:bottom w:val="single" w:sz="4" w:space="0" w:color="auto"/>
              <w:right w:val="nil"/>
            </w:tcBorders>
          </w:tcPr>
          <w:p w:rsidR="009B1D37" w:rsidRDefault="009359EA" w:rsidP="000E290C">
            <w:pPr>
              <w:pStyle w:val="Tabletext"/>
              <w:tabs>
                <w:tab w:val="decimal" w:pos="397"/>
              </w:tabs>
              <w:spacing w:after="40"/>
            </w:pPr>
            <w:r>
              <w:t>0</w:t>
            </w:r>
            <w:r w:rsidR="00D03AE2" w:rsidRPr="00D03AE2">
              <w:t>.836</w:t>
            </w:r>
          </w:p>
        </w:tc>
        <w:tc>
          <w:tcPr>
            <w:tcW w:w="1189" w:type="dxa"/>
            <w:tcBorders>
              <w:top w:val="nil"/>
              <w:left w:val="nil"/>
              <w:bottom w:val="single" w:sz="4" w:space="0" w:color="auto"/>
              <w:right w:val="nil"/>
            </w:tcBorders>
          </w:tcPr>
          <w:p w:rsidR="009B1D37" w:rsidRDefault="009B1D37" w:rsidP="000E290C">
            <w:pPr>
              <w:pStyle w:val="Tabletext"/>
              <w:tabs>
                <w:tab w:val="decimal" w:pos="454"/>
              </w:tabs>
              <w:spacing w:after="40"/>
            </w:pPr>
          </w:p>
        </w:tc>
      </w:tr>
    </w:tbl>
    <w:p w:rsidR="009B1D37" w:rsidRPr="000E290C" w:rsidRDefault="009B1D37" w:rsidP="000E290C">
      <w:pPr>
        <w:pStyle w:val="Source"/>
      </w:pPr>
      <w:r>
        <w:t>Notes:</w:t>
      </w:r>
      <w:r>
        <w:tab/>
        <w:t>Number of observations: 1996:</w:t>
      </w:r>
      <w:r w:rsidRPr="006412E6">
        <w:t xml:space="preserve"> 164</w:t>
      </w:r>
      <w:r w:rsidR="003810FB">
        <w:t>0</w:t>
      </w:r>
      <w:r w:rsidR="000C43A8">
        <w:t>;</w:t>
      </w:r>
      <w:r>
        <w:t xml:space="preserve"> 2006: </w:t>
      </w:r>
      <w:r w:rsidRPr="00D7484C">
        <w:t>1183</w:t>
      </w:r>
      <w:r>
        <w:t xml:space="preserve">. Weighted linear regression based on weights provided by ABS. The </w:t>
      </w:r>
      <w:r w:rsidRPr="000E290C">
        <w:t>regression further includes occupation and industry indicators.</w:t>
      </w:r>
    </w:p>
    <w:p w:rsidR="009B1D37" w:rsidRDefault="009B1D37" w:rsidP="000E290C">
      <w:pPr>
        <w:pStyle w:val="Source"/>
      </w:pPr>
      <w:r w:rsidRPr="000E290C">
        <w:t>Source:</w:t>
      </w:r>
      <w:r w:rsidRPr="000E290C">
        <w:tab/>
        <w:t>ABS, Su</w:t>
      </w:r>
      <w:r>
        <w:t>rvey of Aspects of Literacy, Australia, Basic Confidentialised Unit Record File, 1996, 4228.0; ABS, Adult Literacy and Life Skills Survey, Australia, Basic Confidentialised Unit Record File, 2006, 4228.0.</w:t>
      </w:r>
    </w:p>
    <w:p w:rsidR="00973723" w:rsidRDefault="00175E77" w:rsidP="00DB73E1">
      <w:pPr>
        <w:pStyle w:val="text-moreb4"/>
        <w:ind w:right="-151"/>
      </w:pPr>
      <w:r>
        <w:t xml:space="preserve">Even though we observe a significant penalty </w:t>
      </w:r>
      <w:r w:rsidR="00D95702">
        <w:t>from</w:t>
      </w:r>
      <w:r>
        <w:t xml:space="preserve"> over-education, our findings suggest that the size of the effect of over-education on wages differs substantially across education levels. Specifically, while over-education results in a wage reduction of 23.8% </w:t>
      </w:r>
      <w:r w:rsidR="000C43A8">
        <w:t>for workers with a c</w:t>
      </w:r>
      <w:r w:rsidR="003E3846">
        <w:t xml:space="preserve">ertificate I/II, the wage reduction for </w:t>
      </w:r>
      <w:r w:rsidR="00F30053">
        <w:t xml:space="preserve">over-educated </w:t>
      </w:r>
      <w:r w:rsidR="003E3846">
        <w:t>workers with a bachelor degree or higher is</w:t>
      </w:r>
      <w:r w:rsidR="00F30053">
        <w:t xml:space="preserve"> 3.6%.</w:t>
      </w:r>
      <w:r w:rsidR="00F30053">
        <w:rPr>
          <w:rStyle w:val="FootnoteReference"/>
        </w:rPr>
        <w:footnoteReference w:id="8"/>
      </w:r>
      <w:r w:rsidR="00F30053">
        <w:t xml:space="preserve"> </w:t>
      </w:r>
      <w:r w:rsidR="000D26CF">
        <w:t xml:space="preserve">While the </w:t>
      </w:r>
      <w:r w:rsidR="000D26CF">
        <w:lastRenderedPageBreak/>
        <w:t xml:space="preserve">corresponding wage effect is </w:t>
      </w:r>
      <w:r w:rsidR="000C43A8">
        <w:t>insignificant for workers with c</w:t>
      </w:r>
      <w:r w:rsidR="000D26CF">
        <w:t>ertificate I/II in 2006, a negative effect of 3.8% (</w:t>
      </w:r>
      <w:r w:rsidR="000C43A8">
        <w:t>that is, exp[-0.039]</w:t>
      </w:r>
      <w:r w:rsidR="000D26CF">
        <w:t xml:space="preserve">–1) still occurs for over-educated workers with a bachelor degree or higher. Compared </w:t>
      </w:r>
      <w:r w:rsidR="000C43A8">
        <w:t>with</w:t>
      </w:r>
      <w:r w:rsidR="000D26CF">
        <w:t xml:space="preserve"> the negative wage effects of </w:t>
      </w:r>
      <w:r w:rsidR="0006309A">
        <w:t xml:space="preserve">over-educated workers </w:t>
      </w:r>
      <w:r w:rsidR="00A52F40">
        <w:t>with vocational qualifications</w:t>
      </w:r>
      <w:r w:rsidR="000D26CF">
        <w:t xml:space="preserve">, a penalty </w:t>
      </w:r>
      <w:r w:rsidR="000C43A8">
        <w:t>from</w:t>
      </w:r>
      <w:r w:rsidR="000D26CF">
        <w:t xml:space="preserve"> over-education </w:t>
      </w:r>
      <w:r w:rsidR="0006309A">
        <w:t xml:space="preserve">for workers </w:t>
      </w:r>
      <w:r w:rsidR="00A52F40">
        <w:t xml:space="preserve">with degrees </w:t>
      </w:r>
      <w:r w:rsidR="00D95702">
        <w:t>of 3.6%–</w:t>
      </w:r>
      <w:r w:rsidR="000D26CF">
        <w:t xml:space="preserve">3.8% appears to be </w:t>
      </w:r>
      <w:r w:rsidR="00973723">
        <w:t>rather</w:t>
      </w:r>
      <w:r w:rsidR="000D26CF">
        <w:t xml:space="preserve"> small.</w:t>
      </w:r>
      <w:r w:rsidR="00973723">
        <w:t xml:space="preserve"> Overall, we draw the following conclusions from these results:</w:t>
      </w:r>
    </w:p>
    <w:p w:rsidR="00973723" w:rsidRPr="00DB73E1" w:rsidRDefault="000C43A8" w:rsidP="00DB73E1">
      <w:pPr>
        <w:pStyle w:val="Dotpoint1"/>
      </w:pPr>
      <w:r>
        <w:t>T</w:t>
      </w:r>
      <w:r w:rsidR="00973723">
        <w:t xml:space="preserve">he effects of </w:t>
      </w:r>
      <w:r w:rsidR="00973723" w:rsidRPr="00DB73E1">
        <w:t>over-education on wages differ substantially across education levels</w:t>
      </w:r>
      <w:r w:rsidR="00D95702" w:rsidRPr="00DB73E1">
        <w:t>.</w:t>
      </w:r>
    </w:p>
    <w:p w:rsidR="00831D87" w:rsidRPr="00DB73E1" w:rsidRDefault="000C43A8" w:rsidP="00DB73E1">
      <w:pPr>
        <w:pStyle w:val="Dotpoint1"/>
      </w:pPr>
      <w:r w:rsidRPr="00DB73E1">
        <w:t>T</w:t>
      </w:r>
      <w:r w:rsidR="00831D87" w:rsidRPr="00DB73E1">
        <w:t xml:space="preserve">he penalty </w:t>
      </w:r>
      <w:r w:rsidRPr="00DB73E1">
        <w:t>from</w:t>
      </w:r>
      <w:r w:rsidR="00831D87" w:rsidRPr="00DB73E1">
        <w:t xml:space="preserve"> over-education </w:t>
      </w:r>
      <w:r w:rsidR="000B6D63" w:rsidRPr="00DB73E1">
        <w:t>may be</w:t>
      </w:r>
      <w:r w:rsidR="00831D87" w:rsidRPr="00DB73E1">
        <w:t xml:space="preserve"> less severe for highly educated workers than for workers with lower educational attainment</w:t>
      </w:r>
      <w:r w:rsidR="00D95702" w:rsidRPr="00DB73E1">
        <w:t>.</w:t>
      </w:r>
      <w:r w:rsidR="00831D87" w:rsidRPr="00DB73E1">
        <w:t xml:space="preserve"> </w:t>
      </w:r>
    </w:p>
    <w:p w:rsidR="00831D87" w:rsidRDefault="000C43A8" w:rsidP="00DB73E1">
      <w:pPr>
        <w:pStyle w:val="Dotpoint1"/>
      </w:pPr>
      <w:r w:rsidRPr="00DB73E1">
        <w:t>W</w:t>
      </w:r>
      <w:r w:rsidR="00831D87" w:rsidRPr="00DB73E1">
        <w:t>e would probably</w:t>
      </w:r>
      <w:r w:rsidR="00831D87">
        <w:t xml:space="preserve"> have overestimated the effect of over-education on wages</w:t>
      </w:r>
      <w:r w:rsidR="001E6315">
        <w:t xml:space="preserve"> of highly educated workers</w:t>
      </w:r>
      <w:r w:rsidR="00831D87">
        <w:t xml:space="preserve"> if we had used the conventional linear wage function (which includes continuous variables for actual or required education).</w:t>
      </w:r>
    </w:p>
    <w:p w:rsidR="006D120F" w:rsidRDefault="000C43A8" w:rsidP="00DB73E1">
      <w:pPr>
        <w:pStyle w:val="text0"/>
      </w:pPr>
      <w:r>
        <w:t>In addition</w:t>
      </w:r>
      <w:r w:rsidR="00831D87">
        <w:t>, a</w:t>
      </w:r>
      <w:r w:rsidR="006D120F" w:rsidRPr="00F37214">
        <w:t>fter controlling for over-education,</w:t>
      </w:r>
      <w:r w:rsidR="006D120F">
        <w:t xml:space="preserve"> we find that over-skilling has </w:t>
      </w:r>
      <w:r w:rsidR="00B21B5C">
        <w:t>little</w:t>
      </w:r>
      <w:r w:rsidR="006D120F">
        <w:t xml:space="preserve"> additional effect on </w:t>
      </w:r>
      <w:r w:rsidR="000B6D63">
        <w:t xml:space="preserve">the </w:t>
      </w:r>
      <w:r w:rsidR="006D120F">
        <w:t xml:space="preserve">wages of young workers. This result </w:t>
      </w:r>
      <w:r>
        <w:t>is in line with the numbers in t</w:t>
      </w:r>
      <w:r w:rsidR="006D120F">
        <w:t xml:space="preserve">able </w:t>
      </w:r>
      <w:r w:rsidR="000B6D63">
        <w:t>8</w:t>
      </w:r>
      <w:r>
        <w:t>,</w:t>
      </w:r>
      <w:r w:rsidR="006D120F">
        <w:t xml:space="preserve"> which suggest that the (unconditional) effects of over-education and over-skilling on wages operate in the same direction. Given the significant effect of over-education and the insignificant effect of over-skilling, our estimates indicate that the (observed) level of education seems to determine wages, while (unobserved) skills seem to be less relevant. </w:t>
      </w:r>
      <w:r w:rsidR="004D431F">
        <w:t xml:space="preserve">While this result seems inconsistent with other recent work (such as </w:t>
      </w:r>
      <w:r w:rsidR="004D431F" w:rsidRPr="00BD490B">
        <w:rPr>
          <w:szCs w:val="22"/>
        </w:rPr>
        <w:t>Mavromaras</w:t>
      </w:r>
      <w:r>
        <w:t xml:space="preserve">, </w:t>
      </w:r>
      <w:r w:rsidRPr="000C43A8">
        <w:rPr>
          <w:szCs w:val="22"/>
        </w:rPr>
        <w:t>McGuinness &amp; Wooden</w:t>
      </w:r>
      <w:r>
        <w:t xml:space="preserve"> </w:t>
      </w:r>
      <w:r>
        <w:rPr>
          <w:szCs w:val="22"/>
        </w:rPr>
        <w:t>2007;</w:t>
      </w:r>
      <w:r w:rsidR="004D431F" w:rsidRPr="00BD490B">
        <w:rPr>
          <w:szCs w:val="22"/>
        </w:rPr>
        <w:t xml:space="preserve"> </w:t>
      </w:r>
      <w:r w:rsidRPr="00BD490B">
        <w:rPr>
          <w:szCs w:val="22"/>
        </w:rPr>
        <w:t>Mavromaras</w:t>
      </w:r>
      <w:r>
        <w:t xml:space="preserve">, </w:t>
      </w:r>
      <w:r w:rsidRPr="000C43A8">
        <w:rPr>
          <w:szCs w:val="22"/>
        </w:rPr>
        <w:t xml:space="preserve">McGuinness &amp; </w:t>
      </w:r>
      <w:r>
        <w:rPr>
          <w:szCs w:val="22"/>
        </w:rPr>
        <w:t>Fok</w:t>
      </w:r>
      <w:r>
        <w:t xml:space="preserve"> </w:t>
      </w:r>
      <w:r w:rsidR="004D431F" w:rsidRPr="00BD490B">
        <w:rPr>
          <w:szCs w:val="22"/>
        </w:rPr>
        <w:t>2009</w:t>
      </w:r>
      <w:r w:rsidR="004D431F">
        <w:t>), which points to a negative effect of over-skilling on wages, our measure is quite different from th</w:t>
      </w:r>
      <w:r w:rsidR="00455300">
        <w:t>at</w:t>
      </w:r>
      <w:r w:rsidR="004D431F">
        <w:t xml:space="preserve"> used in </w:t>
      </w:r>
      <w:r w:rsidR="00D95702">
        <w:t xml:space="preserve">these </w:t>
      </w:r>
      <w:r w:rsidR="004D431F">
        <w:t>other studies</w:t>
      </w:r>
      <w:r w:rsidR="00D95702">
        <w:t>,</w:t>
      </w:r>
      <w:r w:rsidR="004D431F">
        <w:t xml:space="preserve"> but </w:t>
      </w:r>
      <w:r w:rsidR="00D95702">
        <w:t xml:space="preserve">with the available data </w:t>
      </w:r>
      <w:r w:rsidR="004D431F">
        <w:t xml:space="preserve">we are not able to assess whether this is the reason for the difference. </w:t>
      </w:r>
      <w:r w:rsidR="006D120F" w:rsidRPr="006B246C">
        <w:t>Finally, the coefficients of the employer size indicator suggest that firm sizes do not affect wages of younger workers significantly.</w:t>
      </w:r>
    </w:p>
    <w:p w:rsidR="006D120F" w:rsidRDefault="006D120F" w:rsidP="00DB73E1">
      <w:pPr>
        <w:pStyle w:val="text0"/>
        <w:ind w:right="132"/>
      </w:pPr>
      <w:r>
        <w:t xml:space="preserve">Since over-education typically results in skill mismatches for younger workers, we </w:t>
      </w:r>
      <w:r w:rsidR="000C43A8">
        <w:t>have focused on workers aged 25–</w:t>
      </w:r>
      <w:r>
        <w:t>34 years in our analysis. To investigate the extent to which over-education affects older age cohorts, we present the estim</w:t>
      </w:r>
      <w:r w:rsidR="000C43A8">
        <w:t>ates of wage determinants of 35 to 44-year-</w:t>
      </w:r>
      <w:r>
        <w:t>old workers</w:t>
      </w:r>
      <w:r w:rsidR="000C43A8">
        <w:t xml:space="preserve"> in t</w:t>
      </w:r>
      <w:r>
        <w:t>able 1</w:t>
      </w:r>
      <w:r w:rsidR="000B6D63">
        <w:t>0</w:t>
      </w:r>
      <w:r>
        <w:t xml:space="preserve">. </w:t>
      </w:r>
      <w:r w:rsidR="000B6D63">
        <w:t>T</w:t>
      </w:r>
      <w:r>
        <w:t>he estimates do not differ qualita</w:t>
      </w:r>
      <w:r w:rsidR="000C43A8">
        <w:t>tively from those presented in t</w:t>
      </w:r>
      <w:r>
        <w:t xml:space="preserve">able </w:t>
      </w:r>
      <w:r w:rsidR="000B6D63">
        <w:t>9</w:t>
      </w:r>
      <w:r>
        <w:t xml:space="preserve">, </w:t>
      </w:r>
      <w:r w:rsidR="00B21B5C">
        <w:t xml:space="preserve">except that over-skilling may have a negative impact on wages. In general, the results suggest </w:t>
      </w:r>
      <w:r>
        <w:t>th</w:t>
      </w:r>
      <w:r w:rsidR="000C43A8">
        <w:t xml:space="preserve">at workers of the age cohort 35 to </w:t>
      </w:r>
      <w:r>
        <w:t xml:space="preserve">44 years are affected by over-education in </w:t>
      </w:r>
      <w:r w:rsidR="000C43A8">
        <w:t xml:space="preserve">the same way as workers aged 25 to </w:t>
      </w:r>
      <w:r>
        <w:t xml:space="preserve">34 years. </w:t>
      </w:r>
    </w:p>
    <w:p w:rsidR="000B6D63" w:rsidRDefault="000B6D63" w:rsidP="00DB73E1">
      <w:pPr>
        <w:pStyle w:val="Heading2"/>
      </w:pPr>
      <w:bookmarkStart w:id="59" w:name="_Toc152237898"/>
      <w:r w:rsidRPr="00DB73E1">
        <w:t>Summary</w:t>
      </w:r>
      <w:bookmarkEnd w:id="59"/>
    </w:p>
    <w:p w:rsidR="00F53604" w:rsidRDefault="00F53604" w:rsidP="00DB73E1">
      <w:pPr>
        <w:pStyle w:val="text0"/>
      </w:pPr>
      <w:r>
        <w:t>The</w:t>
      </w:r>
      <w:r w:rsidR="000B6D63" w:rsidRPr="006D62C4">
        <w:t xml:space="preserve"> </w:t>
      </w:r>
      <w:r>
        <w:t>determinants of the wages of younger workers</w:t>
      </w:r>
      <w:r w:rsidRPr="006D62C4">
        <w:t xml:space="preserve"> </w:t>
      </w:r>
      <w:r>
        <w:t>were investigated in this</w:t>
      </w:r>
      <w:r w:rsidRPr="00F53604">
        <w:t xml:space="preserve"> </w:t>
      </w:r>
      <w:r w:rsidRPr="006D62C4">
        <w:t>chapter</w:t>
      </w:r>
      <w:r w:rsidR="000B6D63">
        <w:t xml:space="preserve">. </w:t>
      </w:r>
      <w:r w:rsidR="000B6D63" w:rsidRPr="00F53604">
        <w:t>Both under-educated and under-skilled workers have on average higher wages than over-educated and over-skilled workers</w:t>
      </w:r>
      <w:r w:rsidRPr="00F53604">
        <w:t xml:space="preserve">. </w:t>
      </w:r>
      <w:r w:rsidR="000B6D63" w:rsidRPr="00F53604">
        <w:t xml:space="preserve">In line with existing studies, a penalty </w:t>
      </w:r>
      <w:r w:rsidR="000C43A8">
        <w:t>from</w:t>
      </w:r>
      <w:r w:rsidR="000B6D63" w:rsidRPr="00F53604">
        <w:t xml:space="preserve"> over-education is observed after controlling for the actual level of education. However, our findings suggest that</w:t>
      </w:r>
      <w:r w:rsidRPr="00F53604">
        <w:t xml:space="preserve"> </w:t>
      </w:r>
      <w:r w:rsidR="000B6D63" w:rsidRPr="00F53604">
        <w:t>the effects of over-education on wages differ substantially across education levels</w:t>
      </w:r>
      <w:r w:rsidRPr="00F53604">
        <w:t xml:space="preserve">. </w:t>
      </w:r>
      <w:r w:rsidR="000B6D63" w:rsidRPr="00F53604">
        <w:t>After controlling for over-education, over-skilling has no additional effect on wages, indicating that the (observed) level of education rather than the (unobserved) skill level determines the remuneration of workers</w:t>
      </w:r>
      <w:r>
        <w:t>.</w:t>
      </w:r>
    </w:p>
    <w:p w:rsidR="00FE75B2" w:rsidRDefault="00F53604" w:rsidP="00DB73E1">
      <w:pPr>
        <w:pStyle w:val="tabletitle"/>
      </w:pPr>
      <w:r>
        <w:br w:type="page"/>
      </w:r>
      <w:bookmarkStart w:id="60" w:name="_Toc152237928"/>
      <w:r w:rsidR="008B4378">
        <w:lastRenderedPageBreak/>
        <w:t>Table 1</w:t>
      </w:r>
      <w:r w:rsidR="000B6D63">
        <w:t>0</w:t>
      </w:r>
      <w:r w:rsidR="00FE75B2">
        <w:tab/>
        <w:t>W</w:t>
      </w:r>
      <w:r w:rsidR="00AB5942">
        <w:t>eekly w</w:t>
      </w:r>
      <w:r w:rsidR="000C43A8">
        <w:t>age determinants of 35 to 44-year-</w:t>
      </w:r>
      <w:r w:rsidR="00FE75B2">
        <w:t>old labour force participants</w:t>
      </w:r>
      <w:bookmarkEnd w:id="60"/>
      <w:r w:rsidR="00FE75B2">
        <w:t xml:space="preserve"> </w:t>
      </w:r>
    </w:p>
    <w:tbl>
      <w:tblPr>
        <w:tblW w:w="8505" w:type="dxa"/>
        <w:tblInd w:w="108" w:type="dxa"/>
        <w:tblBorders>
          <w:top w:val="single" w:sz="4" w:space="0" w:color="auto"/>
          <w:bottom w:val="single" w:sz="4" w:space="0" w:color="auto"/>
        </w:tblBorders>
        <w:tblLayout w:type="fixed"/>
        <w:tblLook w:val="0000"/>
      </w:tblPr>
      <w:tblGrid>
        <w:gridCol w:w="3749"/>
        <w:gridCol w:w="1189"/>
        <w:gridCol w:w="1189"/>
        <w:gridCol w:w="1189"/>
        <w:gridCol w:w="1189"/>
      </w:tblGrid>
      <w:tr w:rsidR="00FE75B2">
        <w:trPr>
          <w:cantSplit/>
        </w:trPr>
        <w:tc>
          <w:tcPr>
            <w:tcW w:w="3749" w:type="dxa"/>
            <w:tcBorders>
              <w:top w:val="single" w:sz="4" w:space="0" w:color="auto"/>
              <w:bottom w:val="nil"/>
              <w:right w:val="nil"/>
            </w:tcBorders>
          </w:tcPr>
          <w:p w:rsidR="00FE75B2" w:rsidRDefault="00FE75B2" w:rsidP="00DB73E1">
            <w:pPr>
              <w:pStyle w:val="Tablehead1"/>
            </w:pPr>
          </w:p>
        </w:tc>
        <w:tc>
          <w:tcPr>
            <w:tcW w:w="2378" w:type="dxa"/>
            <w:gridSpan w:val="2"/>
            <w:tcBorders>
              <w:top w:val="single" w:sz="4" w:space="0" w:color="auto"/>
              <w:left w:val="nil"/>
              <w:bottom w:val="nil"/>
              <w:right w:val="nil"/>
            </w:tcBorders>
          </w:tcPr>
          <w:p w:rsidR="00FE75B2" w:rsidRPr="00E53358" w:rsidRDefault="00FE75B2" w:rsidP="00DB73E1">
            <w:pPr>
              <w:pStyle w:val="Tablehead1"/>
              <w:jc w:val="center"/>
            </w:pPr>
            <w:r>
              <w:t>1996</w:t>
            </w:r>
          </w:p>
        </w:tc>
        <w:tc>
          <w:tcPr>
            <w:tcW w:w="2378" w:type="dxa"/>
            <w:gridSpan w:val="2"/>
            <w:tcBorders>
              <w:top w:val="single" w:sz="4" w:space="0" w:color="auto"/>
              <w:left w:val="nil"/>
              <w:bottom w:val="nil"/>
              <w:right w:val="nil"/>
            </w:tcBorders>
          </w:tcPr>
          <w:p w:rsidR="00FE75B2" w:rsidRPr="00E53358" w:rsidRDefault="00FE75B2" w:rsidP="00DB73E1">
            <w:pPr>
              <w:pStyle w:val="Tablehead1"/>
              <w:jc w:val="center"/>
            </w:pPr>
            <w:r>
              <w:t>2006</w:t>
            </w:r>
          </w:p>
        </w:tc>
      </w:tr>
      <w:tr w:rsidR="00FE75B2">
        <w:trPr>
          <w:cantSplit/>
        </w:trPr>
        <w:tc>
          <w:tcPr>
            <w:tcW w:w="3749" w:type="dxa"/>
            <w:tcBorders>
              <w:top w:val="nil"/>
              <w:bottom w:val="single" w:sz="4" w:space="0" w:color="auto"/>
              <w:right w:val="nil"/>
            </w:tcBorders>
          </w:tcPr>
          <w:p w:rsidR="00FE75B2" w:rsidRDefault="00FE75B2" w:rsidP="00DB73E1">
            <w:pPr>
              <w:pStyle w:val="Tablehead2"/>
            </w:pPr>
          </w:p>
        </w:tc>
        <w:tc>
          <w:tcPr>
            <w:tcW w:w="1189" w:type="dxa"/>
            <w:tcBorders>
              <w:top w:val="nil"/>
              <w:left w:val="nil"/>
              <w:bottom w:val="single" w:sz="4" w:space="0" w:color="auto"/>
              <w:right w:val="nil"/>
            </w:tcBorders>
          </w:tcPr>
          <w:p w:rsidR="00FE75B2" w:rsidRDefault="00FE75B2" w:rsidP="00DB73E1">
            <w:pPr>
              <w:pStyle w:val="Tablehead2"/>
              <w:jc w:val="center"/>
            </w:pPr>
            <w:r>
              <w:t>Estimate</w:t>
            </w:r>
          </w:p>
        </w:tc>
        <w:tc>
          <w:tcPr>
            <w:tcW w:w="1189" w:type="dxa"/>
            <w:tcBorders>
              <w:top w:val="nil"/>
              <w:left w:val="nil"/>
              <w:bottom w:val="single" w:sz="4" w:space="0" w:color="auto"/>
              <w:right w:val="nil"/>
            </w:tcBorders>
          </w:tcPr>
          <w:p w:rsidR="00FE75B2" w:rsidRDefault="00FE75B2" w:rsidP="00DB73E1">
            <w:pPr>
              <w:pStyle w:val="Tablehead2"/>
              <w:jc w:val="center"/>
            </w:pPr>
            <w:r>
              <w:t>t-value</w:t>
            </w:r>
          </w:p>
        </w:tc>
        <w:tc>
          <w:tcPr>
            <w:tcW w:w="1189" w:type="dxa"/>
            <w:tcBorders>
              <w:top w:val="nil"/>
              <w:left w:val="nil"/>
              <w:bottom w:val="single" w:sz="4" w:space="0" w:color="auto"/>
              <w:right w:val="nil"/>
            </w:tcBorders>
          </w:tcPr>
          <w:p w:rsidR="00FE75B2" w:rsidRDefault="00FE75B2" w:rsidP="00DB73E1">
            <w:pPr>
              <w:pStyle w:val="Tablehead2"/>
              <w:jc w:val="center"/>
            </w:pPr>
            <w:r>
              <w:t>Estimate</w:t>
            </w:r>
          </w:p>
        </w:tc>
        <w:tc>
          <w:tcPr>
            <w:tcW w:w="1189" w:type="dxa"/>
            <w:tcBorders>
              <w:top w:val="nil"/>
              <w:left w:val="nil"/>
              <w:bottom w:val="single" w:sz="4" w:space="0" w:color="auto"/>
              <w:right w:val="nil"/>
            </w:tcBorders>
          </w:tcPr>
          <w:p w:rsidR="00FE75B2" w:rsidRDefault="00FE75B2" w:rsidP="00DB73E1">
            <w:pPr>
              <w:pStyle w:val="Tablehead2"/>
              <w:jc w:val="center"/>
            </w:pPr>
            <w:r>
              <w:t>t-value</w:t>
            </w:r>
          </w:p>
        </w:tc>
      </w:tr>
      <w:tr w:rsidR="00FE75B2">
        <w:trPr>
          <w:cantSplit/>
        </w:trPr>
        <w:tc>
          <w:tcPr>
            <w:tcW w:w="3749" w:type="dxa"/>
            <w:tcBorders>
              <w:top w:val="single" w:sz="4" w:space="0" w:color="auto"/>
              <w:bottom w:val="nil"/>
              <w:right w:val="nil"/>
            </w:tcBorders>
          </w:tcPr>
          <w:p w:rsidR="00FE75B2" w:rsidRPr="00097D01" w:rsidRDefault="00FE75B2" w:rsidP="00DB73E1">
            <w:pPr>
              <w:pStyle w:val="Tabletext"/>
            </w:pPr>
            <w:r w:rsidRPr="00097D01">
              <w:t>Intercept</w:t>
            </w:r>
          </w:p>
        </w:tc>
        <w:tc>
          <w:tcPr>
            <w:tcW w:w="1189" w:type="dxa"/>
            <w:tcBorders>
              <w:top w:val="single" w:sz="4" w:space="0" w:color="auto"/>
              <w:left w:val="nil"/>
              <w:bottom w:val="nil"/>
              <w:right w:val="nil"/>
            </w:tcBorders>
          </w:tcPr>
          <w:p w:rsidR="00FE75B2" w:rsidRDefault="009B0EB5" w:rsidP="00DB73E1">
            <w:pPr>
              <w:pStyle w:val="Tabletext"/>
              <w:tabs>
                <w:tab w:val="decimal" w:pos="397"/>
              </w:tabs>
            </w:pPr>
            <w:r w:rsidRPr="009B0EB5">
              <w:t>5.559</w:t>
            </w:r>
          </w:p>
        </w:tc>
        <w:tc>
          <w:tcPr>
            <w:tcW w:w="1189" w:type="dxa"/>
            <w:tcBorders>
              <w:top w:val="single" w:sz="4" w:space="0" w:color="auto"/>
              <w:left w:val="nil"/>
              <w:bottom w:val="nil"/>
              <w:right w:val="nil"/>
            </w:tcBorders>
          </w:tcPr>
          <w:p w:rsidR="00FE75B2" w:rsidRDefault="009B0EB5" w:rsidP="00DB73E1">
            <w:pPr>
              <w:pStyle w:val="Tabletext"/>
              <w:tabs>
                <w:tab w:val="decimal" w:pos="482"/>
              </w:tabs>
            </w:pPr>
            <w:r w:rsidRPr="009B0EB5">
              <w:t>60.88</w:t>
            </w:r>
          </w:p>
        </w:tc>
        <w:tc>
          <w:tcPr>
            <w:tcW w:w="1189" w:type="dxa"/>
            <w:tcBorders>
              <w:top w:val="single" w:sz="4" w:space="0" w:color="auto"/>
              <w:left w:val="nil"/>
              <w:bottom w:val="nil"/>
              <w:right w:val="nil"/>
            </w:tcBorders>
          </w:tcPr>
          <w:p w:rsidR="00FE75B2" w:rsidRDefault="001B64A1" w:rsidP="00DB73E1">
            <w:pPr>
              <w:pStyle w:val="Tabletext"/>
              <w:tabs>
                <w:tab w:val="decimal" w:pos="397"/>
              </w:tabs>
            </w:pPr>
            <w:r w:rsidRPr="001B64A1">
              <w:t>6.000</w:t>
            </w:r>
          </w:p>
        </w:tc>
        <w:tc>
          <w:tcPr>
            <w:tcW w:w="1189" w:type="dxa"/>
            <w:tcBorders>
              <w:top w:val="single" w:sz="4" w:space="0" w:color="auto"/>
              <w:left w:val="nil"/>
              <w:bottom w:val="nil"/>
              <w:right w:val="nil"/>
            </w:tcBorders>
          </w:tcPr>
          <w:p w:rsidR="00FE75B2" w:rsidRDefault="001B64A1" w:rsidP="00DB73E1">
            <w:pPr>
              <w:pStyle w:val="Tabletext"/>
              <w:tabs>
                <w:tab w:val="decimal" w:pos="482"/>
              </w:tabs>
            </w:pPr>
            <w:r w:rsidRPr="001B64A1">
              <w:t>83.69</w:t>
            </w:r>
          </w:p>
        </w:tc>
      </w:tr>
      <w:tr w:rsidR="00FE75B2">
        <w:trPr>
          <w:cantSplit/>
        </w:trPr>
        <w:tc>
          <w:tcPr>
            <w:tcW w:w="3749" w:type="dxa"/>
            <w:tcBorders>
              <w:top w:val="nil"/>
              <w:bottom w:val="nil"/>
              <w:right w:val="nil"/>
            </w:tcBorders>
          </w:tcPr>
          <w:p w:rsidR="00FE75B2" w:rsidRPr="003C79F0" w:rsidRDefault="00FE75B2" w:rsidP="00DB73E1">
            <w:pPr>
              <w:pStyle w:val="Tabletext"/>
              <w:rPr>
                <w:b/>
              </w:rPr>
            </w:pPr>
            <w:r>
              <w:rPr>
                <w:b/>
              </w:rPr>
              <w:t>Full-time employed</w:t>
            </w:r>
          </w:p>
        </w:tc>
        <w:tc>
          <w:tcPr>
            <w:tcW w:w="1189" w:type="dxa"/>
            <w:tcBorders>
              <w:top w:val="nil"/>
              <w:left w:val="nil"/>
              <w:bottom w:val="nil"/>
              <w:right w:val="nil"/>
            </w:tcBorders>
          </w:tcPr>
          <w:p w:rsidR="00FE75B2" w:rsidRDefault="00FE75B2" w:rsidP="00DB73E1">
            <w:pPr>
              <w:pStyle w:val="Tabletext"/>
              <w:tabs>
                <w:tab w:val="decimal" w:pos="397"/>
              </w:tabs>
            </w:pPr>
          </w:p>
        </w:tc>
        <w:tc>
          <w:tcPr>
            <w:tcW w:w="1189" w:type="dxa"/>
            <w:tcBorders>
              <w:top w:val="nil"/>
              <w:left w:val="nil"/>
              <w:bottom w:val="nil"/>
              <w:right w:val="nil"/>
            </w:tcBorders>
          </w:tcPr>
          <w:p w:rsidR="00FE75B2" w:rsidRDefault="00FE75B2" w:rsidP="00DB73E1">
            <w:pPr>
              <w:pStyle w:val="Tabletext"/>
              <w:tabs>
                <w:tab w:val="decimal" w:pos="482"/>
              </w:tabs>
            </w:pPr>
          </w:p>
        </w:tc>
        <w:tc>
          <w:tcPr>
            <w:tcW w:w="1189" w:type="dxa"/>
            <w:tcBorders>
              <w:top w:val="nil"/>
              <w:left w:val="nil"/>
              <w:bottom w:val="nil"/>
              <w:right w:val="nil"/>
            </w:tcBorders>
          </w:tcPr>
          <w:p w:rsidR="00FE75B2" w:rsidRDefault="00FE75B2" w:rsidP="00DB73E1">
            <w:pPr>
              <w:pStyle w:val="Tabletext"/>
              <w:tabs>
                <w:tab w:val="decimal" w:pos="397"/>
              </w:tabs>
            </w:pPr>
          </w:p>
        </w:tc>
        <w:tc>
          <w:tcPr>
            <w:tcW w:w="1189" w:type="dxa"/>
            <w:tcBorders>
              <w:top w:val="nil"/>
              <w:left w:val="nil"/>
              <w:bottom w:val="nil"/>
              <w:right w:val="nil"/>
            </w:tcBorders>
          </w:tcPr>
          <w:p w:rsidR="00FE75B2" w:rsidRDefault="00FE75B2" w:rsidP="00DB73E1">
            <w:pPr>
              <w:pStyle w:val="Tabletext"/>
              <w:tabs>
                <w:tab w:val="decimal" w:pos="482"/>
              </w:tabs>
            </w:pPr>
          </w:p>
        </w:tc>
      </w:tr>
      <w:tr w:rsidR="00FE75B2">
        <w:trPr>
          <w:cantSplit/>
        </w:trPr>
        <w:tc>
          <w:tcPr>
            <w:tcW w:w="3749" w:type="dxa"/>
            <w:tcBorders>
              <w:top w:val="nil"/>
              <w:bottom w:val="nil"/>
              <w:right w:val="nil"/>
            </w:tcBorders>
          </w:tcPr>
          <w:p w:rsidR="00FE75B2" w:rsidRDefault="00FE75B2" w:rsidP="00DB73E1">
            <w:pPr>
              <w:pStyle w:val="Tabletext"/>
              <w:ind w:left="227"/>
            </w:pPr>
            <w:r>
              <w:t>Full-time employed</w:t>
            </w:r>
          </w:p>
        </w:tc>
        <w:tc>
          <w:tcPr>
            <w:tcW w:w="1189" w:type="dxa"/>
            <w:tcBorders>
              <w:top w:val="nil"/>
              <w:left w:val="nil"/>
              <w:bottom w:val="nil"/>
              <w:right w:val="nil"/>
            </w:tcBorders>
          </w:tcPr>
          <w:p w:rsidR="00FE75B2" w:rsidRDefault="009B0EB5" w:rsidP="00DB73E1">
            <w:pPr>
              <w:pStyle w:val="Tabletext"/>
              <w:tabs>
                <w:tab w:val="decimal" w:pos="397"/>
              </w:tabs>
            </w:pPr>
            <w:r>
              <w:t>0</w:t>
            </w:r>
            <w:r w:rsidRPr="009B0EB5">
              <w:t>.673</w:t>
            </w:r>
          </w:p>
        </w:tc>
        <w:tc>
          <w:tcPr>
            <w:tcW w:w="1189" w:type="dxa"/>
            <w:tcBorders>
              <w:top w:val="nil"/>
              <w:left w:val="nil"/>
              <w:bottom w:val="nil"/>
              <w:right w:val="nil"/>
            </w:tcBorders>
          </w:tcPr>
          <w:p w:rsidR="00FE75B2" w:rsidRDefault="009B0EB5" w:rsidP="00DB73E1">
            <w:pPr>
              <w:pStyle w:val="Tabletext"/>
              <w:tabs>
                <w:tab w:val="decimal" w:pos="482"/>
              </w:tabs>
            </w:pPr>
            <w:r w:rsidRPr="009B0EB5">
              <w:t>36.09</w:t>
            </w:r>
          </w:p>
        </w:tc>
        <w:tc>
          <w:tcPr>
            <w:tcW w:w="1189" w:type="dxa"/>
            <w:tcBorders>
              <w:top w:val="nil"/>
              <w:left w:val="nil"/>
              <w:bottom w:val="nil"/>
              <w:right w:val="nil"/>
            </w:tcBorders>
          </w:tcPr>
          <w:p w:rsidR="00FE75B2" w:rsidRDefault="006B3F36" w:rsidP="00DB73E1">
            <w:pPr>
              <w:pStyle w:val="Tabletext"/>
              <w:tabs>
                <w:tab w:val="decimal" w:pos="397"/>
              </w:tabs>
            </w:pPr>
            <w:r>
              <w:t>0</w:t>
            </w:r>
            <w:r w:rsidR="001B64A1" w:rsidRPr="001B64A1">
              <w:t>.570</w:t>
            </w:r>
          </w:p>
        </w:tc>
        <w:tc>
          <w:tcPr>
            <w:tcW w:w="1189" w:type="dxa"/>
            <w:tcBorders>
              <w:top w:val="nil"/>
              <w:left w:val="nil"/>
              <w:bottom w:val="nil"/>
              <w:right w:val="nil"/>
            </w:tcBorders>
          </w:tcPr>
          <w:p w:rsidR="00FE75B2" w:rsidRDefault="001B64A1" w:rsidP="00DB73E1">
            <w:pPr>
              <w:pStyle w:val="Tabletext"/>
              <w:tabs>
                <w:tab w:val="decimal" w:pos="482"/>
              </w:tabs>
            </w:pPr>
            <w:r w:rsidRPr="001B64A1">
              <w:t>39.66</w:t>
            </w:r>
          </w:p>
        </w:tc>
      </w:tr>
      <w:tr w:rsidR="00FE75B2" w:rsidRPr="00F84955">
        <w:trPr>
          <w:cantSplit/>
        </w:trPr>
        <w:tc>
          <w:tcPr>
            <w:tcW w:w="3749" w:type="dxa"/>
            <w:tcBorders>
              <w:top w:val="nil"/>
              <w:bottom w:val="nil"/>
              <w:right w:val="nil"/>
            </w:tcBorders>
          </w:tcPr>
          <w:p w:rsidR="00FE75B2" w:rsidRPr="00F84955" w:rsidRDefault="00FE75B2" w:rsidP="00DB73E1">
            <w:pPr>
              <w:pStyle w:val="Tabletext"/>
              <w:rPr>
                <w:b/>
              </w:rPr>
            </w:pPr>
            <w:r w:rsidRPr="00F84955">
              <w:rPr>
                <w:b/>
              </w:rPr>
              <w:t>Female</w:t>
            </w:r>
          </w:p>
        </w:tc>
        <w:tc>
          <w:tcPr>
            <w:tcW w:w="1189" w:type="dxa"/>
            <w:tcBorders>
              <w:top w:val="nil"/>
              <w:left w:val="nil"/>
              <w:bottom w:val="nil"/>
              <w:right w:val="nil"/>
            </w:tcBorders>
          </w:tcPr>
          <w:p w:rsidR="00FE75B2" w:rsidRPr="00F84955" w:rsidRDefault="00FE75B2" w:rsidP="00DB73E1">
            <w:pPr>
              <w:pStyle w:val="Tabletext"/>
              <w:tabs>
                <w:tab w:val="decimal" w:pos="397"/>
              </w:tabs>
            </w:pPr>
          </w:p>
        </w:tc>
        <w:tc>
          <w:tcPr>
            <w:tcW w:w="1189" w:type="dxa"/>
            <w:tcBorders>
              <w:top w:val="nil"/>
              <w:left w:val="nil"/>
              <w:bottom w:val="nil"/>
              <w:right w:val="nil"/>
            </w:tcBorders>
          </w:tcPr>
          <w:p w:rsidR="00FE75B2" w:rsidRPr="00F84955" w:rsidRDefault="00FE75B2" w:rsidP="00DB73E1">
            <w:pPr>
              <w:pStyle w:val="Tabletext"/>
              <w:tabs>
                <w:tab w:val="decimal" w:pos="482"/>
              </w:tabs>
            </w:pPr>
          </w:p>
        </w:tc>
        <w:tc>
          <w:tcPr>
            <w:tcW w:w="1189" w:type="dxa"/>
            <w:tcBorders>
              <w:top w:val="nil"/>
              <w:left w:val="nil"/>
              <w:bottom w:val="nil"/>
              <w:right w:val="nil"/>
            </w:tcBorders>
          </w:tcPr>
          <w:p w:rsidR="00FE75B2" w:rsidRPr="00F84955" w:rsidRDefault="00FE75B2" w:rsidP="00DB73E1">
            <w:pPr>
              <w:pStyle w:val="Tabletext"/>
              <w:tabs>
                <w:tab w:val="decimal" w:pos="397"/>
              </w:tabs>
            </w:pPr>
          </w:p>
        </w:tc>
        <w:tc>
          <w:tcPr>
            <w:tcW w:w="1189" w:type="dxa"/>
            <w:tcBorders>
              <w:top w:val="nil"/>
              <w:left w:val="nil"/>
              <w:bottom w:val="nil"/>
              <w:right w:val="nil"/>
            </w:tcBorders>
          </w:tcPr>
          <w:p w:rsidR="00FE75B2" w:rsidRPr="00F84955" w:rsidRDefault="00FE75B2" w:rsidP="00DB73E1">
            <w:pPr>
              <w:pStyle w:val="Tabletext"/>
              <w:tabs>
                <w:tab w:val="decimal" w:pos="482"/>
              </w:tabs>
            </w:pPr>
          </w:p>
        </w:tc>
      </w:tr>
      <w:tr w:rsidR="00FE75B2">
        <w:trPr>
          <w:cantSplit/>
        </w:trPr>
        <w:tc>
          <w:tcPr>
            <w:tcW w:w="3749" w:type="dxa"/>
            <w:tcBorders>
              <w:top w:val="nil"/>
              <w:bottom w:val="nil"/>
              <w:right w:val="nil"/>
            </w:tcBorders>
          </w:tcPr>
          <w:p w:rsidR="00FE75B2" w:rsidRPr="00F84955" w:rsidRDefault="00FE75B2" w:rsidP="00DB73E1">
            <w:pPr>
              <w:pStyle w:val="Tabletext"/>
              <w:ind w:left="227"/>
            </w:pPr>
            <w:r w:rsidRPr="00F84955">
              <w:t>Female</w:t>
            </w:r>
          </w:p>
        </w:tc>
        <w:tc>
          <w:tcPr>
            <w:tcW w:w="1189" w:type="dxa"/>
            <w:tcBorders>
              <w:top w:val="nil"/>
              <w:left w:val="nil"/>
              <w:bottom w:val="nil"/>
              <w:right w:val="nil"/>
            </w:tcBorders>
          </w:tcPr>
          <w:p w:rsidR="00FE75B2" w:rsidRDefault="009B0EB5" w:rsidP="00DB73E1">
            <w:pPr>
              <w:pStyle w:val="Tabletext"/>
              <w:tabs>
                <w:tab w:val="decimal" w:pos="397"/>
              </w:tabs>
            </w:pPr>
            <w:r w:rsidRPr="009B0EB5">
              <w:t>-</w:t>
            </w:r>
            <w:r>
              <w:t>0</w:t>
            </w:r>
            <w:r w:rsidRPr="009B0EB5">
              <w:t>.380</w:t>
            </w:r>
          </w:p>
        </w:tc>
        <w:tc>
          <w:tcPr>
            <w:tcW w:w="1189" w:type="dxa"/>
            <w:tcBorders>
              <w:top w:val="nil"/>
              <w:left w:val="nil"/>
              <w:bottom w:val="nil"/>
              <w:right w:val="nil"/>
            </w:tcBorders>
          </w:tcPr>
          <w:p w:rsidR="00FE75B2" w:rsidRDefault="009B0EB5" w:rsidP="00DB73E1">
            <w:pPr>
              <w:pStyle w:val="Tabletext"/>
              <w:tabs>
                <w:tab w:val="decimal" w:pos="482"/>
              </w:tabs>
            </w:pPr>
            <w:r w:rsidRPr="009B0EB5">
              <w:t>-20.18</w:t>
            </w:r>
          </w:p>
        </w:tc>
        <w:tc>
          <w:tcPr>
            <w:tcW w:w="1189" w:type="dxa"/>
            <w:tcBorders>
              <w:top w:val="nil"/>
              <w:left w:val="nil"/>
              <w:bottom w:val="nil"/>
              <w:right w:val="nil"/>
            </w:tcBorders>
          </w:tcPr>
          <w:p w:rsidR="00FE75B2" w:rsidRDefault="001B64A1" w:rsidP="00DB73E1">
            <w:pPr>
              <w:pStyle w:val="Tabletext"/>
              <w:tabs>
                <w:tab w:val="decimal" w:pos="397"/>
              </w:tabs>
            </w:pPr>
            <w:r w:rsidRPr="001B64A1">
              <w:t>-</w:t>
            </w:r>
            <w:r w:rsidR="006B3F36">
              <w:t>0</w:t>
            </w:r>
            <w:r w:rsidRPr="001B64A1">
              <w:t>.175</w:t>
            </w:r>
          </w:p>
        </w:tc>
        <w:tc>
          <w:tcPr>
            <w:tcW w:w="1189" w:type="dxa"/>
            <w:tcBorders>
              <w:top w:val="nil"/>
              <w:left w:val="nil"/>
              <w:bottom w:val="nil"/>
              <w:right w:val="nil"/>
            </w:tcBorders>
          </w:tcPr>
          <w:p w:rsidR="00FE75B2" w:rsidRDefault="001B64A1" w:rsidP="00DB73E1">
            <w:pPr>
              <w:pStyle w:val="Tabletext"/>
              <w:tabs>
                <w:tab w:val="decimal" w:pos="482"/>
              </w:tabs>
            </w:pPr>
            <w:r w:rsidRPr="001B64A1">
              <w:t>-15.51</w:t>
            </w:r>
          </w:p>
        </w:tc>
      </w:tr>
      <w:tr w:rsidR="0069064C">
        <w:trPr>
          <w:cantSplit/>
        </w:trPr>
        <w:tc>
          <w:tcPr>
            <w:tcW w:w="3749" w:type="dxa"/>
            <w:tcBorders>
              <w:top w:val="nil"/>
              <w:bottom w:val="nil"/>
              <w:right w:val="nil"/>
            </w:tcBorders>
          </w:tcPr>
          <w:p w:rsidR="0069064C" w:rsidRPr="003C79F0" w:rsidRDefault="0069064C" w:rsidP="00DB73E1">
            <w:pPr>
              <w:pStyle w:val="Tabletext"/>
              <w:rPr>
                <w:b/>
              </w:rPr>
            </w:pPr>
            <w:r w:rsidRPr="007A6881">
              <w:rPr>
                <w:b/>
              </w:rPr>
              <w:t>Highest level of education</w:t>
            </w: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r>
      <w:tr w:rsidR="0069064C">
        <w:trPr>
          <w:cantSplit/>
        </w:trPr>
        <w:tc>
          <w:tcPr>
            <w:tcW w:w="3749" w:type="dxa"/>
            <w:tcBorders>
              <w:top w:val="nil"/>
              <w:bottom w:val="nil"/>
              <w:right w:val="nil"/>
            </w:tcBorders>
          </w:tcPr>
          <w:p w:rsidR="0069064C" w:rsidRDefault="0069064C" w:rsidP="00DB73E1">
            <w:pPr>
              <w:pStyle w:val="Tabletext"/>
              <w:ind w:left="227"/>
            </w:pPr>
            <w:r w:rsidRPr="00461D94">
              <w:t>Year 1</w:t>
            </w:r>
            <w:r>
              <w:t>2 and below (reference group)</w:t>
            </w: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r>
      <w:tr w:rsidR="0069064C">
        <w:trPr>
          <w:cantSplit/>
        </w:trPr>
        <w:tc>
          <w:tcPr>
            <w:tcW w:w="3749" w:type="dxa"/>
            <w:tcBorders>
              <w:top w:val="nil"/>
              <w:bottom w:val="nil"/>
              <w:right w:val="nil"/>
            </w:tcBorders>
          </w:tcPr>
          <w:p w:rsidR="0069064C" w:rsidRDefault="0069064C" w:rsidP="00DB73E1">
            <w:pPr>
              <w:pStyle w:val="Tabletext"/>
              <w:ind w:left="227"/>
            </w:pPr>
            <w:r>
              <w:t>Certificate I/II</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.132</w:t>
            </w:r>
          </w:p>
        </w:tc>
        <w:tc>
          <w:tcPr>
            <w:tcW w:w="1189" w:type="dxa"/>
            <w:tcBorders>
              <w:top w:val="nil"/>
              <w:left w:val="nil"/>
              <w:bottom w:val="nil"/>
              <w:right w:val="nil"/>
            </w:tcBorders>
          </w:tcPr>
          <w:p w:rsidR="0069064C" w:rsidRDefault="009B0EB5" w:rsidP="00DB73E1">
            <w:pPr>
              <w:pStyle w:val="Tabletext"/>
              <w:tabs>
                <w:tab w:val="decimal" w:pos="482"/>
              </w:tabs>
            </w:pPr>
            <w:r w:rsidRPr="009B0EB5">
              <w:t>2.90</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.069</w:t>
            </w:r>
          </w:p>
        </w:tc>
        <w:tc>
          <w:tcPr>
            <w:tcW w:w="1189" w:type="dxa"/>
            <w:tcBorders>
              <w:top w:val="nil"/>
              <w:left w:val="nil"/>
              <w:bottom w:val="nil"/>
              <w:right w:val="nil"/>
            </w:tcBorders>
          </w:tcPr>
          <w:p w:rsidR="0069064C" w:rsidRDefault="001B64A1" w:rsidP="00DB73E1">
            <w:pPr>
              <w:pStyle w:val="Tabletext"/>
              <w:tabs>
                <w:tab w:val="decimal" w:pos="482"/>
              </w:tabs>
            </w:pPr>
            <w:r w:rsidRPr="001B64A1">
              <w:t>1.46</w:t>
            </w:r>
          </w:p>
        </w:tc>
      </w:tr>
      <w:tr w:rsidR="0069064C">
        <w:trPr>
          <w:cantSplit/>
        </w:trPr>
        <w:tc>
          <w:tcPr>
            <w:tcW w:w="3749" w:type="dxa"/>
            <w:tcBorders>
              <w:top w:val="nil"/>
              <w:bottom w:val="nil"/>
              <w:right w:val="nil"/>
            </w:tcBorders>
          </w:tcPr>
          <w:p w:rsidR="0069064C" w:rsidRDefault="0069064C" w:rsidP="00DB73E1">
            <w:pPr>
              <w:pStyle w:val="Tabletext"/>
              <w:ind w:left="227"/>
            </w:pPr>
            <w:r>
              <w:t>Certificate III/IV</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.204</w:t>
            </w:r>
          </w:p>
        </w:tc>
        <w:tc>
          <w:tcPr>
            <w:tcW w:w="1189" w:type="dxa"/>
            <w:tcBorders>
              <w:top w:val="nil"/>
              <w:left w:val="nil"/>
              <w:bottom w:val="nil"/>
              <w:right w:val="nil"/>
            </w:tcBorders>
          </w:tcPr>
          <w:p w:rsidR="0069064C" w:rsidRDefault="009B0EB5" w:rsidP="00DB73E1">
            <w:pPr>
              <w:pStyle w:val="Tabletext"/>
              <w:tabs>
                <w:tab w:val="decimal" w:pos="482"/>
              </w:tabs>
            </w:pPr>
            <w:r w:rsidRPr="009B0EB5">
              <w:t>6.81</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.169</w:t>
            </w:r>
          </w:p>
        </w:tc>
        <w:tc>
          <w:tcPr>
            <w:tcW w:w="1189" w:type="dxa"/>
            <w:tcBorders>
              <w:top w:val="nil"/>
              <w:left w:val="nil"/>
              <w:bottom w:val="nil"/>
              <w:right w:val="nil"/>
            </w:tcBorders>
          </w:tcPr>
          <w:p w:rsidR="0069064C" w:rsidRDefault="001B64A1" w:rsidP="00DB73E1">
            <w:pPr>
              <w:pStyle w:val="Tabletext"/>
              <w:tabs>
                <w:tab w:val="decimal" w:pos="482"/>
              </w:tabs>
            </w:pPr>
            <w:r w:rsidRPr="001B64A1">
              <w:t>5.95</w:t>
            </w:r>
          </w:p>
        </w:tc>
      </w:tr>
      <w:tr w:rsidR="0069064C">
        <w:trPr>
          <w:cantSplit/>
        </w:trPr>
        <w:tc>
          <w:tcPr>
            <w:tcW w:w="3749" w:type="dxa"/>
            <w:tcBorders>
              <w:top w:val="nil"/>
              <w:bottom w:val="nil"/>
              <w:right w:val="nil"/>
            </w:tcBorders>
          </w:tcPr>
          <w:p w:rsidR="0069064C" w:rsidRDefault="0069064C" w:rsidP="00DB73E1">
            <w:pPr>
              <w:pStyle w:val="Tabletext"/>
              <w:ind w:left="227"/>
            </w:pPr>
            <w:r>
              <w:t xml:space="preserve">Advanced </w:t>
            </w:r>
            <w:r w:rsidR="00D4023F">
              <w:t>d</w:t>
            </w:r>
            <w:r>
              <w:t xml:space="preserve">iploma or </w:t>
            </w:r>
            <w:r w:rsidR="00D4023F">
              <w:t>d</w:t>
            </w:r>
            <w:r>
              <w:t>iploma</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.248</w:t>
            </w:r>
          </w:p>
        </w:tc>
        <w:tc>
          <w:tcPr>
            <w:tcW w:w="1189" w:type="dxa"/>
            <w:tcBorders>
              <w:top w:val="nil"/>
              <w:left w:val="nil"/>
              <w:bottom w:val="nil"/>
              <w:right w:val="nil"/>
            </w:tcBorders>
          </w:tcPr>
          <w:p w:rsidR="0069064C" w:rsidRDefault="009B0EB5" w:rsidP="00DB73E1">
            <w:pPr>
              <w:pStyle w:val="Tabletext"/>
              <w:tabs>
                <w:tab w:val="decimal" w:pos="482"/>
              </w:tabs>
            </w:pPr>
            <w:r w:rsidRPr="009B0EB5">
              <w:t>7.72</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.203</w:t>
            </w:r>
          </w:p>
        </w:tc>
        <w:tc>
          <w:tcPr>
            <w:tcW w:w="1189" w:type="dxa"/>
            <w:tcBorders>
              <w:top w:val="nil"/>
              <w:left w:val="nil"/>
              <w:bottom w:val="nil"/>
              <w:right w:val="nil"/>
            </w:tcBorders>
          </w:tcPr>
          <w:p w:rsidR="0069064C" w:rsidRDefault="001B64A1" w:rsidP="00DB73E1">
            <w:pPr>
              <w:pStyle w:val="Tabletext"/>
              <w:tabs>
                <w:tab w:val="decimal" w:pos="482"/>
              </w:tabs>
            </w:pPr>
            <w:r w:rsidRPr="001B64A1">
              <w:t>8.22</w:t>
            </w:r>
          </w:p>
        </w:tc>
      </w:tr>
      <w:tr w:rsidR="0069064C">
        <w:trPr>
          <w:cantSplit/>
        </w:trPr>
        <w:tc>
          <w:tcPr>
            <w:tcW w:w="3749" w:type="dxa"/>
            <w:tcBorders>
              <w:top w:val="nil"/>
              <w:bottom w:val="nil"/>
              <w:right w:val="nil"/>
            </w:tcBorders>
          </w:tcPr>
          <w:p w:rsidR="0069064C" w:rsidRDefault="00D4023F" w:rsidP="00DB73E1">
            <w:pPr>
              <w:pStyle w:val="Tabletext"/>
              <w:ind w:left="227"/>
            </w:pPr>
            <w:r>
              <w:t>Bachelor d</w:t>
            </w:r>
            <w:r w:rsidR="0069064C">
              <w:t>egree or higher</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.174</w:t>
            </w:r>
          </w:p>
        </w:tc>
        <w:tc>
          <w:tcPr>
            <w:tcW w:w="1189" w:type="dxa"/>
            <w:tcBorders>
              <w:top w:val="nil"/>
              <w:left w:val="nil"/>
              <w:bottom w:val="nil"/>
              <w:right w:val="nil"/>
            </w:tcBorders>
          </w:tcPr>
          <w:p w:rsidR="0069064C" w:rsidRDefault="009B0EB5" w:rsidP="00DB73E1">
            <w:pPr>
              <w:pStyle w:val="Tabletext"/>
              <w:tabs>
                <w:tab w:val="decimal" w:pos="482"/>
              </w:tabs>
            </w:pPr>
            <w:r w:rsidRPr="009B0EB5">
              <w:t>5.83</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.143</w:t>
            </w:r>
          </w:p>
        </w:tc>
        <w:tc>
          <w:tcPr>
            <w:tcW w:w="1189" w:type="dxa"/>
            <w:tcBorders>
              <w:top w:val="nil"/>
              <w:left w:val="nil"/>
              <w:bottom w:val="nil"/>
              <w:right w:val="nil"/>
            </w:tcBorders>
          </w:tcPr>
          <w:p w:rsidR="0069064C" w:rsidRDefault="001B64A1" w:rsidP="00DB73E1">
            <w:pPr>
              <w:pStyle w:val="Tabletext"/>
              <w:tabs>
                <w:tab w:val="decimal" w:pos="482"/>
              </w:tabs>
            </w:pPr>
            <w:r w:rsidRPr="001B64A1">
              <w:t>8.30</w:t>
            </w:r>
          </w:p>
        </w:tc>
      </w:tr>
      <w:tr w:rsidR="0069064C">
        <w:trPr>
          <w:cantSplit/>
        </w:trPr>
        <w:tc>
          <w:tcPr>
            <w:tcW w:w="3749" w:type="dxa"/>
            <w:tcBorders>
              <w:top w:val="nil"/>
              <w:bottom w:val="nil"/>
              <w:right w:val="nil"/>
            </w:tcBorders>
          </w:tcPr>
          <w:p w:rsidR="0069064C" w:rsidRDefault="000C43A8" w:rsidP="00DB73E1">
            <w:pPr>
              <w:pStyle w:val="Tabletext"/>
            </w:pPr>
            <w:r>
              <w:rPr>
                <w:b/>
              </w:rPr>
              <w:t>Interaction with c</w:t>
            </w:r>
            <w:r w:rsidR="0069064C">
              <w:rPr>
                <w:b/>
              </w:rPr>
              <w:t>ertificate I/II</w:t>
            </w: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r>
      <w:tr w:rsidR="0069064C">
        <w:trPr>
          <w:cantSplit/>
        </w:trPr>
        <w:tc>
          <w:tcPr>
            <w:tcW w:w="3749" w:type="dxa"/>
            <w:tcBorders>
              <w:top w:val="nil"/>
              <w:bottom w:val="nil"/>
              <w:right w:val="nil"/>
            </w:tcBorders>
          </w:tcPr>
          <w:p w:rsidR="0069064C" w:rsidRDefault="0069064C" w:rsidP="00DB73E1">
            <w:pPr>
              <w:pStyle w:val="Tabletext"/>
              <w:ind w:left="227"/>
            </w:pPr>
            <w:r>
              <w:t>Severely under-educated</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.112</w:t>
            </w:r>
          </w:p>
        </w:tc>
        <w:tc>
          <w:tcPr>
            <w:tcW w:w="1189" w:type="dxa"/>
            <w:tcBorders>
              <w:top w:val="nil"/>
              <w:left w:val="nil"/>
              <w:bottom w:val="nil"/>
              <w:right w:val="nil"/>
            </w:tcBorders>
          </w:tcPr>
          <w:p w:rsidR="0069064C" w:rsidRDefault="009B0EB5" w:rsidP="00DB73E1">
            <w:pPr>
              <w:pStyle w:val="Tabletext"/>
              <w:tabs>
                <w:tab w:val="decimal" w:pos="482"/>
              </w:tabs>
            </w:pPr>
            <w:r w:rsidRPr="009B0EB5">
              <w:t>2.67</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.083</w:t>
            </w:r>
          </w:p>
        </w:tc>
        <w:tc>
          <w:tcPr>
            <w:tcW w:w="1189" w:type="dxa"/>
            <w:tcBorders>
              <w:top w:val="nil"/>
              <w:left w:val="nil"/>
              <w:bottom w:val="nil"/>
              <w:right w:val="nil"/>
            </w:tcBorders>
          </w:tcPr>
          <w:p w:rsidR="0069064C" w:rsidRDefault="001B64A1" w:rsidP="00DB73E1">
            <w:pPr>
              <w:pStyle w:val="Tabletext"/>
              <w:tabs>
                <w:tab w:val="decimal" w:pos="482"/>
              </w:tabs>
            </w:pPr>
            <w:r w:rsidRPr="001B64A1">
              <w:t>1.70</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Moderately under-educated</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.013</w:t>
            </w:r>
          </w:p>
        </w:tc>
        <w:tc>
          <w:tcPr>
            <w:tcW w:w="1189" w:type="dxa"/>
            <w:tcBorders>
              <w:top w:val="nil"/>
              <w:left w:val="nil"/>
              <w:bottom w:val="nil"/>
              <w:right w:val="nil"/>
            </w:tcBorders>
          </w:tcPr>
          <w:p w:rsidR="0069064C" w:rsidRDefault="009B0EB5" w:rsidP="00DB73E1">
            <w:pPr>
              <w:pStyle w:val="Tabletext"/>
              <w:tabs>
                <w:tab w:val="decimal" w:pos="482"/>
              </w:tabs>
            </w:pPr>
            <w:r>
              <w:t>0</w:t>
            </w:r>
            <w:r w:rsidRPr="009B0EB5">
              <w:t>.23</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.038</w:t>
            </w:r>
          </w:p>
        </w:tc>
        <w:tc>
          <w:tcPr>
            <w:tcW w:w="1189" w:type="dxa"/>
            <w:tcBorders>
              <w:top w:val="nil"/>
              <w:left w:val="nil"/>
              <w:bottom w:val="nil"/>
              <w:right w:val="nil"/>
            </w:tcBorders>
          </w:tcPr>
          <w:p w:rsidR="0069064C" w:rsidRDefault="006B3F36" w:rsidP="00DB73E1">
            <w:pPr>
              <w:pStyle w:val="Tabletext"/>
              <w:tabs>
                <w:tab w:val="decimal" w:pos="482"/>
              </w:tabs>
            </w:pPr>
            <w:r>
              <w:t>0</w:t>
            </w:r>
            <w:r w:rsidR="001B64A1" w:rsidRPr="001B64A1">
              <w:t>.61</w:t>
            </w:r>
          </w:p>
        </w:tc>
      </w:tr>
      <w:tr w:rsidR="0069064C">
        <w:trPr>
          <w:cantSplit/>
        </w:trPr>
        <w:tc>
          <w:tcPr>
            <w:tcW w:w="3749" w:type="dxa"/>
            <w:tcBorders>
              <w:top w:val="nil"/>
              <w:bottom w:val="nil"/>
              <w:right w:val="nil"/>
            </w:tcBorders>
          </w:tcPr>
          <w:p w:rsidR="0069064C" w:rsidRPr="00852F73" w:rsidRDefault="0069064C" w:rsidP="00455300">
            <w:pPr>
              <w:pStyle w:val="Tabletext"/>
              <w:ind w:left="227"/>
            </w:pPr>
            <w:r>
              <w:t>Well</w:t>
            </w:r>
            <w:r w:rsidR="00455300">
              <w:t>-</w:t>
            </w:r>
            <w:r>
              <w:t>matched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.050</w:t>
            </w:r>
          </w:p>
        </w:tc>
        <w:tc>
          <w:tcPr>
            <w:tcW w:w="1189" w:type="dxa"/>
            <w:tcBorders>
              <w:top w:val="nil"/>
              <w:left w:val="nil"/>
              <w:bottom w:val="nil"/>
              <w:right w:val="nil"/>
            </w:tcBorders>
          </w:tcPr>
          <w:p w:rsidR="0069064C" w:rsidRDefault="009B0EB5" w:rsidP="00DB73E1">
            <w:pPr>
              <w:pStyle w:val="Tabletext"/>
              <w:tabs>
                <w:tab w:val="decimal" w:pos="482"/>
              </w:tabs>
            </w:pPr>
            <w:r w:rsidRPr="009B0EB5">
              <w:t>-</w:t>
            </w:r>
            <w:r>
              <w:t>0</w:t>
            </w:r>
            <w:r w:rsidRPr="009B0EB5">
              <w:t>.77</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.041</w:t>
            </w:r>
          </w:p>
        </w:tc>
        <w:tc>
          <w:tcPr>
            <w:tcW w:w="1189" w:type="dxa"/>
            <w:tcBorders>
              <w:top w:val="nil"/>
              <w:left w:val="nil"/>
              <w:bottom w:val="nil"/>
              <w:right w:val="nil"/>
            </w:tcBorders>
          </w:tcPr>
          <w:p w:rsidR="0069064C" w:rsidRDefault="001B64A1" w:rsidP="00DB73E1">
            <w:pPr>
              <w:pStyle w:val="Tabletext"/>
              <w:tabs>
                <w:tab w:val="decimal" w:pos="482"/>
              </w:tabs>
            </w:pPr>
            <w:r w:rsidRPr="001B64A1">
              <w:t>-</w:t>
            </w:r>
            <w:r w:rsidR="006B3F36">
              <w:t>0</w:t>
            </w:r>
            <w:r w:rsidRPr="001B64A1">
              <w:t>.79</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Over-educated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.076</w:t>
            </w:r>
          </w:p>
        </w:tc>
        <w:tc>
          <w:tcPr>
            <w:tcW w:w="1189" w:type="dxa"/>
            <w:tcBorders>
              <w:top w:val="nil"/>
              <w:left w:val="nil"/>
              <w:bottom w:val="nil"/>
              <w:right w:val="nil"/>
            </w:tcBorders>
          </w:tcPr>
          <w:p w:rsidR="0069064C" w:rsidRDefault="009B0EB5" w:rsidP="00DB73E1">
            <w:pPr>
              <w:pStyle w:val="Tabletext"/>
              <w:tabs>
                <w:tab w:val="decimal" w:pos="482"/>
              </w:tabs>
            </w:pPr>
            <w:r w:rsidRPr="009B0EB5">
              <w:t>-</w:t>
            </w:r>
            <w:r>
              <w:t>0</w:t>
            </w:r>
            <w:r w:rsidRPr="009B0EB5">
              <w:t>.92</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.080</w:t>
            </w:r>
          </w:p>
        </w:tc>
        <w:tc>
          <w:tcPr>
            <w:tcW w:w="1189" w:type="dxa"/>
            <w:tcBorders>
              <w:top w:val="nil"/>
              <w:left w:val="nil"/>
              <w:bottom w:val="nil"/>
              <w:right w:val="nil"/>
            </w:tcBorders>
          </w:tcPr>
          <w:p w:rsidR="0069064C" w:rsidRDefault="001B64A1" w:rsidP="00DB73E1">
            <w:pPr>
              <w:pStyle w:val="Tabletext"/>
              <w:tabs>
                <w:tab w:val="decimal" w:pos="482"/>
              </w:tabs>
            </w:pPr>
            <w:r w:rsidRPr="001B64A1">
              <w:t>-</w:t>
            </w:r>
            <w:r w:rsidR="006B3F36">
              <w:t>0</w:t>
            </w:r>
            <w:r w:rsidRPr="001B64A1">
              <w:t>.72</w:t>
            </w:r>
          </w:p>
        </w:tc>
      </w:tr>
      <w:tr w:rsidR="0069064C">
        <w:trPr>
          <w:cantSplit/>
        </w:trPr>
        <w:tc>
          <w:tcPr>
            <w:tcW w:w="3749" w:type="dxa"/>
            <w:tcBorders>
              <w:top w:val="nil"/>
              <w:bottom w:val="nil"/>
              <w:right w:val="nil"/>
            </w:tcBorders>
          </w:tcPr>
          <w:p w:rsidR="0069064C" w:rsidRDefault="0069064C" w:rsidP="00DB73E1">
            <w:pPr>
              <w:pStyle w:val="Tabletext"/>
            </w:pPr>
            <w:r>
              <w:rPr>
                <w:b/>
              </w:rPr>
              <w:t>Interaction wit</w:t>
            </w:r>
            <w:r w:rsidR="000C43A8">
              <w:rPr>
                <w:b/>
              </w:rPr>
              <w:t>h c</w:t>
            </w:r>
            <w:r>
              <w:rPr>
                <w:b/>
              </w:rPr>
              <w:t>ertificate III/IV</w:t>
            </w: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r>
      <w:tr w:rsidR="0069064C">
        <w:trPr>
          <w:cantSplit/>
        </w:trPr>
        <w:tc>
          <w:tcPr>
            <w:tcW w:w="3749" w:type="dxa"/>
            <w:tcBorders>
              <w:top w:val="nil"/>
              <w:bottom w:val="nil"/>
              <w:right w:val="nil"/>
            </w:tcBorders>
          </w:tcPr>
          <w:p w:rsidR="0069064C" w:rsidRDefault="0069064C" w:rsidP="00DB73E1">
            <w:pPr>
              <w:pStyle w:val="Tabletext"/>
              <w:ind w:left="227"/>
            </w:pPr>
            <w:r>
              <w:t>Severely under-educated</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.145</w:t>
            </w:r>
          </w:p>
        </w:tc>
        <w:tc>
          <w:tcPr>
            <w:tcW w:w="1189" w:type="dxa"/>
            <w:tcBorders>
              <w:top w:val="nil"/>
              <w:left w:val="nil"/>
              <w:bottom w:val="nil"/>
              <w:right w:val="nil"/>
            </w:tcBorders>
          </w:tcPr>
          <w:p w:rsidR="0069064C" w:rsidRDefault="009B0EB5" w:rsidP="00DB73E1">
            <w:pPr>
              <w:pStyle w:val="Tabletext"/>
              <w:tabs>
                <w:tab w:val="decimal" w:pos="482"/>
              </w:tabs>
            </w:pPr>
            <w:r w:rsidRPr="009B0EB5">
              <w:t>4.60</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.118</w:t>
            </w:r>
          </w:p>
        </w:tc>
        <w:tc>
          <w:tcPr>
            <w:tcW w:w="1189" w:type="dxa"/>
            <w:tcBorders>
              <w:top w:val="nil"/>
              <w:left w:val="nil"/>
              <w:bottom w:val="nil"/>
              <w:right w:val="nil"/>
            </w:tcBorders>
          </w:tcPr>
          <w:p w:rsidR="0069064C" w:rsidRDefault="001B64A1" w:rsidP="00DB73E1">
            <w:pPr>
              <w:pStyle w:val="Tabletext"/>
              <w:tabs>
                <w:tab w:val="decimal" w:pos="482"/>
              </w:tabs>
            </w:pPr>
            <w:r w:rsidRPr="001B64A1">
              <w:t>5.11</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Moderately under-educated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.061</w:t>
            </w:r>
          </w:p>
        </w:tc>
        <w:tc>
          <w:tcPr>
            <w:tcW w:w="1189" w:type="dxa"/>
            <w:tcBorders>
              <w:top w:val="nil"/>
              <w:left w:val="nil"/>
              <w:bottom w:val="nil"/>
              <w:right w:val="nil"/>
            </w:tcBorders>
          </w:tcPr>
          <w:p w:rsidR="0069064C" w:rsidRDefault="009B0EB5" w:rsidP="00DB73E1">
            <w:pPr>
              <w:pStyle w:val="Tabletext"/>
              <w:tabs>
                <w:tab w:val="decimal" w:pos="482"/>
              </w:tabs>
            </w:pPr>
            <w:r w:rsidRPr="009B0EB5">
              <w:t>-1.42</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.050</w:t>
            </w:r>
          </w:p>
        </w:tc>
        <w:tc>
          <w:tcPr>
            <w:tcW w:w="1189" w:type="dxa"/>
            <w:tcBorders>
              <w:top w:val="nil"/>
              <w:left w:val="nil"/>
              <w:bottom w:val="nil"/>
              <w:right w:val="nil"/>
            </w:tcBorders>
          </w:tcPr>
          <w:p w:rsidR="0069064C" w:rsidRDefault="001B64A1" w:rsidP="00DB73E1">
            <w:pPr>
              <w:pStyle w:val="Tabletext"/>
              <w:tabs>
                <w:tab w:val="decimal" w:pos="482"/>
              </w:tabs>
            </w:pPr>
            <w:r w:rsidRPr="001B64A1">
              <w:t>-2.72</w:t>
            </w:r>
          </w:p>
        </w:tc>
      </w:tr>
      <w:tr w:rsidR="0069064C">
        <w:trPr>
          <w:cantSplit/>
        </w:trPr>
        <w:tc>
          <w:tcPr>
            <w:tcW w:w="3749" w:type="dxa"/>
            <w:tcBorders>
              <w:top w:val="nil"/>
              <w:bottom w:val="nil"/>
              <w:right w:val="nil"/>
            </w:tcBorders>
          </w:tcPr>
          <w:p w:rsidR="0069064C" w:rsidRPr="00852F73" w:rsidRDefault="0069064C" w:rsidP="00455300">
            <w:pPr>
              <w:pStyle w:val="Tabletext"/>
              <w:ind w:left="227"/>
            </w:pPr>
            <w:r>
              <w:t>Well</w:t>
            </w:r>
            <w:r w:rsidR="00455300">
              <w:t>-</w:t>
            </w:r>
            <w:r>
              <w:t>matched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.036</w:t>
            </w:r>
          </w:p>
        </w:tc>
        <w:tc>
          <w:tcPr>
            <w:tcW w:w="1189" w:type="dxa"/>
            <w:tcBorders>
              <w:top w:val="nil"/>
              <w:left w:val="nil"/>
              <w:bottom w:val="nil"/>
              <w:right w:val="nil"/>
            </w:tcBorders>
          </w:tcPr>
          <w:p w:rsidR="0069064C" w:rsidRDefault="009B0EB5" w:rsidP="00DB73E1">
            <w:pPr>
              <w:pStyle w:val="Tabletext"/>
              <w:tabs>
                <w:tab w:val="decimal" w:pos="482"/>
              </w:tabs>
            </w:pPr>
            <w:r w:rsidRPr="009B0EB5">
              <w:t>-1.05</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.011</w:t>
            </w:r>
          </w:p>
        </w:tc>
        <w:tc>
          <w:tcPr>
            <w:tcW w:w="1189" w:type="dxa"/>
            <w:tcBorders>
              <w:top w:val="nil"/>
              <w:left w:val="nil"/>
              <w:bottom w:val="nil"/>
              <w:right w:val="nil"/>
            </w:tcBorders>
          </w:tcPr>
          <w:p w:rsidR="0069064C" w:rsidRDefault="001B64A1" w:rsidP="00DB73E1">
            <w:pPr>
              <w:pStyle w:val="Tabletext"/>
              <w:tabs>
                <w:tab w:val="decimal" w:pos="482"/>
              </w:tabs>
            </w:pPr>
            <w:r w:rsidRPr="001B64A1">
              <w:t>-</w:t>
            </w:r>
            <w:r w:rsidR="006B3F36">
              <w:t>0</w:t>
            </w:r>
            <w:r w:rsidRPr="001B64A1">
              <w:t>.63</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Over-educated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.047</w:t>
            </w:r>
          </w:p>
        </w:tc>
        <w:tc>
          <w:tcPr>
            <w:tcW w:w="1189" w:type="dxa"/>
            <w:tcBorders>
              <w:top w:val="nil"/>
              <w:left w:val="nil"/>
              <w:bottom w:val="nil"/>
              <w:right w:val="nil"/>
            </w:tcBorders>
          </w:tcPr>
          <w:p w:rsidR="0069064C" w:rsidRDefault="009B0EB5" w:rsidP="00DB73E1">
            <w:pPr>
              <w:pStyle w:val="Tabletext"/>
              <w:tabs>
                <w:tab w:val="decimal" w:pos="482"/>
              </w:tabs>
            </w:pPr>
            <w:r w:rsidRPr="009B0EB5">
              <w:t>-1.12</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.057</w:t>
            </w:r>
          </w:p>
        </w:tc>
        <w:tc>
          <w:tcPr>
            <w:tcW w:w="1189" w:type="dxa"/>
            <w:tcBorders>
              <w:top w:val="nil"/>
              <w:left w:val="nil"/>
              <w:bottom w:val="nil"/>
              <w:right w:val="nil"/>
            </w:tcBorders>
          </w:tcPr>
          <w:p w:rsidR="0069064C" w:rsidRDefault="001B64A1" w:rsidP="00DB73E1">
            <w:pPr>
              <w:pStyle w:val="Tabletext"/>
              <w:tabs>
                <w:tab w:val="decimal" w:pos="482"/>
              </w:tabs>
            </w:pPr>
            <w:r w:rsidRPr="001B64A1">
              <w:t>-2.80</w:t>
            </w:r>
          </w:p>
        </w:tc>
      </w:tr>
      <w:tr w:rsidR="0069064C">
        <w:trPr>
          <w:cantSplit/>
        </w:trPr>
        <w:tc>
          <w:tcPr>
            <w:tcW w:w="3749" w:type="dxa"/>
            <w:tcBorders>
              <w:top w:val="nil"/>
              <w:bottom w:val="nil"/>
              <w:right w:val="nil"/>
            </w:tcBorders>
          </w:tcPr>
          <w:p w:rsidR="0069064C" w:rsidRDefault="0069064C" w:rsidP="00DB73E1">
            <w:pPr>
              <w:pStyle w:val="Tabletext"/>
            </w:pPr>
            <w:r>
              <w:rPr>
                <w:b/>
              </w:rPr>
              <w:t xml:space="preserve">Interaction with </w:t>
            </w:r>
            <w:r w:rsidR="00D4023F">
              <w:rPr>
                <w:b/>
              </w:rPr>
              <w:t>a</w:t>
            </w:r>
            <w:r>
              <w:rPr>
                <w:b/>
              </w:rPr>
              <w:t xml:space="preserve">dvanced </w:t>
            </w:r>
            <w:r w:rsidR="00D4023F">
              <w:rPr>
                <w:b/>
              </w:rPr>
              <w:t>diploma or d</w:t>
            </w:r>
            <w:r>
              <w:rPr>
                <w:b/>
              </w:rPr>
              <w:t>iploma</w:t>
            </w: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r>
      <w:tr w:rsidR="0069064C">
        <w:trPr>
          <w:cantSplit/>
        </w:trPr>
        <w:tc>
          <w:tcPr>
            <w:tcW w:w="3749" w:type="dxa"/>
            <w:tcBorders>
              <w:top w:val="nil"/>
              <w:bottom w:val="nil"/>
              <w:right w:val="nil"/>
            </w:tcBorders>
          </w:tcPr>
          <w:p w:rsidR="0069064C" w:rsidRDefault="0069064C" w:rsidP="00DB73E1">
            <w:pPr>
              <w:pStyle w:val="Tabletext"/>
              <w:ind w:left="227"/>
            </w:pPr>
            <w:r>
              <w:t>Severely under-educated</w:t>
            </w:r>
          </w:p>
        </w:tc>
        <w:tc>
          <w:tcPr>
            <w:tcW w:w="1189" w:type="dxa"/>
            <w:tcBorders>
              <w:top w:val="nil"/>
              <w:left w:val="nil"/>
              <w:bottom w:val="nil"/>
              <w:right w:val="nil"/>
            </w:tcBorders>
          </w:tcPr>
          <w:p w:rsidR="0069064C" w:rsidRDefault="0069064C" w:rsidP="00DB73E1">
            <w:pPr>
              <w:pStyle w:val="Tabletext"/>
              <w:tabs>
                <w:tab w:val="decimal" w:pos="397"/>
              </w:tabs>
            </w:pPr>
            <w:r>
              <w:t>-</w:t>
            </w:r>
          </w:p>
        </w:tc>
        <w:tc>
          <w:tcPr>
            <w:tcW w:w="1189" w:type="dxa"/>
            <w:tcBorders>
              <w:top w:val="nil"/>
              <w:left w:val="nil"/>
              <w:bottom w:val="nil"/>
              <w:right w:val="nil"/>
            </w:tcBorders>
          </w:tcPr>
          <w:p w:rsidR="0069064C" w:rsidRDefault="0069064C" w:rsidP="00DB73E1">
            <w:pPr>
              <w:pStyle w:val="Tabletext"/>
              <w:tabs>
                <w:tab w:val="decimal" w:pos="482"/>
              </w:tabs>
            </w:pPr>
            <w:r>
              <w:t>-</w:t>
            </w:r>
          </w:p>
        </w:tc>
        <w:tc>
          <w:tcPr>
            <w:tcW w:w="1189" w:type="dxa"/>
            <w:tcBorders>
              <w:top w:val="nil"/>
              <w:left w:val="nil"/>
              <w:bottom w:val="nil"/>
              <w:right w:val="nil"/>
            </w:tcBorders>
          </w:tcPr>
          <w:p w:rsidR="0069064C" w:rsidRDefault="0069064C" w:rsidP="00DB73E1">
            <w:pPr>
              <w:pStyle w:val="Tabletext"/>
              <w:tabs>
                <w:tab w:val="decimal" w:pos="397"/>
              </w:tabs>
            </w:pPr>
            <w:r>
              <w:t>-</w:t>
            </w:r>
          </w:p>
        </w:tc>
        <w:tc>
          <w:tcPr>
            <w:tcW w:w="1189" w:type="dxa"/>
            <w:tcBorders>
              <w:top w:val="nil"/>
              <w:left w:val="nil"/>
              <w:bottom w:val="nil"/>
              <w:right w:val="nil"/>
            </w:tcBorders>
          </w:tcPr>
          <w:p w:rsidR="0069064C" w:rsidRDefault="0069064C" w:rsidP="00DB73E1">
            <w:pPr>
              <w:pStyle w:val="Tabletext"/>
              <w:tabs>
                <w:tab w:val="decimal" w:pos="482"/>
              </w:tabs>
            </w:pPr>
            <w:r>
              <w:t>-</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Moderately under-educated</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.135</w:t>
            </w:r>
          </w:p>
        </w:tc>
        <w:tc>
          <w:tcPr>
            <w:tcW w:w="1189" w:type="dxa"/>
            <w:tcBorders>
              <w:top w:val="nil"/>
              <w:left w:val="nil"/>
              <w:bottom w:val="nil"/>
              <w:right w:val="nil"/>
            </w:tcBorders>
          </w:tcPr>
          <w:p w:rsidR="0069064C" w:rsidRDefault="009B0EB5" w:rsidP="00DB73E1">
            <w:pPr>
              <w:pStyle w:val="Tabletext"/>
              <w:tabs>
                <w:tab w:val="decimal" w:pos="482"/>
              </w:tabs>
            </w:pPr>
            <w:r w:rsidRPr="009B0EB5">
              <w:t>4.67</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.099</w:t>
            </w:r>
          </w:p>
        </w:tc>
        <w:tc>
          <w:tcPr>
            <w:tcW w:w="1189" w:type="dxa"/>
            <w:tcBorders>
              <w:top w:val="nil"/>
              <w:left w:val="nil"/>
              <w:bottom w:val="nil"/>
              <w:right w:val="nil"/>
            </w:tcBorders>
          </w:tcPr>
          <w:p w:rsidR="0069064C" w:rsidRDefault="001B64A1" w:rsidP="00DB73E1">
            <w:pPr>
              <w:pStyle w:val="Tabletext"/>
              <w:tabs>
                <w:tab w:val="decimal" w:pos="482"/>
              </w:tabs>
            </w:pPr>
            <w:r w:rsidRPr="001B64A1">
              <w:t>4.58</w:t>
            </w:r>
          </w:p>
        </w:tc>
      </w:tr>
      <w:tr w:rsidR="0069064C">
        <w:trPr>
          <w:cantSplit/>
        </w:trPr>
        <w:tc>
          <w:tcPr>
            <w:tcW w:w="3749" w:type="dxa"/>
            <w:tcBorders>
              <w:top w:val="nil"/>
              <w:bottom w:val="nil"/>
              <w:right w:val="nil"/>
            </w:tcBorders>
          </w:tcPr>
          <w:p w:rsidR="0069064C" w:rsidRPr="00852F73" w:rsidRDefault="0069064C" w:rsidP="00455300">
            <w:pPr>
              <w:pStyle w:val="Tabletext"/>
              <w:ind w:left="227"/>
            </w:pPr>
            <w:r>
              <w:t>Well</w:t>
            </w:r>
            <w:r w:rsidR="00455300">
              <w:t>-</w:t>
            </w:r>
            <w:r>
              <w:t>matched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.092</w:t>
            </w:r>
          </w:p>
        </w:tc>
        <w:tc>
          <w:tcPr>
            <w:tcW w:w="1189" w:type="dxa"/>
            <w:tcBorders>
              <w:top w:val="nil"/>
              <w:left w:val="nil"/>
              <w:bottom w:val="nil"/>
              <w:right w:val="nil"/>
            </w:tcBorders>
          </w:tcPr>
          <w:p w:rsidR="0069064C" w:rsidRDefault="009B0EB5" w:rsidP="00DB73E1">
            <w:pPr>
              <w:pStyle w:val="Tabletext"/>
              <w:tabs>
                <w:tab w:val="decimal" w:pos="482"/>
              </w:tabs>
            </w:pPr>
            <w:r w:rsidRPr="009B0EB5">
              <w:t>-2.85</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.048</w:t>
            </w:r>
          </w:p>
        </w:tc>
        <w:tc>
          <w:tcPr>
            <w:tcW w:w="1189" w:type="dxa"/>
            <w:tcBorders>
              <w:top w:val="nil"/>
              <w:left w:val="nil"/>
              <w:bottom w:val="nil"/>
              <w:right w:val="nil"/>
            </w:tcBorders>
          </w:tcPr>
          <w:p w:rsidR="0069064C" w:rsidRDefault="001B64A1" w:rsidP="00DB73E1">
            <w:pPr>
              <w:pStyle w:val="Tabletext"/>
              <w:tabs>
                <w:tab w:val="decimal" w:pos="482"/>
              </w:tabs>
            </w:pPr>
            <w:r w:rsidRPr="001B64A1">
              <w:t>-2.16</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Over-educated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.043</w:t>
            </w:r>
          </w:p>
        </w:tc>
        <w:tc>
          <w:tcPr>
            <w:tcW w:w="1189" w:type="dxa"/>
            <w:tcBorders>
              <w:top w:val="nil"/>
              <w:left w:val="nil"/>
              <w:bottom w:val="nil"/>
              <w:right w:val="nil"/>
            </w:tcBorders>
          </w:tcPr>
          <w:p w:rsidR="0069064C" w:rsidRDefault="009B0EB5" w:rsidP="00DB73E1">
            <w:pPr>
              <w:pStyle w:val="Tabletext"/>
              <w:tabs>
                <w:tab w:val="decimal" w:pos="482"/>
              </w:tabs>
            </w:pPr>
            <w:r w:rsidRPr="009B0EB5">
              <w:t>-1.61</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.050</w:t>
            </w:r>
          </w:p>
        </w:tc>
        <w:tc>
          <w:tcPr>
            <w:tcW w:w="1189" w:type="dxa"/>
            <w:tcBorders>
              <w:top w:val="nil"/>
              <w:left w:val="nil"/>
              <w:bottom w:val="nil"/>
              <w:right w:val="nil"/>
            </w:tcBorders>
          </w:tcPr>
          <w:p w:rsidR="0069064C" w:rsidRDefault="001B64A1" w:rsidP="00DB73E1">
            <w:pPr>
              <w:pStyle w:val="Tabletext"/>
              <w:tabs>
                <w:tab w:val="decimal" w:pos="482"/>
              </w:tabs>
            </w:pPr>
            <w:r w:rsidRPr="001B64A1">
              <w:t>-2.28</w:t>
            </w:r>
          </w:p>
        </w:tc>
      </w:tr>
      <w:tr w:rsidR="0069064C">
        <w:trPr>
          <w:cantSplit/>
        </w:trPr>
        <w:tc>
          <w:tcPr>
            <w:tcW w:w="3749" w:type="dxa"/>
            <w:tcBorders>
              <w:top w:val="nil"/>
              <w:bottom w:val="nil"/>
              <w:right w:val="nil"/>
            </w:tcBorders>
          </w:tcPr>
          <w:p w:rsidR="0069064C" w:rsidRDefault="00D4023F" w:rsidP="00DB73E1">
            <w:pPr>
              <w:pStyle w:val="Tabletext"/>
            </w:pPr>
            <w:r>
              <w:rPr>
                <w:b/>
              </w:rPr>
              <w:t>Interaction with b</w:t>
            </w:r>
            <w:r w:rsidR="0069064C">
              <w:rPr>
                <w:b/>
              </w:rPr>
              <w:t xml:space="preserve">achelor </w:t>
            </w:r>
            <w:r>
              <w:rPr>
                <w:b/>
              </w:rPr>
              <w:t>d</w:t>
            </w:r>
            <w:r w:rsidR="0069064C">
              <w:rPr>
                <w:b/>
              </w:rPr>
              <w:t>egree or higher</w:t>
            </w: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c>
          <w:tcPr>
            <w:tcW w:w="1189" w:type="dxa"/>
            <w:tcBorders>
              <w:top w:val="nil"/>
              <w:left w:val="nil"/>
              <w:bottom w:val="nil"/>
              <w:right w:val="nil"/>
            </w:tcBorders>
          </w:tcPr>
          <w:p w:rsidR="0069064C" w:rsidRDefault="0069064C" w:rsidP="00DB73E1">
            <w:pPr>
              <w:pStyle w:val="Tabletext"/>
              <w:tabs>
                <w:tab w:val="decimal" w:pos="397"/>
              </w:tabs>
            </w:pPr>
          </w:p>
        </w:tc>
        <w:tc>
          <w:tcPr>
            <w:tcW w:w="1189" w:type="dxa"/>
            <w:tcBorders>
              <w:top w:val="nil"/>
              <w:left w:val="nil"/>
              <w:bottom w:val="nil"/>
              <w:right w:val="nil"/>
            </w:tcBorders>
          </w:tcPr>
          <w:p w:rsidR="0069064C" w:rsidRDefault="0069064C" w:rsidP="00DB73E1">
            <w:pPr>
              <w:pStyle w:val="Tabletext"/>
              <w:tabs>
                <w:tab w:val="decimal" w:pos="482"/>
              </w:tabs>
            </w:pPr>
          </w:p>
        </w:tc>
      </w:tr>
      <w:tr w:rsidR="0069064C">
        <w:trPr>
          <w:cantSplit/>
        </w:trPr>
        <w:tc>
          <w:tcPr>
            <w:tcW w:w="3749" w:type="dxa"/>
            <w:tcBorders>
              <w:top w:val="nil"/>
              <w:bottom w:val="nil"/>
              <w:right w:val="nil"/>
            </w:tcBorders>
          </w:tcPr>
          <w:p w:rsidR="0069064C" w:rsidRDefault="0069064C" w:rsidP="00DB73E1">
            <w:pPr>
              <w:pStyle w:val="Tabletext"/>
              <w:ind w:left="227"/>
            </w:pPr>
            <w:r>
              <w:t>Severely under-educated</w:t>
            </w:r>
          </w:p>
        </w:tc>
        <w:tc>
          <w:tcPr>
            <w:tcW w:w="1189" w:type="dxa"/>
            <w:tcBorders>
              <w:top w:val="nil"/>
              <w:left w:val="nil"/>
              <w:bottom w:val="nil"/>
              <w:right w:val="nil"/>
            </w:tcBorders>
          </w:tcPr>
          <w:p w:rsidR="0069064C" w:rsidRDefault="0069064C" w:rsidP="00DB73E1">
            <w:pPr>
              <w:pStyle w:val="Tabletext"/>
              <w:tabs>
                <w:tab w:val="decimal" w:pos="397"/>
              </w:tabs>
            </w:pPr>
            <w:r>
              <w:t>-</w:t>
            </w:r>
          </w:p>
        </w:tc>
        <w:tc>
          <w:tcPr>
            <w:tcW w:w="1189" w:type="dxa"/>
            <w:tcBorders>
              <w:top w:val="nil"/>
              <w:left w:val="nil"/>
              <w:bottom w:val="nil"/>
              <w:right w:val="nil"/>
            </w:tcBorders>
          </w:tcPr>
          <w:p w:rsidR="0069064C" w:rsidRDefault="0069064C" w:rsidP="00DB73E1">
            <w:pPr>
              <w:pStyle w:val="Tabletext"/>
              <w:tabs>
                <w:tab w:val="decimal" w:pos="482"/>
              </w:tabs>
            </w:pPr>
            <w:r>
              <w:t>-</w:t>
            </w:r>
          </w:p>
        </w:tc>
        <w:tc>
          <w:tcPr>
            <w:tcW w:w="1189" w:type="dxa"/>
            <w:tcBorders>
              <w:top w:val="nil"/>
              <w:left w:val="nil"/>
              <w:bottom w:val="nil"/>
              <w:right w:val="nil"/>
            </w:tcBorders>
          </w:tcPr>
          <w:p w:rsidR="0069064C" w:rsidRDefault="0069064C" w:rsidP="00DB73E1">
            <w:pPr>
              <w:pStyle w:val="Tabletext"/>
              <w:tabs>
                <w:tab w:val="decimal" w:pos="397"/>
              </w:tabs>
            </w:pPr>
            <w:r>
              <w:t>-</w:t>
            </w:r>
          </w:p>
        </w:tc>
        <w:tc>
          <w:tcPr>
            <w:tcW w:w="1189" w:type="dxa"/>
            <w:tcBorders>
              <w:top w:val="nil"/>
              <w:left w:val="nil"/>
              <w:bottom w:val="nil"/>
              <w:right w:val="nil"/>
            </w:tcBorders>
          </w:tcPr>
          <w:p w:rsidR="0069064C" w:rsidRDefault="0069064C" w:rsidP="00DB73E1">
            <w:pPr>
              <w:pStyle w:val="Tabletext"/>
              <w:tabs>
                <w:tab w:val="decimal" w:pos="482"/>
              </w:tabs>
            </w:pPr>
            <w:r>
              <w:t>-</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Moderately under-educated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.034</w:t>
            </w:r>
          </w:p>
        </w:tc>
        <w:tc>
          <w:tcPr>
            <w:tcW w:w="1189" w:type="dxa"/>
            <w:tcBorders>
              <w:top w:val="nil"/>
              <w:left w:val="nil"/>
              <w:bottom w:val="nil"/>
              <w:right w:val="nil"/>
            </w:tcBorders>
          </w:tcPr>
          <w:p w:rsidR="0069064C" w:rsidRDefault="009B0EB5" w:rsidP="00DB73E1">
            <w:pPr>
              <w:pStyle w:val="Tabletext"/>
              <w:tabs>
                <w:tab w:val="decimal" w:pos="482"/>
              </w:tabs>
            </w:pPr>
            <w:r w:rsidRPr="009B0EB5">
              <w:t>-2.45</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.038</w:t>
            </w:r>
          </w:p>
        </w:tc>
        <w:tc>
          <w:tcPr>
            <w:tcW w:w="1189" w:type="dxa"/>
            <w:tcBorders>
              <w:top w:val="nil"/>
              <w:left w:val="nil"/>
              <w:bottom w:val="nil"/>
              <w:right w:val="nil"/>
            </w:tcBorders>
          </w:tcPr>
          <w:p w:rsidR="0069064C" w:rsidRDefault="001B64A1" w:rsidP="00DB73E1">
            <w:pPr>
              <w:pStyle w:val="Tabletext"/>
              <w:tabs>
                <w:tab w:val="decimal" w:pos="482"/>
              </w:tabs>
            </w:pPr>
            <w:r w:rsidRPr="001B64A1">
              <w:t>-4.71</w:t>
            </w:r>
          </w:p>
        </w:tc>
      </w:tr>
      <w:tr w:rsidR="0069064C">
        <w:trPr>
          <w:cantSplit/>
        </w:trPr>
        <w:tc>
          <w:tcPr>
            <w:tcW w:w="3749" w:type="dxa"/>
            <w:tcBorders>
              <w:top w:val="nil"/>
              <w:bottom w:val="nil"/>
              <w:right w:val="nil"/>
            </w:tcBorders>
          </w:tcPr>
          <w:p w:rsidR="0069064C" w:rsidRPr="00852F73" w:rsidRDefault="000C43A8" w:rsidP="00DB73E1">
            <w:pPr>
              <w:pStyle w:val="Tabletext"/>
              <w:ind w:left="227"/>
            </w:pPr>
            <w:r>
              <w:t>Well-</w:t>
            </w:r>
            <w:r w:rsidR="0069064C">
              <w:t>matched</w:t>
            </w:r>
          </w:p>
        </w:tc>
        <w:tc>
          <w:tcPr>
            <w:tcW w:w="1189" w:type="dxa"/>
            <w:tcBorders>
              <w:top w:val="nil"/>
              <w:left w:val="nil"/>
              <w:bottom w:val="nil"/>
              <w:right w:val="nil"/>
            </w:tcBorders>
          </w:tcPr>
          <w:p w:rsidR="0069064C" w:rsidRDefault="009B0EB5" w:rsidP="00DB73E1">
            <w:pPr>
              <w:pStyle w:val="Tabletext"/>
              <w:tabs>
                <w:tab w:val="decimal" w:pos="397"/>
              </w:tabs>
            </w:pPr>
            <w:r>
              <w:t>0</w:t>
            </w:r>
            <w:r w:rsidRPr="009B0EB5">
              <w:t>.069</w:t>
            </w:r>
          </w:p>
        </w:tc>
        <w:tc>
          <w:tcPr>
            <w:tcW w:w="1189" w:type="dxa"/>
            <w:tcBorders>
              <w:top w:val="nil"/>
              <w:left w:val="nil"/>
              <w:bottom w:val="nil"/>
              <w:right w:val="nil"/>
            </w:tcBorders>
          </w:tcPr>
          <w:p w:rsidR="0069064C" w:rsidRDefault="009B0EB5" w:rsidP="00DB73E1">
            <w:pPr>
              <w:pStyle w:val="Tabletext"/>
              <w:tabs>
                <w:tab w:val="decimal" w:pos="482"/>
              </w:tabs>
            </w:pPr>
            <w:r w:rsidRPr="009B0EB5">
              <w:t>2.45</w:t>
            </w:r>
          </w:p>
        </w:tc>
        <w:tc>
          <w:tcPr>
            <w:tcW w:w="1189" w:type="dxa"/>
            <w:tcBorders>
              <w:top w:val="nil"/>
              <w:left w:val="nil"/>
              <w:bottom w:val="nil"/>
              <w:right w:val="nil"/>
            </w:tcBorders>
          </w:tcPr>
          <w:p w:rsidR="0069064C" w:rsidRDefault="006B3F36" w:rsidP="00DB73E1">
            <w:pPr>
              <w:pStyle w:val="Tabletext"/>
              <w:tabs>
                <w:tab w:val="decimal" w:pos="397"/>
              </w:tabs>
            </w:pPr>
            <w:r>
              <w:t>0</w:t>
            </w:r>
            <w:r w:rsidR="001B64A1" w:rsidRPr="001B64A1">
              <w:t>.076</w:t>
            </w:r>
          </w:p>
        </w:tc>
        <w:tc>
          <w:tcPr>
            <w:tcW w:w="1189" w:type="dxa"/>
            <w:tcBorders>
              <w:top w:val="nil"/>
              <w:left w:val="nil"/>
              <w:bottom w:val="nil"/>
              <w:right w:val="nil"/>
            </w:tcBorders>
          </w:tcPr>
          <w:p w:rsidR="0069064C" w:rsidRDefault="001B64A1" w:rsidP="00DB73E1">
            <w:pPr>
              <w:pStyle w:val="Tabletext"/>
              <w:tabs>
                <w:tab w:val="decimal" w:pos="482"/>
              </w:tabs>
            </w:pPr>
            <w:r w:rsidRPr="001B64A1">
              <w:t>4.71</w:t>
            </w:r>
          </w:p>
        </w:tc>
      </w:tr>
      <w:tr w:rsidR="0069064C">
        <w:trPr>
          <w:cantSplit/>
        </w:trPr>
        <w:tc>
          <w:tcPr>
            <w:tcW w:w="3749" w:type="dxa"/>
            <w:tcBorders>
              <w:top w:val="nil"/>
              <w:bottom w:val="nil"/>
              <w:right w:val="nil"/>
            </w:tcBorders>
          </w:tcPr>
          <w:p w:rsidR="0069064C" w:rsidRPr="00852F73" w:rsidRDefault="0069064C" w:rsidP="00DB73E1">
            <w:pPr>
              <w:pStyle w:val="Tabletext"/>
              <w:ind w:left="227"/>
            </w:pPr>
            <w:r>
              <w:t>Over-educated</w:t>
            </w:r>
          </w:p>
        </w:tc>
        <w:tc>
          <w:tcPr>
            <w:tcW w:w="1189" w:type="dxa"/>
            <w:tcBorders>
              <w:top w:val="nil"/>
              <w:left w:val="nil"/>
              <w:bottom w:val="nil"/>
              <w:right w:val="nil"/>
            </w:tcBorders>
          </w:tcPr>
          <w:p w:rsidR="0069064C" w:rsidRDefault="009B0EB5" w:rsidP="00DB73E1">
            <w:pPr>
              <w:pStyle w:val="Tabletext"/>
              <w:tabs>
                <w:tab w:val="decimal" w:pos="397"/>
              </w:tabs>
            </w:pPr>
            <w:r w:rsidRPr="009B0EB5">
              <w:t>-</w:t>
            </w:r>
            <w:r>
              <w:t>0</w:t>
            </w:r>
            <w:r w:rsidRPr="009B0EB5">
              <w:t>.034</w:t>
            </w:r>
          </w:p>
        </w:tc>
        <w:tc>
          <w:tcPr>
            <w:tcW w:w="1189" w:type="dxa"/>
            <w:tcBorders>
              <w:top w:val="nil"/>
              <w:left w:val="nil"/>
              <w:bottom w:val="nil"/>
              <w:right w:val="nil"/>
            </w:tcBorders>
          </w:tcPr>
          <w:p w:rsidR="0069064C" w:rsidRDefault="009B0EB5" w:rsidP="00DB73E1">
            <w:pPr>
              <w:pStyle w:val="Tabletext"/>
              <w:tabs>
                <w:tab w:val="decimal" w:pos="482"/>
              </w:tabs>
            </w:pPr>
            <w:r w:rsidRPr="009B0EB5">
              <w:t>-2.45</w:t>
            </w:r>
          </w:p>
        </w:tc>
        <w:tc>
          <w:tcPr>
            <w:tcW w:w="1189" w:type="dxa"/>
            <w:tcBorders>
              <w:top w:val="nil"/>
              <w:left w:val="nil"/>
              <w:bottom w:val="nil"/>
              <w:right w:val="nil"/>
            </w:tcBorders>
          </w:tcPr>
          <w:p w:rsidR="0069064C" w:rsidRDefault="001B64A1" w:rsidP="00DB73E1">
            <w:pPr>
              <w:pStyle w:val="Tabletext"/>
              <w:tabs>
                <w:tab w:val="decimal" w:pos="397"/>
              </w:tabs>
            </w:pPr>
            <w:r w:rsidRPr="001B64A1">
              <w:t>-</w:t>
            </w:r>
            <w:r w:rsidR="006B3F36">
              <w:t>0</w:t>
            </w:r>
            <w:r w:rsidRPr="001B64A1">
              <w:t>.038</w:t>
            </w:r>
          </w:p>
        </w:tc>
        <w:tc>
          <w:tcPr>
            <w:tcW w:w="1189" w:type="dxa"/>
            <w:tcBorders>
              <w:top w:val="nil"/>
              <w:left w:val="nil"/>
              <w:bottom w:val="nil"/>
              <w:right w:val="nil"/>
            </w:tcBorders>
          </w:tcPr>
          <w:p w:rsidR="0069064C" w:rsidRDefault="001B64A1" w:rsidP="00DB73E1">
            <w:pPr>
              <w:pStyle w:val="Tabletext"/>
              <w:tabs>
                <w:tab w:val="decimal" w:pos="482"/>
              </w:tabs>
            </w:pPr>
            <w:r w:rsidRPr="001B64A1">
              <w:t>-4.71</w:t>
            </w:r>
          </w:p>
        </w:tc>
      </w:tr>
      <w:tr w:rsidR="009E1A4B">
        <w:trPr>
          <w:cantSplit/>
        </w:trPr>
        <w:tc>
          <w:tcPr>
            <w:tcW w:w="3749" w:type="dxa"/>
            <w:tcBorders>
              <w:top w:val="nil"/>
              <w:bottom w:val="nil"/>
              <w:right w:val="nil"/>
            </w:tcBorders>
          </w:tcPr>
          <w:p w:rsidR="009E1A4B" w:rsidRPr="00CE7439" w:rsidRDefault="009E1A4B" w:rsidP="00DB73E1">
            <w:pPr>
              <w:pStyle w:val="Tabletext"/>
              <w:rPr>
                <w:b/>
              </w:rPr>
            </w:pPr>
            <w:r>
              <w:rPr>
                <w:b/>
              </w:rPr>
              <w:t>Relative literacy use</w:t>
            </w:r>
          </w:p>
        </w:tc>
        <w:tc>
          <w:tcPr>
            <w:tcW w:w="1189" w:type="dxa"/>
            <w:tcBorders>
              <w:top w:val="nil"/>
              <w:left w:val="nil"/>
              <w:bottom w:val="nil"/>
              <w:right w:val="nil"/>
            </w:tcBorders>
          </w:tcPr>
          <w:p w:rsidR="009E1A4B" w:rsidRDefault="009E1A4B" w:rsidP="00DB73E1">
            <w:pPr>
              <w:pStyle w:val="Tabletext"/>
              <w:tabs>
                <w:tab w:val="decimal" w:pos="397"/>
              </w:tabs>
            </w:pPr>
          </w:p>
        </w:tc>
        <w:tc>
          <w:tcPr>
            <w:tcW w:w="1189" w:type="dxa"/>
            <w:tcBorders>
              <w:top w:val="nil"/>
              <w:left w:val="nil"/>
              <w:bottom w:val="nil"/>
              <w:right w:val="nil"/>
            </w:tcBorders>
          </w:tcPr>
          <w:p w:rsidR="009E1A4B" w:rsidRDefault="009E1A4B" w:rsidP="00DB73E1">
            <w:pPr>
              <w:pStyle w:val="Tabletext"/>
              <w:tabs>
                <w:tab w:val="decimal" w:pos="482"/>
              </w:tabs>
            </w:pPr>
          </w:p>
        </w:tc>
        <w:tc>
          <w:tcPr>
            <w:tcW w:w="1189" w:type="dxa"/>
            <w:tcBorders>
              <w:top w:val="nil"/>
              <w:left w:val="nil"/>
              <w:bottom w:val="nil"/>
              <w:right w:val="nil"/>
            </w:tcBorders>
          </w:tcPr>
          <w:p w:rsidR="009E1A4B" w:rsidRDefault="009E1A4B" w:rsidP="00DB73E1">
            <w:pPr>
              <w:pStyle w:val="Tabletext"/>
              <w:tabs>
                <w:tab w:val="decimal" w:pos="397"/>
              </w:tabs>
            </w:pPr>
          </w:p>
        </w:tc>
        <w:tc>
          <w:tcPr>
            <w:tcW w:w="1189" w:type="dxa"/>
            <w:tcBorders>
              <w:top w:val="nil"/>
              <w:left w:val="nil"/>
              <w:bottom w:val="nil"/>
              <w:right w:val="nil"/>
            </w:tcBorders>
          </w:tcPr>
          <w:p w:rsidR="009E1A4B" w:rsidRDefault="009E1A4B" w:rsidP="00DB73E1">
            <w:pPr>
              <w:pStyle w:val="Tabletext"/>
              <w:tabs>
                <w:tab w:val="decimal" w:pos="482"/>
              </w:tabs>
            </w:pPr>
          </w:p>
        </w:tc>
      </w:tr>
      <w:tr w:rsidR="009E1A4B">
        <w:trPr>
          <w:cantSplit/>
        </w:trPr>
        <w:tc>
          <w:tcPr>
            <w:tcW w:w="3749" w:type="dxa"/>
            <w:tcBorders>
              <w:top w:val="nil"/>
              <w:bottom w:val="nil"/>
              <w:right w:val="nil"/>
            </w:tcBorders>
          </w:tcPr>
          <w:p w:rsidR="009E1A4B" w:rsidRPr="00097D01" w:rsidRDefault="009E1A4B" w:rsidP="00DB73E1">
            <w:pPr>
              <w:pStyle w:val="Tabletext"/>
              <w:ind w:left="227"/>
            </w:pPr>
            <w:r>
              <w:t>Group 1 (over-skilled)</w:t>
            </w:r>
          </w:p>
        </w:tc>
        <w:tc>
          <w:tcPr>
            <w:tcW w:w="1189" w:type="dxa"/>
            <w:tcBorders>
              <w:top w:val="nil"/>
              <w:left w:val="nil"/>
              <w:bottom w:val="nil"/>
              <w:right w:val="nil"/>
            </w:tcBorders>
          </w:tcPr>
          <w:p w:rsidR="009E1A4B" w:rsidRDefault="009B0EB5" w:rsidP="00DB73E1">
            <w:pPr>
              <w:pStyle w:val="Tabletext"/>
              <w:tabs>
                <w:tab w:val="decimal" w:pos="397"/>
              </w:tabs>
            </w:pPr>
            <w:r w:rsidRPr="009B0EB5">
              <w:t>-</w:t>
            </w:r>
            <w:r>
              <w:t>0</w:t>
            </w:r>
            <w:r w:rsidRPr="009B0EB5">
              <w:t>.081</w:t>
            </w:r>
          </w:p>
        </w:tc>
        <w:tc>
          <w:tcPr>
            <w:tcW w:w="1189" w:type="dxa"/>
            <w:tcBorders>
              <w:top w:val="nil"/>
              <w:left w:val="nil"/>
              <w:bottom w:val="nil"/>
              <w:right w:val="nil"/>
            </w:tcBorders>
          </w:tcPr>
          <w:p w:rsidR="009E1A4B" w:rsidRDefault="009B0EB5" w:rsidP="00DB73E1">
            <w:pPr>
              <w:pStyle w:val="Tabletext"/>
              <w:tabs>
                <w:tab w:val="decimal" w:pos="482"/>
              </w:tabs>
            </w:pPr>
            <w:r w:rsidRPr="009B0EB5">
              <w:t>-3.32</w:t>
            </w:r>
          </w:p>
        </w:tc>
        <w:tc>
          <w:tcPr>
            <w:tcW w:w="1189" w:type="dxa"/>
            <w:tcBorders>
              <w:top w:val="nil"/>
              <w:left w:val="nil"/>
              <w:bottom w:val="nil"/>
              <w:right w:val="nil"/>
            </w:tcBorders>
          </w:tcPr>
          <w:p w:rsidR="009E1A4B" w:rsidRDefault="001B64A1" w:rsidP="00DB73E1">
            <w:pPr>
              <w:pStyle w:val="Tabletext"/>
              <w:tabs>
                <w:tab w:val="decimal" w:pos="397"/>
              </w:tabs>
            </w:pPr>
            <w:r w:rsidRPr="001B64A1">
              <w:t>-</w:t>
            </w:r>
            <w:r w:rsidR="006B3F36">
              <w:t>0</w:t>
            </w:r>
            <w:r w:rsidRPr="001B64A1">
              <w:t>.044</w:t>
            </w:r>
          </w:p>
        </w:tc>
        <w:tc>
          <w:tcPr>
            <w:tcW w:w="1189" w:type="dxa"/>
            <w:tcBorders>
              <w:top w:val="nil"/>
              <w:left w:val="nil"/>
              <w:bottom w:val="nil"/>
              <w:right w:val="nil"/>
            </w:tcBorders>
          </w:tcPr>
          <w:p w:rsidR="009E1A4B" w:rsidRDefault="001B64A1" w:rsidP="00DB73E1">
            <w:pPr>
              <w:pStyle w:val="Tabletext"/>
              <w:tabs>
                <w:tab w:val="decimal" w:pos="482"/>
              </w:tabs>
            </w:pPr>
            <w:r w:rsidRPr="001B64A1">
              <w:t>-3.09</w:t>
            </w:r>
          </w:p>
        </w:tc>
      </w:tr>
      <w:tr w:rsidR="009E1A4B">
        <w:trPr>
          <w:cantSplit/>
        </w:trPr>
        <w:tc>
          <w:tcPr>
            <w:tcW w:w="3749" w:type="dxa"/>
            <w:tcBorders>
              <w:top w:val="nil"/>
              <w:bottom w:val="nil"/>
              <w:right w:val="nil"/>
            </w:tcBorders>
          </w:tcPr>
          <w:p w:rsidR="009E1A4B" w:rsidRPr="00097D01" w:rsidRDefault="009E1A4B" w:rsidP="00DB73E1">
            <w:pPr>
              <w:pStyle w:val="Tabletext"/>
              <w:ind w:left="227"/>
            </w:pPr>
            <w:r>
              <w:t>Group 2</w:t>
            </w:r>
          </w:p>
        </w:tc>
        <w:tc>
          <w:tcPr>
            <w:tcW w:w="1189" w:type="dxa"/>
            <w:tcBorders>
              <w:top w:val="nil"/>
              <w:left w:val="nil"/>
              <w:bottom w:val="nil"/>
              <w:right w:val="nil"/>
            </w:tcBorders>
          </w:tcPr>
          <w:p w:rsidR="009E1A4B" w:rsidRDefault="009B0EB5" w:rsidP="00DB73E1">
            <w:pPr>
              <w:pStyle w:val="Tabletext"/>
              <w:tabs>
                <w:tab w:val="decimal" w:pos="397"/>
              </w:tabs>
            </w:pPr>
            <w:r w:rsidRPr="009B0EB5">
              <w:t>-</w:t>
            </w:r>
            <w:r>
              <w:t>0</w:t>
            </w:r>
            <w:r w:rsidRPr="009B0EB5">
              <w:t>.040</w:t>
            </w:r>
          </w:p>
        </w:tc>
        <w:tc>
          <w:tcPr>
            <w:tcW w:w="1189" w:type="dxa"/>
            <w:tcBorders>
              <w:top w:val="nil"/>
              <w:left w:val="nil"/>
              <w:bottom w:val="nil"/>
              <w:right w:val="nil"/>
            </w:tcBorders>
          </w:tcPr>
          <w:p w:rsidR="009E1A4B" w:rsidRDefault="009B0EB5" w:rsidP="00DB73E1">
            <w:pPr>
              <w:pStyle w:val="Tabletext"/>
              <w:tabs>
                <w:tab w:val="decimal" w:pos="482"/>
              </w:tabs>
            </w:pPr>
            <w:r w:rsidRPr="009B0EB5">
              <w:t>-1.83</w:t>
            </w:r>
          </w:p>
        </w:tc>
        <w:tc>
          <w:tcPr>
            <w:tcW w:w="1189" w:type="dxa"/>
            <w:tcBorders>
              <w:top w:val="nil"/>
              <w:left w:val="nil"/>
              <w:bottom w:val="nil"/>
              <w:right w:val="nil"/>
            </w:tcBorders>
          </w:tcPr>
          <w:p w:rsidR="009E1A4B" w:rsidRDefault="001B64A1" w:rsidP="00DB73E1">
            <w:pPr>
              <w:pStyle w:val="Tabletext"/>
              <w:tabs>
                <w:tab w:val="decimal" w:pos="397"/>
              </w:tabs>
            </w:pPr>
            <w:r w:rsidRPr="001B64A1">
              <w:t>-</w:t>
            </w:r>
            <w:r w:rsidR="006B3F36">
              <w:t>0</w:t>
            </w:r>
            <w:r w:rsidRPr="001B64A1">
              <w:t>.008</w:t>
            </w:r>
          </w:p>
        </w:tc>
        <w:tc>
          <w:tcPr>
            <w:tcW w:w="1189" w:type="dxa"/>
            <w:tcBorders>
              <w:top w:val="nil"/>
              <w:left w:val="nil"/>
              <w:bottom w:val="nil"/>
              <w:right w:val="nil"/>
            </w:tcBorders>
          </w:tcPr>
          <w:p w:rsidR="009E1A4B" w:rsidRDefault="001B64A1" w:rsidP="00DB73E1">
            <w:pPr>
              <w:pStyle w:val="Tabletext"/>
              <w:tabs>
                <w:tab w:val="decimal" w:pos="482"/>
              </w:tabs>
            </w:pPr>
            <w:r w:rsidRPr="001B64A1">
              <w:t>-</w:t>
            </w:r>
            <w:r w:rsidR="006B3F36">
              <w:t>0</w:t>
            </w:r>
            <w:r w:rsidRPr="001B64A1">
              <w:t>.71</w:t>
            </w:r>
          </w:p>
        </w:tc>
      </w:tr>
      <w:tr w:rsidR="009E1A4B">
        <w:trPr>
          <w:cantSplit/>
        </w:trPr>
        <w:tc>
          <w:tcPr>
            <w:tcW w:w="3749" w:type="dxa"/>
            <w:tcBorders>
              <w:top w:val="nil"/>
              <w:bottom w:val="nil"/>
              <w:right w:val="nil"/>
            </w:tcBorders>
          </w:tcPr>
          <w:p w:rsidR="009E1A4B" w:rsidRPr="00097D01" w:rsidRDefault="009E1A4B" w:rsidP="00DB73E1">
            <w:pPr>
              <w:pStyle w:val="Tabletext"/>
              <w:ind w:left="227"/>
            </w:pPr>
            <w:r>
              <w:t>Group 3</w:t>
            </w:r>
          </w:p>
        </w:tc>
        <w:tc>
          <w:tcPr>
            <w:tcW w:w="1189" w:type="dxa"/>
            <w:tcBorders>
              <w:top w:val="nil"/>
              <w:left w:val="nil"/>
              <w:bottom w:val="nil"/>
              <w:right w:val="nil"/>
            </w:tcBorders>
          </w:tcPr>
          <w:p w:rsidR="009E1A4B" w:rsidRDefault="009B0EB5" w:rsidP="00DB73E1">
            <w:pPr>
              <w:pStyle w:val="Tabletext"/>
              <w:tabs>
                <w:tab w:val="decimal" w:pos="397"/>
              </w:tabs>
            </w:pPr>
            <w:r w:rsidRPr="009B0EB5">
              <w:t>-</w:t>
            </w:r>
            <w:r>
              <w:t>0</w:t>
            </w:r>
            <w:r w:rsidRPr="009B0EB5">
              <w:t>.028</w:t>
            </w:r>
          </w:p>
        </w:tc>
        <w:tc>
          <w:tcPr>
            <w:tcW w:w="1189" w:type="dxa"/>
            <w:tcBorders>
              <w:top w:val="nil"/>
              <w:left w:val="nil"/>
              <w:bottom w:val="nil"/>
              <w:right w:val="nil"/>
            </w:tcBorders>
          </w:tcPr>
          <w:p w:rsidR="009E1A4B" w:rsidRDefault="009B0EB5" w:rsidP="00DB73E1">
            <w:pPr>
              <w:pStyle w:val="Tabletext"/>
              <w:tabs>
                <w:tab w:val="decimal" w:pos="482"/>
              </w:tabs>
            </w:pPr>
            <w:r w:rsidRPr="009B0EB5">
              <w:t>-1.56</w:t>
            </w:r>
          </w:p>
        </w:tc>
        <w:tc>
          <w:tcPr>
            <w:tcW w:w="1189" w:type="dxa"/>
            <w:tcBorders>
              <w:top w:val="nil"/>
              <w:left w:val="nil"/>
              <w:bottom w:val="nil"/>
              <w:right w:val="nil"/>
            </w:tcBorders>
          </w:tcPr>
          <w:p w:rsidR="009E1A4B" w:rsidRDefault="006B3F36" w:rsidP="00DB73E1">
            <w:pPr>
              <w:pStyle w:val="Tabletext"/>
              <w:tabs>
                <w:tab w:val="decimal" w:pos="397"/>
              </w:tabs>
            </w:pPr>
            <w:r>
              <w:t>0</w:t>
            </w:r>
            <w:r w:rsidR="001B64A1" w:rsidRPr="001B64A1">
              <w:t>.008</w:t>
            </w:r>
          </w:p>
        </w:tc>
        <w:tc>
          <w:tcPr>
            <w:tcW w:w="1189" w:type="dxa"/>
            <w:tcBorders>
              <w:top w:val="nil"/>
              <w:left w:val="nil"/>
              <w:bottom w:val="nil"/>
              <w:right w:val="nil"/>
            </w:tcBorders>
          </w:tcPr>
          <w:p w:rsidR="009E1A4B" w:rsidRDefault="006B3F36" w:rsidP="00DB73E1">
            <w:pPr>
              <w:pStyle w:val="Tabletext"/>
              <w:tabs>
                <w:tab w:val="decimal" w:pos="482"/>
              </w:tabs>
            </w:pPr>
            <w:r>
              <w:t>0</w:t>
            </w:r>
            <w:r w:rsidR="001B64A1" w:rsidRPr="001B64A1">
              <w:t>.66</w:t>
            </w:r>
          </w:p>
        </w:tc>
      </w:tr>
      <w:tr w:rsidR="009E1A4B">
        <w:trPr>
          <w:cantSplit/>
        </w:trPr>
        <w:tc>
          <w:tcPr>
            <w:tcW w:w="3749" w:type="dxa"/>
            <w:tcBorders>
              <w:top w:val="nil"/>
              <w:bottom w:val="nil"/>
              <w:right w:val="nil"/>
            </w:tcBorders>
          </w:tcPr>
          <w:p w:rsidR="009E1A4B" w:rsidRPr="00097D01" w:rsidRDefault="009E1A4B" w:rsidP="00DB73E1">
            <w:pPr>
              <w:pStyle w:val="Tabletext"/>
              <w:ind w:left="227"/>
            </w:pPr>
            <w:r>
              <w:t>Group 4 (under-skilled: reference group)</w:t>
            </w:r>
          </w:p>
        </w:tc>
        <w:tc>
          <w:tcPr>
            <w:tcW w:w="1189" w:type="dxa"/>
            <w:tcBorders>
              <w:top w:val="nil"/>
              <w:left w:val="nil"/>
              <w:bottom w:val="nil"/>
              <w:right w:val="nil"/>
            </w:tcBorders>
          </w:tcPr>
          <w:p w:rsidR="009E1A4B" w:rsidRDefault="009E1A4B" w:rsidP="00DB73E1">
            <w:pPr>
              <w:pStyle w:val="Tabletext"/>
              <w:tabs>
                <w:tab w:val="decimal" w:pos="397"/>
              </w:tabs>
            </w:pPr>
          </w:p>
        </w:tc>
        <w:tc>
          <w:tcPr>
            <w:tcW w:w="1189" w:type="dxa"/>
            <w:tcBorders>
              <w:top w:val="nil"/>
              <w:left w:val="nil"/>
              <w:bottom w:val="nil"/>
              <w:right w:val="nil"/>
            </w:tcBorders>
          </w:tcPr>
          <w:p w:rsidR="009E1A4B" w:rsidRDefault="009E1A4B" w:rsidP="00DB73E1">
            <w:pPr>
              <w:pStyle w:val="Tabletext"/>
              <w:tabs>
                <w:tab w:val="decimal" w:pos="482"/>
              </w:tabs>
            </w:pPr>
          </w:p>
        </w:tc>
        <w:tc>
          <w:tcPr>
            <w:tcW w:w="1189" w:type="dxa"/>
            <w:tcBorders>
              <w:top w:val="nil"/>
              <w:left w:val="nil"/>
              <w:bottom w:val="nil"/>
              <w:right w:val="nil"/>
            </w:tcBorders>
          </w:tcPr>
          <w:p w:rsidR="009E1A4B" w:rsidRDefault="009E1A4B" w:rsidP="00DB73E1">
            <w:pPr>
              <w:pStyle w:val="Tabletext"/>
              <w:tabs>
                <w:tab w:val="decimal" w:pos="397"/>
              </w:tabs>
            </w:pPr>
          </w:p>
        </w:tc>
        <w:tc>
          <w:tcPr>
            <w:tcW w:w="1189" w:type="dxa"/>
            <w:tcBorders>
              <w:top w:val="nil"/>
              <w:left w:val="nil"/>
              <w:bottom w:val="nil"/>
              <w:right w:val="nil"/>
            </w:tcBorders>
          </w:tcPr>
          <w:p w:rsidR="009E1A4B" w:rsidRDefault="009E1A4B" w:rsidP="00DB73E1">
            <w:pPr>
              <w:pStyle w:val="Tabletext"/>
              <w:tabs>
                <w:tab w:val="decimal" w:pos="482"/>
              </w:tabs>
            </w:pPr>
          </w:p>
        </w:tc>
      </w:tr>
      <w:tr w:rsidR="009E1A4B">
        <w:trPr>
          <w:cantSplit/>
        </w:trPr>
        <w:tc>
          <w:tcPr>
            <w:tcW w:w="3749" w:type="dxa"/>
            <w:tcBorders>
              <w:top w:val="nil"/>
              <w:bottom w:val="nil"/>
              <w:right w:val="nil"/>
            </w:tcBorders>
          </w:tcPr>
          <w:p w:rsidR="009E1A4B" w:rsidRPr="003C79F0" w:rsidRDefault="009E1A4B" w:rsidP="00DB73E1">
            <w:pPr>
              <w:pStyle w:val="Tabletext"/>
              <w:rPr>
                <w:b/>
              </w:rPr>
            </w:pPr>
            <w:r>
              <w:rPr>
                <w:b/>
              </w:rPr>
              <w:t>Employer size</w:t>
            </w:r>
          </w:p>
        </w:tc>
        <w:tc>
          <w:tcPr>
            <w:tcW w:w="1189" w:type="dxa"/>
            <w:tcBorders>
              <w:top w:val="nil"/>
              <w:left w:val="nil"/>
              <w:bottom w:val="nil"/>
              <w:right w:val="nil"/>
            </w:tcBorders>
          </w:tcPr>
          <w:p w:rsidR="009E1A4B" w:rsidRDefault="009E1A4B" w:rsidP="00DB73E1">
            <w:pPr>
              <w:pStyle w:val="Tabletext"/>
              <w:tabs>
                <w:tab w:val="decimal" w:pos="397"/>
              </w:tabs>
            </w:pPr>
          </w:p>
        </w:tc>
        <w:tc>
          <w:tcPr>
            <w:tcW w:w="1189" w:type="dxa"/>
            <w:tcBorders>
              <w:top w:val="nil"/>
              <w:left w:val="nil"/>
              <w:bottom w:val="nil"/>
              <w:right w:val="nil"/>
            </w:tcBorders>
          </w:tcPr>
          <w:p w:rsidR="009E1A4B" w:rsidRDefault="009E1A4B" w:rsidP="00DB73E1">
            <w:pPr>
              <w:pStyle w:val="Tabletext"/>
              <w:tabs>
                <w:tab w:val="decimal" w:pos="482"/>
              </w:tabs>
            </w:pPr>
          </w:p>
        </w:tc>
        <w:tc>
          <w:tcPr>
            <w:tcW w:w="1189" w:type="dxa"/>
            <w:tcBorders>
              <w:top w:val="nil"/>
              <w:left w:val="nil"/>
              <w:bottom w:val="nil"/>
              <w:right w:val="nil"/>
            </w:tcBorders>
          </w:tcPr>
          <w:p w:rsidR="009E1A4B" w:rsidRDefault="009E1A4B" w:rsidP="00DB73E1">
            <w:pPr>
              <w:pStyle w:val="Tabletext"/>
              <w:tabs>
                <w:tab w:val="decimal" w:pos="397"/>
              </w:tabs>
            </w:pPr>
          </w:p>
        </w:tc>
        <w:tc>
          <w:tcPr>
            <w:tcW w:w="1189" w:type="dxa"/>
            <w:tcBorders>
              <w:top w:val="nil"/>
              <w:left w:val="nil"/>
              <w:bottom w:val="nil"/>
              <w:right w:val="nil"/>
            </w:tcBorders>
          </w:tcPr>
          <w:p w:rsidR="009E1A4B" w:rsidRDefault="009E1A4B" w:rsidP="00DB73E1">
            <w:pPr>
              <w:pStyle w:val="Tabletext"/>
              <w:tabs>
                <w:tab w:val="decimal" w:pos="482"/>
              </w:tabs>
            </w:pPr>
          </w:p>
        </w:tc>
      </w:tr>
      <w:tr w:rsidR="009E1A4B">
        <w:trPr>
          <w:cantSplit/>
        </w:trPr>
        <w:tc>
          <w:tcPr>
            <w:tcW w:w="3749" w:type="dxa"/>
            <w:tcBorders>
              <w:top w:val="nil"/>
              <w:bottom w:val="nil"/>
              <w:right w:val="nil"/>
            </w:tcBorders>
          </w:tcPr>
          <w:p w:rsidR="009E1A4B" w:rsidRDefault="009E1A4B" w:rsidP="00DB73E1">
            <w:pPr>
              <w:pStyle w:val="Tabletext"/>
              <w:ind w:left="227"/>
            </w:pPr>
            <w:r>
              <w:t>Employer size</w:t>
            </w:r>
          </w:p>
        </w:tc>
        <w:tc>
          <w:tcPr>
            <w:tcW w:w="1189" w:type="dxa"/>
            <w:tcBorders>
              <w:top w:val="nil"/>
              <w:left w:val="nil"/>
              <w:bottom w:val="nil"/>
              <w:right w:val="nil"/>
            </w:tcBorders>
          </w:tcPr>
          <w:p w:rsidR="009E1A4B" w:rsidRDefault="009B0EB5" w:rsidP="00DB73E1">
            <w:pPr>
              <w:pStyle w:val="Tabletext"/>
              <w:tabs>
                <w:tab w:val="decimal" w:pos="397"/>
              </w:tabs>
            </w:pPr>
            <w:r w:rsidRPr="009B0EB5">
              <w:t>-</w:t>
            </w:r>
            <w:r>
              <w:t>0</w:t>
            </w:r>
            <w:r w:rsidRPr="009B0EB5">
              <w:t>.025</w:t>
            </w:r>
          </w:p>
        </w:tc>
        <w:tc>
          <w:tcPr>
            <w:tcW w:w="1189" w:type="dxa"/>
            <w:tcBorders>
              <w:top w:val="nil"/>
              <w:left w:val="nil"/>
              <w:bottom w:val="nil"/>
              <w:right w:val="nil"/>
            </w:tcBorders>
          </w:tcPr>
          <w:p w:rsidR="009E1A4B" w:rsidRDefault="009B0EB5" w:rsidP="00DB73E1">
            <w:pPr>
              <w:pStyle w:val="Tabletext"/>
              <w:tabs>
                <w:tab w:val="decimal" w:pos="482"/>
              </w:tabs>
            </w:pPr>
            <w:r w:rsidRPr="009B0EB5">
              <w:t>-1.46</w:t>
            </w:r>
          </w:p>
        </w:tc>
        <w:tc>
          <w:tcPr>
            <w:tcW w:w="1189" w:type="dxa"/>
            <w:tcBorders>
              <w:top w:val="nil"/>
              <w:left w:val="nil"/>
              <w:bottom w:val="nil"/>
              <w:right w:val="nil"/>
            </w:tcBorders>
          </w:tcPr>
          <w:p w:rsidR="009E1A4B" w:rsidRDefault="006B3F36" w:rsidP="00DB73E1">
            <w:pPr>
              <w:pStyle w:val="Tabletext"/>
              <w:tabs>
                <w:tab w:val="decimal" w:pos="397"/>
              </w:tabs>
            </w:pPr>
            <w:r>
              <w:t>0</w:t>
            </w:r>
            <w:r w:rsidR="001B64A1" w:rsidRPr="001B64A1">
              <w:t>.004</w:t>
            </w:r>
          </w:p>
        </w:tc>
        <w:tc>
          <w:tcPr>
            <w:tcW w:w="1189" w:type="dxa"/>
            <w:tcBorders>
              <w:top w:val="nil"/>
              <w:left w:val="nil"/>
              <w:bottom w:val="nil"/>
              <w:right w:val="nil"/>
            </w:tcBorders>
          </w:tcPr>
          <w:p w:rsidR="009E1A4B" w:rsidRDefault="006B3F36" w:rsidP="00DB73E1">
            <w:pPr>
              <w:pStyle w:val="Tabletext"/>
              <w:tabs>
                <w:tab w:val="decimal" w:pos="482"/>
              </w:tabs>
            </w:pPr>
            <w:r>
              <w:t>0</w:t>
            </w:r>
            <w:r w:rsidR="001B64A1" w:rsidRPr="001B64A1">
              <w:t>.43</w:t>
            </w:r>
          </w:p>
        </w:tc>
      </w:tr>
      <w:tr w:rsidR="009E1A4B">
        <w:trPr>
          <w:cantSplit/>
        </w:trPr>
        <w:tc>
          <w:tcPr>
            <w:tcW w:w="3749" w:type="dxa"/>
            <w:tcBorders>
              <w:top w:val="nil"/>
              <w:bottom w:val="single" w:sz="4" w:space="0" w:color="auto"/>
              <w:right w:val="nil"/>
            </w:tcBorders>
          </w:tcPr>
          <w:p w:rsidR="009E1A4B" w:rsidRPr="00DF05D8" w:rsidRDefault="009E1A4B" w:rsidP="00DB73E1">
            <w:pPr>
              <w:pStyle w:val="Tabletext"/>
              <w:spacing w:after="40"/>
              <w:rPr>
                <w:b/>
              </w:rPr>
            </w:pPr>
            <w:r w:rsidRPr="00DF05D8">
              <w:rPr>
                <w:b/>
              </w:rPr>
              <w:t>R-squared</w:t>
            </w:r>
          </w:p>
        </w:tc>
        <w:tc>
          <w:tcPr>
            <w:tcW w:w="1189" w:type="dxa"/>
            <w:tcBorders>
              <w:top w:val="nil"/>
              <w:left w:val="nil"/>
              <w:bottom w:val="single" w:sz="4" w:space="0" w:color="auto"/>
              <w:right w:val="nil"/>
            </w:tcBorders>
          </w:tcPr>
          <w:p w:rsidR="009E1A4B" w:rsidRDefault="009B0EB5" w:rsidP="00DB73E1">
            <w:pPr>
              <w:pStyle w:val="Tabletext"/>
              <w:tabs>
                <w:tab w:val="decimal" w:pos="397"/>
              </w:tabs>
              <w:spacing w:after="40"/>
            </w:pPr>
            <w:r>
              <w:t>0</w:t>
            </w:r>
            <w:r w:rsidRPr="009B0EB5">
              <w:t>.849</w:t>
            </w:r>
          </w:p>
        </w:tc>
        <w:tc>
          <w:tcPr>
            <w:tcW w:w="1189" w:type="dxa"/>
            <w:tcBorders>
              <w:top w:val="nil"/>
              <w:left w:val="nil"/>
              <w:bottom w:val="single" w:sz="4" w:space="0" w:color="auto"/>
              <w:right w:val="nil"/>
            </w:tcBorders>
          </w:tcPr>
          <w:p w:rsidR="009E1A4B" w:rsidRDefault="009E1A4B" w:rsidP="00DB73E1">
            <w:pPr>
              <w:pStyle w:val="Tabletext"/>
              <w:tabs>
                <w:tab w:val="decimal" w:pos="482"/>
              </w:tabs>
              <w:spacing w:after="40"/>
            </w:pPr>
          </w:p>
        </w:tc>
        <w:tc>
          <w:tcPr>
            <w:tcW w:w="1189" w:type="dxa"/>
            <w:tcBorders>
              <w:top w:val="nil"/>
              <w:left w:val="nil"/>
              <w:bottom w:val="single" w:sz="4" w:space="0" w:color="auto"/>
              <w:right w:val="nil"/>
            </w:tcBorders>
          </w:tcPr>
          <w:p w:rsidR="009E1A4B" w:rsidRDefault="00A15CAC" w:rsidP="00DB73E1">
            <w:pPr>
              <w:pStyle w:val="Tabletext"/>
              <w:tabs>
                <w:tab w:val="decimal" w:pos="397"/>
              </w:tabs>
              <w:spacing w:after="40"/>
            </w:pPr>
            <w:r>
              <w:t>0</w:t>
            </w:r>
            <w:r w:rsidRPr="00A15CAC">
              <w:t>.896</w:t>
            </w:r>
          </w:p>
        </w:tc>
        <w:tc>
          <w:tcPr>
            <w:tcW w:w="1189" w:type="dxa"/>
            <w:tcBorders>
              <w:top w:val="nil"/>
              <w:left w:val="nil"/>
              <w:bottom w:val="single" w:sz="4" w:space="0" w:color="auto"/>
              <w:right w:val="nil"/>
            </w:tcBorders>
          </w:tcPr>
          <w:p w:rsidR="009E1A4B" w:rsidRDefault="009E1A4B" w:rsidP="00DB73E1">
            <w:pPr>
              <w:pStyle w:val="Tabletext"/>
              <w:tabs>
                <w:tab w:val="decimal" w:pos="482"/>
              </w:tabs>
              <w:spacing w:after="40"/>
            </w:pPr>
          </w:p>
        </w:tc>
      </w:tr>
    </w:tbl>
    <w:p w:rsidR="00FE75B2" w:rsidRPr="00DB73E1" w:rsidRDefault="00FE75B2" w:rsidP="00DB73E1">
      <w:pPr>
        <w:pStyle w:val="Source"/>
      </w:pPr>
      <w:r>
        <w:t>Notes:</w:t>
      </w:r>
      <w:r>
        <w:tab/>
        <w:t>Number of observations: 1996:</w:t>
      </w:r>
      <w:r w:rsidRPr="006412E6">
        <w:t xml:space="preserve"> </w:t>
      </w:r>
      <w:r w:rsidR="00D83465" w:rsidRPr="00D83465">
        <w:t>166</w:t>
      </w:r>
      <w:r w:rsidR="009B0EB5">
        <w:t>0</w:t>
      </w:r>
      <w:r w:rsidR="000C43A8">
        <w:t>;</w:t>
      </w:r>
      <w:r>
        <w:t xml:space="preserve"> 2006: </w:t>
      </w:r>
      <w:r w:rsidR="00815844" w:rsidRPr="00815844">
        <w:t>1419</w:t>
      </w:r>
      <w:r>
        <w:t xml:space="preserve">. Weighted linear regression based on weights provided by ABS. </w:t>
      </w:r>
      <w:r w:rsidRPr="00DB73E1">
        <w:t>The regression further includes occupation and industry indicators.</w:t>
      </w:r>
    </w:p>
    <w:p w:rsidR="00DB73E1" w:rsidRDefault="00FE75B2" w:rsidP="00DB73E1">
      <w:pPr>
        <w:pStyle w:val="Source"/>
      </w:pPr>
      <w:r w:rsidRPr="00DB73E1">
        <w:t>Source:</w:t>
      </w:r>
      <w:r w:rsidRPr="00DB73E1">
        <w:tab/>
        <w:t>AB</w:t>
      </w:r>
      <w:r>
        <w:t>S, Survey of Aspects of Literacy, Australia, Basic Confidentialised Unit Record File, 1996, 4228.0; ABS, Adult Literacy and Life Skills Survey, Australia, Basic Confidentialised Unit Record File, 2006, 4228.0.</w:t>
      </w:r>
    </w:p>
    <w:p w:rsidR="009B4BF4" w:rsidRDefault="006D120F" w:rsidP="00DB73E1">
      <w:pPr>
        <w:pStyle w:val="Heading1"/>
      </w:pPr>
      <w:r>
        <w:br w:type="page"/>
      </w:r>
      <w:bookmarkStart w:id="61" w:name="_Toc209957300"/>
      <w:r w:rsidR="00DB73E1">
        <w:lastRenderedPageBreak/>
        <w:br/>
      </w:r>
      <w:r w:rsidR="00DB73E1">
        <w:br/>
      </w:r>
      <w:bookmarkStart w:id="62" w:name="_Toc152237899"/>
      <w:r w:rsidR="005E7AC5">
        <w:t>Conclusions and i</w:t>
      </w:r>
      <w:r w:rsidR="00DE3429" w:rsidRPr="00DE3429">
        <w:t>mplications</w:t>
      </w:r>
      <w:bookmarkEnd w:id="61"/>
      <w:bookmarkEnd w:id="62"/>
    </w:p>
    <w:p w:rsidR="00D173EE" w:rsidRDefault="001924B3" w:rsidP="00DB73E1">
      <w:pPr>
        <w:pStyle w:val="text0"/>
        <w:spacing w:before="440"/>
      </w:pPr>
      <w:r>
        <w:t xml:space="preserve">In this study, we examine the link between skill mismatches in the Australian labour market and over-education. Measures of over-education are typically derived from an assessment of the difference between a workers’ educational attainment and the level of education required by the job. </w:t>
      </w:r>
      <w:r w:rsidR="00B9340D">
        <w:t>In our empirical analysis, we compare such a measure of over-educatio</w:t>
      </w:r>
      <w:r w:rsidR="00922E40">
        <w:t xml:space="preserve">n </w:t>
      </w:r>
      <w:r w:rsidR="00D95702">
        <w:t>with</w:t>
      </w:r>
      <w:r w:rsidR="00922E40">
        <w:t xml:space="preserve"> an alternative measure of over-skilling</w:t>
      </w:r>
      <w:r w:rsidR="00B9340D">
        <w:t>.</w:t>
      </w:r>
    </w:p>
    <w:p w:rsidR="00932595" w:rsidRPr="00932595" w:rsidRDefault="00FC0B26" w:rsidP="00DB73E1">
      <w:pPr>
        <w:pStyle w:val="text0"/>
      </w:pPr>
      <w:r w:rsidRPr="00FC0B26">
        <w:t>The findings drawn from the analysis include:</w:t>
      </w:r>
    </w:p>
    <w:p w:rsidR="002E11B3" w:rsidRDefault="00473D08" w:rsidP="0056438E">
      <w:pPr>
        <w:pStyle w:val="Dotpoint1"/>
        <w:ind w:right="-151"/>
        <w:rPr>
          <w:szCs w:val="22"/>
        </w:rPr>
      </w:pPr>
      <w:r w:rsidRPr="00932595">
        <w:rPr>
          <w:i/>
          <w:szCs w:val="22"/>
        </w:rPr>
        <w:t>Skill (mis-)matches and over-education</w:t>
      </w:r>
      <w:r w:rsidR="00CF7426" w:rsidRPr="00CF7426">
        <w:rPr>
          <w:szCs w:val="22"/>
        </w:rPr>
        <w:t>:</w:t>
      </w:r>
      <w:r w:rsidRPr="00CF7426">
        <w:rPr>
          <w:szCs w:val="22"/>
        </w:rPr>
        <w:t xml:space="preserve"> </w:t>
      </w:r>
      <w:r w:rsidR="00CF7426">
        <w:rPr>
          <w:szCs w:val="22"/>
        </w:rPr>
        <w:t>s</w:t>
      </w:r>
      <w:r w:rsidR="002E11B3" w:rsidRPr="00932595">
        <w:rPr>
          <w:szCs w:val="22"/>
        </w:rPr>
        <w:t xml:space="preserve">ubstantial differences </w:t>
      </w:r>
      <w:r w:rsidR="00932595">
        <w:rPr>
          <w:szCs w:val="22"/>
        </w:rPr>
        <w:t xml:space="preserve">may be observed between the two </w:t>
      </w:r>
      <w:r w:rsidR="00CF7426">
        <w:rPr>
          <w:szCs w:val="22"/>
        </w:rPr>
        <w:t xml:space="preserve">concepts of over- or </w:t>
      </w:r>
      <w:r w:rsidR="002E11B3" w:rsidRPr="00932595">
        <w:rPr>
          <w:szCs w:val="22"/>
        </w:rPr>
        <w:t>under-edu</w:t>
      </w:r>
      <w:r w:rsidR="00CF7426">
        <w:rPr>
          <w:szCs w:val="22"/>
        </w:rPr>
        <w:t xml:space="preserve">cation and over-or </w:t>
      </w:r>
      <w:r w:rsidRPr="00932595">
        <w:rPr>
          <w:szCs w:val="22"/>
        </w:rPr>
        <w:t>under-skilling. Specifically, mo</w:t>
      </w:r>
      <w:r w:rsidR="002E11B3">
        <w:t xml:space="preserve">st over-skilled workers have low levels of education and require fewer skills </w:t>
      </w:r>
      <w:r>
        <w:t xml:space="preserve">at work than they actually </w:t>
      </w:r>
      <w:r w:rsidR="000E1F0A">
        <w:t xml:space="preserve">appear to </w:t>
      </w:r>
      <w:r>
        <w:t>have, while t</w:t>
      </w:r>
      <w:r w:rsidR="002E11B3">
        <w:t xml:space="preserve">he majority of under-skilled workers </w:t>
      </w:r>
      <w:r w:rsidR="000E1F0A">
        <w:t>tend to hold</w:t>
      </w:r>
      <w:r w:rsidR="002E11B3">
        <w:t xml:space="preserve"> a university degree, suggesting that many highly educated workers have jobs that require more skills than they actually have</w:t>
      </w:r>
      <w:r>
        <w:t xml:space="preserve">. </w:t>
      </w:r>
      <w:r w:rsidR="000E1F0A">
        <w:t xml:space="preserve">By </w:t>
      </w:r>
      <w:r w:rsidR="000E1F0A" w:rsidRPr="00D95702">
        <w:t>construction</w:t>
      </w:r>
      <w:r w:rsidR="000E1F0A">
        <w:t>, o</w:t>
      </w:r>
      <w:r w:rsidR="002E11B3">
        <w:t xml:space="preserve">ver-educated workers have at least a </w:t>
      </w:r>
      <w:r w:rsidR="000E1F0A">
        <w:t>post-school qualification, with</w:t>
      </w:r>
      <w:r w:rsidR="002E11B3">
        <w:t xml:space="preserve"> </w:t>
      </w:r>
      <w:r w:rsidR="000E1F0A">
        <w:t>many</w:t>
      </w:r>
      <w:r w:rsidR="002E11B3">
        <w:t xml:space="preserve"> of them hold</w:t>
      </w:r>
      <w:r w:rsidR="000E1F0A">
        <w:t>ing</w:t>
      </w:r>
      <w:r w:rsidR="002E11B3">
        <w:t xml:space="preserve"> a university degree</w:t>
      </w:r>
      <w:r>
        <w:t>, while m</w:t>
      </w:r>
      <w:r w:rsidR="002E11B3">
        <w:t>ost of the under-educated workers are those without university degree</w:t>
      </w:r>
      <w:r w:rsidR="00370630">
        <w:t xml:space="preserve">. </w:t>
      </w:r>
      <w:r w:rsidR="000E1F0A">
        <w:t>F</w:t>
      </w:r>
      <w:r w:rsidR="002E11B3" w:rsidRPr="00932595">
        <w:rPr>
          <w:szCs w:val="22"/>
        </w:rPr>
        <w:t>ull-time employed workers are in jobs with significantly higher skill requirements than part-time employed workers with the same skill level</w:t>
      </w:r>
      <w:r w:rsidR="00256642" w:rsidRPr="00932595">
        <w:rPr>
          <w:szCs w:val="22"/>
        </w:rPr>
        <w:t xml:space="preserve">. </w:t>
      </w:r>
      <w:r w:rsidR="002E11B3" w:rsidRPr="00932595">
        <w:rPr>
          <w:szCs w:val="22"/>
        </w:rPr>
        <w:t>After controlling for other relevant factors, gender differences in relative skill requirements (</w:t>
      </w:r>
      <w:r w:rsidR="00CF7426">
        <w:rPr>
          <w:szCs w:val="22"/>
        </w:rPr>
        <w:t>that is,</w:t>
      </w:r>
      <w:r w:rsidR="002E11B3" w:rsidRPr="00932595">
        <w:rPr>
          <w:szCs w:val="22"/>
        </w:rPr>
        <w:t xml:space="preserve"> skill requirements relative to skills) are insignificant</w:t>
      </w:r>
      <w:r w:rsidR="00256642" w:rsidRPr="00932595">
        <w:rPr>
          <w:szCs w:val="22"/>
        </w:rPr>
        <w:t xml:space="preserve">. </w:t>
      </w:r>
      <w:r w:rsidR="002E11B3" w:rsidRPr="00932595">
        <w:rPr>
          <w:szCs w:val="22"/>
        </w:rPr>
        <w:t>Education is positively associated with relative skill requirements at work</w:t>
      </w:r>
      <w:r w:rsidR="00256642" w:rsidRPr="00932595">
        <w:rPr>
          <w:szCs w:val="22"/>
        </w:rPr>
        <w:t xml:space="preserve">. </w:t>
      </w:r>
      <w:r w:rsidR="00EF074F">
        <w:rPr>
          <w:szCs w:val="22"/>
        </w:rPr>
        <w:t xml:space="preserve">Hence, both those with degrees and vocational qualifications report higher levels of skills usage than do those without post-school qualifications. </w:t>
      </w:r>
      <w:r w:rsidR="0021411F">
        <w:rPr>
          <w:szCs w:val="22"/>
        </w:rPr>
        <w:t>E</w:t>
      </w:r>
      <w:r w:rsidR="002E11B3" w:rsidRPr="00932595">
        <w:rPr>
          <w:szCs w:val="22"/>
        </w:rPr>
        <w:t>mployer size is a strong</w:t>
      </w:r>
      <w:r w:rsidR="000E1F0A">
        <w:rPr>
          <w:szCs w:val="22"/>
        </w:rPr>
        <w:t>, positive</w:t>
      </w:r>
      <w:r w:rsidR="002E11B3" w:rsidRPr="00932595">
        <w:rPr>
          <w:szCs w:val="22"/>
        </w:rPr>
        <w:t xml:space="preserve"> predictor of relative skill requirements at work</w:t>
      </w:r>
      <w:r w:rsidR="00256642" w:rsidRPr="00932595">
        <w:rPr>
          <w:szCs w:val="22"/>
        </w:rPr>
        <w:t>. Finally, u</w:t>
      </w:r>
      <w:r w:rsidR="002E11B3" w:rsidRPr="00932595">
        <w:rPr>
          <w:szCs w:val="22"/>
        </w:rPr>
        <w:t>nder-educated workers use their</w:t>
      </w:r>
      <w:r w:rsidR="0056438E">
        <w:rPr>
          <w:szCs w:val="22"/>
        </w:rPr>
        <w:t> </w:t>
      </w:r>
      <w:r w:rsidR="002E11B3" w:rsidRPr="00932595">
        <w:rPr>
          <w:szCs w:val="22"/>
        </w:rPr>
        <w:t>relative skills more often than over-educated workers</w:t>
      </w:r>
      <w:r w:rsidR="00E2038F">
        <w:rPr>
          <w:szCs w:val="22"/>
        </w:rPr>
        <w:t>, so over-education does contribute to skill mismatches</w:t>
      </w:r>
      <w:r w:rsidR="002E11B3" w:rsidRPr="00932595">
        <w:rPr>
          <w:szCs w:val="22"/>
        </w:rPr>
        <w:t>.</w:t>
      </w:r>
    </w:p>
    <w:p w:rsidR="002D12B6" w:rsidRPr="002D12B6" w:rsidRDefault="00932595" w:rsidP="0056438E">
      <w:pPr>
        <w:pStyle w:val="Dotpoint1"/>
        <w:ind w:right="-151"/>
      </w:pPr>
      <w:r w:rsidRPr="00AB5A26">
        <w:rPr>
          <w:i/>
          <w:szCs w:val="22"/>
        </w:rPr>
        <w:t xml:space="preserve">The returns </w:t>
      </w:r>
      <w:r w:rsidR="00CF7426">
        <w:rPr>
          <w:i/>
          <w:szCs w:val="22"/>
        </w:rPr>
        <w:t>from</w:t>
      </w:r>
      <w:r w:rsidRPr="00AB5A26">
        <w:rPr>
          <w:i/>
          <w:szCs w:val="22"/>
        </w:rPr>
        <w:t xml:space="preserve"> over-education and under-education</w:t>
      </w:r>
      <w:r w:rsidR="00CF7426">
        <w:rPr>
          <w:szCs w:val="22"/>
        </w:rPr>
        <w:t>:</w:t>
      </w:r>
      <w:r w:rsidR="000E0A31" w:rsidRPr="00AB5A26">
        <w:rPr>
          <w:szCs w:val="22"/>
        </w:rPr>
        <w:t xml:space="preserve"> </w:t>
      </w:r>
      <w:r w:rsidR="00CF7426">
        <w:t>b</w:t>
      </w:r>
      <w:r w:rsidR="00A76D2A" w:rsidRPr="00C72390">
        <w:t xml:space="preserve">oth under-educated and under-skilled workers </w:t>
      </w:r>
      <w:r w:rsidR="000E1F0A">
        <w:t>enjoy,</w:t>
      </w:r>
      <w:r w:rsidR="00A76D2A" w:rsidRPr="00C72390">
        <w:t xml:space="preserve"> on average</w:t>
      </w:r>
      <w:r w:rsidR="000E1F0A">
        <w:t>,</w:t>
      </w:r>
      <w:r w:rsidR="00A76D2A" w:rsidRPr="00C72390">
        <w:t xml:space="preserve"> higher wages than over-educated and over-skilled workers. In line with existing studies, a penalty </w:t>
      </w:r>
      <w:r w:rsidR="00CF7426">
        <w:t>from</w:t>
      </w:r>
      <w:r w:rsidR="00A76D2A" w:rsidRPr="00C72390">
        <w:t xml:space="preserve"> over-education is observed after controlling for the actual level of education. </w:t>
      </w:r>
      <w:r w:rsidR="002B16B3" w:rsidRPr="00AB5A26">
        <w:rPr>
          <w:szCs w:val="22"/>
        </w:rPr>
        <w:t xml:space="preserve">However, our findings also suggest that </w:t>
      </w:r>
      <w:r w:rsidR="002B16B3">
        <w:t xml:space="preserve">the effects of over-education on wages differ substantially across education levels and that the penalty </w:t>
      </w:r>
      <w:r w:rsidR="00CF7426">
        <w:rPr>
          <w:szCs w:val="22"/>
        </w:rPr>
        <w:t>from</w:t>
      </w:r>
      <w:r w:rsidR="002B16B3" w:rsidRPr="00AB5A26">
        <w:rPr>
          <w:szCs w:val="22"/>
        </w:rPr>
        <w:t xml:space="preserve"> over-education is less severe for workers </w:t>
      </w:r>
      <w:r w:rsidR="00EF074F">
        <w:rPr>
          <w:szCs w:val="22"/>
        </w:rPr>
        <w:t xml:space="preserve">with degrees </w:t>
      </w:r>
      <w:r w:rsidR="002B16B3" w:rsidRPr="00AB5A26">
        <w:rPr>
          <w:szCs w:val="22"/>
        </w:rPr>
        <w:t xml:space="preserve">than for workers with </w:t>
      </w:r>
      <w:r w:rsidR="00EF074F">
        <w:rPr>
          <w:szCs w:val="22"/>
        </w:rPr>
        <w:t>vocational qualifications</w:t>
      </w:r>
      <w:r w:rsidR="002B16B3" w:rsidRPr="00AB5A26">
        <w:rPr>
          <w:szCs w:val="22"/>
        </w:rPr>
        <w:t xml:space="preserve">. </w:t>
      </w:r>
      <w:r w:rsidR="00AB5A26" w:rsidRPr="00AB5A26">
        <w:rPr>
          <w:szCs w:val="22"/>
        </w:rPr>
        <w:t>E</w:t>
      </w:r>
      <w:r w:rsidR="002B16B3" w:rsidRPr="00AB5A26">
        <w:rPr>
          <w:szCs w:val="22"/>
        </w:rPr>
        <w:t>stimating the effect of over-education on wages of highly educated workers with the conventional model (</w:t>
      </w:r>
      <w:r w:rsidR="00CF7426">
        <w:rPr>
          <w:szCs w:val="22"/>
        </w:rPr>
        <w:t>that is,</w:t>
      </w:r>
      <w:r w:rsidR="002B16B3" w:rsidRPr="00AB5A26">
        <w:rPr>
          <w:szCs w:val="22"/>
        </w:rPr>
        <w:t xml:space="preserve"> including continuous variables for actual or required education) would have led to an exaggeration of the effect</w:t>
      </w:r>
      <w:r w:rsidR="00AB5A26" w:rsidRPr="00AB5A26">
        <w:rPr>
          <w:szCs w:val="22"/>
        </w:rPr>
        <w:t>.</w:t>
      </w:r>
      <w:r w:rsidR="002B16B3" w:rsidRPr="00AB5A26">
        <w:rPr>
          <w:szCs w:val="22"/>
        </w:rPr>
        <w:t xml:space="preserve"> </w:t>
      </w:r>
      <w:r w:rsidR="00A76D2A" w:rsidRPr="00C72390">
        <w:t xml:space="preserve">Moreover, after controlling for over-education, over-skilling has </w:t>
      </w:r>
      <w:r w:rsidR="00EF074F">
        <w:t>little</w:t>
      </w:r>
      <w:r w:rsidR="00A76D2A" w:rsidRPr="00C72390">
        <w:t xml:space="preserve"> additional effect on wages, indicating that the (observed) level of education rather than the (unobserved) skill level determines the remuneration of workers. </w:t>
      </w:r>
      <w:r w:rsidR="00A76D2A">
        <w:t xml:space="preserve">Finally, </w:t>
      </w:r>
      <w:r w:rsidR="00D173EE">
        <w:t xml:space="preserve">when comparing different age cohorts, </w:t>
      </w:r>
      <w:r w:rsidR="00A76D2A">
        <w:t>w</w:t>
      </w:r>
      <w:r w:rsidR="00A76D2A" w:rsidRPr="00C72390">
        <w:t>orkers of the age coh</w:t>
      </w:r>
      <w:r w:rsidR="00CF7426">
        <w:t>ort 35–</w:t>
      </w:r>
      <w:r w:rsidR="00A76D2A" w:rsidRPr="00C72390">
        <w:t xml:space="preserve">44 years are affected by over-education in </w:t>
      </w:r>
      <w:r w:rsidR="00EF074F">
        <w:t xml:space="preserve">much the </w:t>
      </w:r>
      <w:r w:rsidR="00CF7426">
        <w:t>same way as workers aged 25–</w:t>
      </w:r>
      <w:r w:rsidR="00A76D2A" w:rsidRPr="00C72390">
        <w:t>34 years</w:t>
      </w:r>
      <w:r w:rsidR="00EF074F">
        <w:t>, except that the impact of over-skilling for that group may be negative.</w:t>
      </w:r>
      <w:r w:rsidR="00F134F1">
        <w:t xml:space="preserve"> </w:t>
      </w:r>
    </w:p>
    <w:p w:rsidR="00914C1C" w:rsidRPr="00914C1C" w:rsidRDefault="00914C1C" w:rsidP="0056438E">
      <w:pPr>
        <w:pStyle w:val="text0"/>
        <w:ind w:right="-151"/>
      </w:pPr>
      <w:r w:rsidRPr="00914C1C">
        <w:t>The results in the paper seem to fit the over-educat</w:t>
      </w:r>
      <w:r>
        <w:t>i</w:t>
      </w:r>
      <w:r w:rsidRPr="00914C1C">
        <w:t>on literature a little better than the over-skilling literature</w:t>
      </w:r>
      <w:r>
        <w:t xml:space="preserve"> at present. The penalties </w:t>
      </w:r>
      <w:r w:rsidR="00CF7426">
        <w:t>from</w:t>
      </w:r>
      <w:r>
        <w:t xml:space="preserve"> over-education are more severe than any from over-skilling, especially for those with vocational qualifications. It is unclear whether this differing level of correspondence reflects our joint analysis of education and skills or the specific measures available to us.</w:t>
      </w:r>
      <w:r w:rsidR="00612ACC">
        <w:t xml:space="preserve"> </w:t>
      </w:r>
      <w:r w:rsidR="000E1F0A">
        <w:t xml:space="preserve">An obvious concern from this paper is the cost of being over-educated among those </w:t>
      </w:r>
      <w:r w:rsidR="005002FC">
        <w:t xml:space="preserve">young workers </w:t>
      </w:r>
      <w:r w:rsidR="000E1F0A">
        <w:t xml:space="preserve">with VET qualifications who find themselves in low-skill jobs. </w:t>
      </w:r>
      <w:r w:rsidR="005002FC">
        <w:t>That this effect is observed among slightly older workers also points to the possibility that some VET graduates find themselves entrenched in jobs which may not ma</w:t>
      </w:r>
      <w:r w:rsidR="005E7AC5">
        <w:t>ke best use of their training and qualifications</w:t>
      </w:r>
      <w:r w:rsidR="005002FC">
        <w:t xml:space="preserve">. </w:t>
      </w:r>
    </w:p>
    <w:p w:rsidR="009B4BF4" w:rsidRPr="00DB73E1" w:rsidRDefault="00DB73E1" w:rsidP="00DB73E1">
      <w:pPr>
        <w:pStyle w:val="Heading1"/>
        <w:rPr>
          <w:szCs w:val="22"/>
          <w:lang w:eastAsia="en-AU"/>
        </w:rPr>
      </w:pPr>
      <w:r>
        <w:rPr>
          <w:sz w:val="22"/>
          <w:szCs w:val="22"/>
        </w:rPr>
        <w:br w:type="page"/>
      </w:r>
      <w:bookmarkStart w:id="63" w:name="_Toc209957301"/>
      <w:r w:rsidRPr="00DB73E1">
        <w:lastRenderedPageBreak/>
        <w:br/>
      </w:r>
      <w:r w:rsidRPr="00DB73E1">
        <w:br/>
      </w:r>
      <w:bookmarkStart w:id="64" w:name="_Toc152237900"/>
      <w:r w:rsidR="009B4BF4" w:rsidRPr="007C2782">
        <w:t>References</w:t>
      </w:r>
      <w:bookmarkEnd w:id="63"/>
      <w:bookmarkEnd w:id="64"/>
    </w:p>
    <w:p w:rsidR="00FE1CD3" w:rsidRPr="00162D91" w:rsidRDefault="00FE1CD3" w:rsidP="00DB73E1">
      <w:pPr>
        <w:pStyle w:val="References"/>
        <w:spacing w:before="440"/>
      </w:pPr>
      <w:r w:rsidRPr="00162D91">
        <w:t xml:space="preserve">ABS (Australian Bureau of Statistics) 1997a, </w:t>
      </w:r>
      <w:r w:rsidRPr="00162D91">
        <w:rPr>
          <w:i/>
        </w:rPr>
        <w:t xml:space="preserve">Aspects of </w:t>
      </w:r>
      <w:r w:rsidR="00CF7426" w:rsidRPr="00162D91">
        <w:rPr>
          <w:i/>
        </w:rPr>
        <w:t xml:space="preserve">literacy: assessed skill levels </w:t>
      </w:r>
      <w:r w:rsidRPr="00162D91">
        <w:rPr>
          <w:i/>
        </w:rPr>
        <w:t>Australia 1996</w:t>
      </w:r>
      <w:r w:rsidR="00CF7426">
        <w:t>, cat.no.4228.0</w:t>
      </w:r>
      <w:r w:rsidRPr="00162D91">
        <w:t>, Canberra.</w:t>
      </w:r>
      <w:r w:rsidR="00612ACC">
        <w:t xml:space="preserve"> </w:t>
      </w:r>
    </w:p>
    <w:p w:rsidR="00FE1CD3" w:rsidRPr="00162D91" w:rsidRDefault="00DB5A1F" w:rsidP="00FE1CD3">
      <w:pPr>
        <w:pStyle w:val="References"/>
      </w:pPr>
      <w:r w:rsidRPr="00162D91">
        <w:t>——</w:t>
      </w:r>
      <w:r w:rsidR="00FE1CD3" w:rsidRPr="00162D91">
        <w:t xml:space="preserve">1997b, </w:t>
      </w:r>
      <w:r w:rsidR="00FE1CD3" w:rsidRPr="00162D91">
        <w:rPr>
          <w:i/>
        </w:rPr>
        <w:t xml:space="preserve">Aspects of </w:t>
      </w:r>
      <w:r w:rsidR="00CF7426" w:rsidRPr="00162D91">
        <w:rPr>
          <w:i/>
        </w:rPr>
        <w:t xml:space="preserve">literacy: profiles and perceptions, </w:t>
      </w:r>
      <w:r w:rsidR="00FE1CD3" w:rsidRPr="00162D91">
        <w:rPr>
          <w:i/>
        </w:rPr>
        <w:t>Australia, 1996</w:t>
      </w:r>
      <w:r w:rsidR="00FE1CD3" w:rsidRPr="00162D91">
        <w:t>, cat.no.4226.0, Canberra.</w:t>
      </w:r>
      <w:r w:rsidR="00612ACC">
        <w:t xml:space="preserve"> </w:t>
      </w:r>
    </w:p>
    <w:p w:rsidR="00FE1CD3" w:rsidRPr="00162D91" w:rsidRDefault="00DB5A1F" w:rsidP="00FE1CD3">
      <w:pPr>
        <w:pStyle w:val="References"/>
      </w:pPr>
      <w:r w:rsidRPr="00162D91">
        <w:t>——</w:t>
      </w:r>
      <w:r w:rsidR="00FE1CD3" w:rsidRPr="00162D91">
        <w:t>2006</w:t>
      </w:r>
      <w:r w:rsidR="00AB7900">
        <w:t>a</w:t>
      </w:r>
      <w:r w:rsidR="00FE1CD3" w:rsidRPr="00162D91">
        <w:t xml:space="preserve">, </w:t>
      </w:r>
      <w:r w:rsidR="00FE1CD3" w:rsidRPr="00162D91">
        <w:rPr>
          <w:i/>
        </w:rPr>
        <w:t xml:space="preserve">Adult </w:t>
      </w:r>
      <w:r w:rsidR="00CF7426" w:rsidRPr="00162D91">
        <w:rPr>
          <w:i/>
        </w:rPr>
        <w:t>literacy and life skills survey: user guide</w:t>
      </w:r>
      <w:r w:rsidR="00CF7426" w:rsidRPr="00162D91">
        <w:t xml:space="preserve">, </w:t>
      </w:r>
      <w:r w:rsidR="00FE1CD3" w:rsidRPr="00162D91">
        <w:t>cat.no.4228.0.55.002, Canberra.</w:t>
      </w:r>
      <w:r w:rsidR="00612ACC">
        <w:t xml:space="preserve"> </w:t>
      </w:r>
    </w:p>
    <w:p w:rsidR="00603B99" w:rsidRDefault="00603B99" w:rsidP="00603B99">
      <w:pPr>
        <w:pStyle w:val="References"/>
      </w:pPr>
      <w:r w:rsidRPr="00162D91">
        <w:t>——2006</w:t>
      </w:r>
      <w:r>
        <w:t>b</w:t>
      </w:r>
      <w:r w:rsidRPr="00162D91">
        <w:t>,</w:t>
      </w:r>
      <w:r w:rsidR="00F84C6C">
        <w:t xml:space="preserve"> </w:t>
      </w:r>
      <w:r w:rsidR="00F84C6C" w:rsidRPr="00400B01">
        <w:rPr>
          <w:i/>
        </w:rPr>
        <w:t>ANZSCO – Australian and New Zealand Standard Classification of Occupations</w:t>
      </w:r>
      <w:r w:rsidR="00400B01">
        <w:t>, first edition, 2006, cat.no.1220.0, Canberra.</w:t>
      </w:r>
    </w:p>
    <w:p w:rsidR="004D5BA3" w:rsidRDefault="004D5BA3" w:rsidP="009E140C">
      <w:pPr>
        <w:pStyle w:val="References"/>
      </w:pPr>
      <w:r>
        <w:t>Boothby</w:t>
      </w:r>
      <w:r w:rsidR="00142331">
        <w:t>, D</w:t>
      </w:r>
      <w:r>
        <w:t xml:space="preserve"> 2002,</w:t>
      </w:r>
      <w:r w:rsidR="00142331">
        <w:t xml:space="preserve"> </w:t>
      </w:r>
      <w:r w:rsidR="00142331" w:rsidRPr="00142331">
        <w:rPr>
          <w:i/>
        </w:rPr>
        <w:t xml:space="preserve">Literacy </w:t>
      </w:r>
      <w:r w:rsidR="00CF7426" w:rsidRPr="00142331">
        <w:rPr>
          <w:i/>
        </w:rPr>
        <w:t>skills, occupational assignment and the returns to over-education and under-education</w:t>
      </w:r>
      <w:r w:rsidR="00CF7426">
        <w:t xml:space="preserve">, </w:t>
      </w:r>
      <w:r w:rsidR="0051246B">
        <w:br/>
      </w:r>
      <w:r w:rsidR="00142331">
        <w:t>c</w:t>
      </w:r>
      <w:r w:rsidR="00142331" w:rsidRPr="00142331">
        <w:t>at</w:t>
      </w:r>
      <w:r w:rsidR="00DB73E1">
        <w:t>.</w:t>
      </w:r>
      <w:r w:rsidR="00142331" w:rsidRPr="00142331">
        <w:t>no.89-552-MPE, no.9</w:t>
      </w:r>
      <w:r w:rsidR="00142331">
        <w:t xml:space="preserve">, Statistics </w:t>
      </w:r>
      <w:r w:rsidR="00142331" w:rsidRPr="00142331">
        <w:t>Canada,</w:t>
      </w:r>
      <w:r w:rsidR="00142331">
        <w:t xml:space="preserve"> Ottawa.</w:t>
      </w:r>
    </w:p>
    <w:p w:rsidR="004D5BA3" w:rsidRDefault="004D5BA3" w:rsidP="009E140C">
      <w:pPr>
        <w:pStyle w:val="References"/>
      </w:pPr>
      <w:r>
        <w:t>Duncan</w:t>
      </w:r>
      <w:r w:rsidR="00273FF7">
        <w:t>, GJ</w:t>
      </w:r>
      <w:r>
        <w:t xml:space="preserve"> </w:t>
      </w:r>
      <w:r w:rsidR="00CF7426">
        <w:t xml:space="preserve">&amp; </w:t>
      </w:r>
      <w:r>
        <w:t>Hoffman</w:t>
      </w:r>
      <w:r w:rsidR="00273FF7">
        <w:t>, SD</w:t>
      </w:r>
      <w:r>
        <w:t xml:space="preserve"> 1981,</w:t>
      </w:r>
      <w:r w:rsidR="00273FF7">
        <w:t xml:space="preserve"> </w:t>
      </w:r>
      <w:r w:rsidR="00CF7426">
        <w:t>‘</w:t>
      </w:r>
      <w:r w:rsidR="00273FF7">
        <w:t xml:space="preserve">The </w:t>
      </w:r>
      <w:r w:rsidR="00CF7426">
        <w:t>incidence and wage effects of over-education’</w:t>
      </w:r>
      <w:r w:rsidR="00273FF7">
        <w:t xml:space="preserve">, </w:t>
      </w:r>
      <w:r w:rsidR="00273FF7" w:rsidRPr="00CF7426">
        <w:rPr>
          <w:i/>
        </w:rPr>
        <w:t>Economics of Education Review</w:t>
      </w:r>
      <w:r w:rsidR="00273FF7">
        <w:t xml:space="preserve">, </w:t>
      </w:r>
      <w:r w:rsidR="00CF7426">
        <w:t>vol.</w:t>
      </w:r>
      <w:r w:rsidR="00273FF7">
        <w:t xml:space="preserve">1, </w:t>
      </w:r>
      <w:r w:rsidR="00CF7426">
        <w:t>pp.57–</w:t>
      </w:r>
      <w:r w:rsidR="00273FF7">
        <w:t>86.</w:t>
      </w:r>
    </w:p>
    <w:p w:rsidR="004D5BA3" w:rsidRDefault="00AF7500" w:rsidP="009E140C">
      <w:pPr>
        <w:pStyle w:val="References"/>
      </w:pPr>
      <w:r>
        <w:t>Green</w:t>
      </w:r>
      <w:r w:rsidR="00A33F09">
        <w:t>, F</w:t>
      </w:r>
      <w:r>
        <w:t xml:space="preserve"> </w:t>
      </w:r>
      <w:r w:rsidR="00CF7426">
        <w:t>&amp;</w:t>
      </w:r>
      <w:r>
        <w:t xml:space="preserve"> McIntosh</w:t>
      </w:r>
      <w:r w:rsidR="00A33F09">
        <w:t>, S</w:t>
      </w:r>
      <w:r>
        <w:t xml:space="preserve"> 2007,</w:t>
      </w:r>
      <w:r w:rsidR="00A33F09">
        <w:t xml:space="preserve"> </w:t>
      </w:r>
      <w:r w:rsidR="00CF7426">
        <w:t>‘</w:t>
      </w:r>
      <w:r w:rsidR="00A33F09" w:rsidRPr="00CF7426">
        <w:t xml:space="preserve">Is there a genuine </w:t>
      </w:r>
      <w:r w:rsidR="00CF7426" w:rsidRPr="00CF7426">
        <w:t>under-utilization of skills amongst the over-qualified</w:t>
      </w:r>
      <w:r w:rsidR="00A33F09" w:rsidRPr="00CF7426">
        <w:t>?</w:t>
      </w:r>
      <w:r w:rsidR="00CF7426">
        <w:t>’</w:t>
      </w:r>
      <w:r w:rsidR="00A33F09" w:rsidRPr="00CF7426">
        <w:t>,</w:t>
      </w:r>
      <w:r w:rsidR="00A33F09">
        <w:t xml:space="preserve"> </w:t>
      </w:r>
      <w:r w:rsidR="00A33F09" w:rsidRPr="00CF7426">
        <w:rPr>
          <w:i/>
        </w:rPr>
        <w:t>Applied Economics</w:t>
      </w:r>
      <w:r w:rsidR="00A33F09">
        <w:t xml:space="preserve">, </w:t>
      </w:r>
      <w:r w:rsidR="00CF7426">
        <w:t>vol.</w:t>
      </w:r>
      <w:r w:rsidR="00A33F09">
        <w:t xml:space="preserve">39, </w:t>
      </w:r>
      <w:r w:rsidR="00CF7426">
        <w:t>pp.427–</w:t>
      </w:r>
      <w:r w:rsidR="00A33F09">
        <w:t>39.</w:t>
      </w:r>
    </w:p>
    <w:p w:rsidR="00AF7500" w:rsidRDefault="00AF7500" w:rsidP="009E140C">
      <w:pPr>
        <w:pStyle w:val="References"/>
      </w:pPr>
      <w:r>
        <w:t>Hartog</w:t>
      </w:r>
      <w:r w:rsidR="002568CA">
        <w:t>, J</w:t>
      </w:r>
      <w:r>
        <w:t xml:space="preserve"> 2000,</w:t>
      </w:r>
      <w:r w:rsidR="002568CA">
        <w:t xml:space="preserve"> </w:t>
      </w:r>
      <w:r w:rsidR="00E4279B">
        <w:t>‘</w:t>
      </w:r>
      <w:r w:rsidR="002568CA" w:rsidRPr="00E4279B">
        <w:t>Over-</w:t>
      </w:r>
      <w:r w:rsidR="00CF7426" w:rsidRPr="00E4279B">
        <w:t xml:space="preserve">education and earnings: where </w:t>
      </w:r>
      <w:r w:rsidR="002568CA" w:rsidRPr="00E4279B">
        <w:t>are we, where should we go?</w:t>
      </w:r>
      <w:r w:rsidR="00E4279B">
        <w:t>’</w:t>
      </w:r>
      <w:r w:rsidR="002568CA" w:rsidRPr="00E4279B">
        <w:t>,</w:t>
      </w:r>
      <w:r w:rsidR="002568CA">
        <w:t xml:space="preserve"> </w:t>
      </w:r>
      <w:r w:rsidR="002568CA" w:rsidRPr="00E4279B">
        <w:rPr>
          <w:i/>
        </w:rPr>
        <w:t>Economics of Education Review</w:t>
      </w:r>
      <w:r w:rsidR="002568CA">
        <w:t xml:space="preserve">, </w:t>
      </w:r>
      <w:r w:rsidR="00E4279B">
        <w:t>vol.19, no.2</w:t>
      </w:r>
      <w:r w:rsidR="002568CA">
        <w:t xml:space="preserve">, </w:t>
      </w:r>
      <w:r w:rsidR="00E4279B">
        <w:t>pp.131–</w:t>
      </w:r>
      <w:r w:rsidR="002568CA">
        <w:t>47.</w:t>
      </w:r>
    </w:p>
    <w:p w:rsidR="00AF7500" w:rsidRDefault="00AF7500" w:rsidP="009E140C">
      <w:pPr>
        <w:pStyle w:val="References"/>
      </w:pPr>
      <w:r>
        <w:t>Kler</w:t>
      </w:r>
      <w:r w:rsidR="006B33DD">
        <w:t>, P</w:t>
      </w:r>
      <w:r>
        <w:t xml:space="preserve"> 2005,</w:t>
      </w:r>
      <w:r w:rsidR="006B33DD">
        <w:t xml:space="preserve"> </w:t>
      </w:r>
      <w:r w:rsidR="00E4279B">
        <w:t>‘</w:t>
      </w:r>
      <w:r w:rsidR="00E4279B" w:rsidRPr="00E4279B">
        <w:t>Graduate o</w:t>
      </w:r>
      <w:r w:rsidR="006B33DD" w:rsidRPr="00E4279B">
        <w:t xml:space="preserve">vereducation in Australia: </w:t>
      </w:r>
      <w:r w:rsidR="00E4279B" w:rsidRPr="00E4279B">
        <w:t>a comparison of the mean and objective methods</w:t>
      </w:r>
      <w:r w:rsidR="00E4279B">
        <w:t>’</w:t>
      </w:r>
      <w:r w:rsidR="006B33DD" w:rsidRPr="00E4279B">
        <w:t>,</w:t>
      </w:r>
      <w:r w:rsidR="006B33DD">
        <w:t xml:space="preserve"> </w:t>
      </w:r>
      <w:r w:rsidR="006B33DD" w:rsidRPr="00E4279B">
        <w:rPr>
          <w:i/>
        </w:rPr>
        <w:t>Education Economics</w:t>
      </w:r>
      <w:r w:rsidR="006B33DD">
        <w:t xml:space="preserve">, </w:t>
      </w:r>
      <w:r w:rsidR="00E4279B">
        <w:t>vol.</w:t>
      </w:r>
      <w:r w:rsidR="006B33DD">
        <w:t xml:space="preserve">13, </w:t>
      </w:r>
      <w:r w:rsidR="00E4279B">
        <w:t>pp.47–</w:t>
      </w:r>
      <w:r w:rsidR="006B33DD">
        <w:t>72.</w:t>
      </w:r>
    </w:p>
    <w:p w:rsidR="00AF7500" w:rsidRDefault="00AF7500" w:rsidP="009E140C">
      <w:pPr>
        <w:pStyle w:val="References"/>
      </w:pPr>
      <w:r>
        <w:t>Mavromaras</w:t>
      </w:r>
      <w:r w:rsidR="00BC0AEC">
        <w:t>, K,</w:t>
      </w:r>
      <w:r w:rsidR="00665BD9">
        <w:t xml:space="preserve"> McGuinness, S </w:t>
      </w:r>
      <w:r w:rsidR="00E4279B">
        <w:t>&amp;</w:t>
      </w:r>
      <w:r w:rsidR="00665BD9">
        <w:t xml:space="preserve"> Wooden, M</w:t>
      </w:r>
      <w:r>
        <w:t xml:space="preserve"> 2007</w:t>
      </w:r>
      <w:r w:rsidR="00665BD9">
        <w:t xml:space="preserve">, </w:t>
      </w:r>
      <w:r w:rsidR="00E4279B">
        <w:t>‘</w:t>
      </w:r>
      <w:r w:rsidR="00665BD9" w:rsidRPr="00E4279B">
        <w:t xml:space="preserve">Overskilling in the Australian </w:t>
      </w:r>
      <w:r w:rsidR="00E4279B" w:rsidRPr="00E4279B">
        <w:t>labor market</w:t>
      </w:r>
      <w:r w:rsidR="00E4279B">
        <w:t>’</w:t>
      </w:r>
      <w:r w:rsidR="00665BD9">
        <w:t xml:space="preserve">, </w:t>
      </w:r>
      <w:r w:rsidR="00665BD9" w:rsidRPr="00E4279B">
        <w:rPr>
          <w:i/>
        </w:rPr>
        <w:t>Australian Economic Review</w:t>
      </w:r>
      <w:r w:rsidR="00665BD9">
        <w:t xml:space="preserve">, </w:t>
      </w:r>
      <w:r w:rsidR="00E4279B">
        <w:t>vol.40, no.3</w:t>
      </w:r>
      <w:r w:rsidR="00665BD9">
        <w:t xml:space="preserve">, </w:t>
      </w:r>
      <w:r w:rsidR="00E4279B">
        <w:t>pp.307–</w:t>
      </w:r>
      <w:r w:rsidR="00665BD9">
        <w:t>12.</w:t>
      </w:r>
    </w:p>
    <w:p w:rsidR="00AF7500" w:rsidRDefault="008453F9" w:rsidP="00AF7500">
      <w:pPr>
        <w:pStyle w:val="References"/>
      </w:pPr>
      <w:r>
        <w:t xml:space="preserve">Mavromaras, K, </w:t>
      </w:r>
      <w:r w:rsidR="00E4279B">
        <w:t>McGuinness, S &amp;</w:t>
      </w:r>
      <w:r w:rsidR="001B6DCD">
        <w:t xml:space="preserve"> </w:t>
      </w:r>
      <w:r>
        <w:t xml:space="preserve">Fok, YK </w:t>
      </w:r>
      <w:r w:rsidR="00AF7500">
        <w:t>2009</w:t>
      </w:r>
      <w:r>
        <w:t>,</w:t>
      </w:r>
      <w:r w:rsidR="001B6DCD">
        <w:t xml:space="preserve"> </w:t>
      </w:r>
      <w:r w:rsidR="00E4279B">
        <w:t>‘</w:t>
      </w:r>
      <w:r w:rsidR="001B6DCD">
        <w:t xml:space="preserve">Assessing </w:t>
      </w:r>
      <w:r w:rsidR="00E4279B">
        <w:t>the incidence and wage effects of over-skilling</w:t>
      </w:r>
      <w:r w:rsidR="001B6DCD">
        <w:t xml:space="preserve"> in the Australian </w:t>
      </w:r>
      <w:r w:rsidR="00E4279B">
        <w:t>labour market’</w:t>
      </w:r>
      <w:r w:rsidR="001B6DCD">
        <w:t xml:space="preserve">, </w:t>
      </w:r>
      <w:r w:rsidR="001B6DCD" w:rsidRPr="00E4279B">
        <w:rPr>
          <w:i/>
        </w:rPr>
        <w:t>Economic Record</w:t>
      </w:r>
      <w:r w:rsidR="001B6DCD">
        <w:t xml:space="preserve">, </w:t>
      </w:r>
      <w:r w:rsidR="00E4279B">
        <w:t>vol.85, no.268</w:t>
      </w:r>
      <w:r w:rsidR="001B6DCD">
        <w:t xml:space="preserve">, </w:t>
      </w:r>
      <w:r w:rsidR="00E4279B">
        <w:t>pp.60–</w:t>
      </w:r>
      <w:r w:rsidR="001B6DCD">
        <w:t>72.</w:t>
      </w:r>
    </w:p>
    <w:p w:rsidR="00AF7500" w:rsidRDefault="00637E54" w:rsidP="009E140C">
      <w:pPr>
        <w:pStyle w:val="References"/>
      </w:pPr>
      <w:r w:rsidRPr="000A7CAB">
        <w:t>McGuinnes</w:t>
      </w:r>
      <w:r w:rsidR="000A7CAB" w:rsidRPr="000A7CAB">
        <w:t>, S</w:t>
      </w:r>
      <w:r w:rsidRPr="000A7CAB">
        <w:t xml:space="preserve"> </w:t>
      </w:r>
      <w:r w:rsidR="00E4279B">
        <w:t>&amp;</w:t>
      </w:r>
      <w:r w:rsidRPr="000A7CAB">
        <w:t xml:space="preserve"> Wooden</w:t>
      </w:r>
      <w:r w:rsidR="000A7CAB" w:rsidRPr="000A7CAB">
        <w:t>, M</w:t>
      </w:r>
      <w:r w:rsidRPr="000A7CAB">
        <w:t xml:space="preserve"> 2007,</w:t>
      </w:r>
      <w:r w:rsidR="000A7CAB" w:rsidRPr="000A7CAB">
        <w:t xml:space="preserve"> </w:t>
      </w:r>
      <w:r w:rsidR="000A7CAB" w:rsidRPr="00E4279B">
        <w:rPr>
          <w:i/>
        </w:rPr>
        <w:t xml:space="preserve">Overskilling, </w:t>
      </w:r>
      <w:r w:rsidR="00E4279B" w:rsidRPr="00E4279B">
        <w:rPr>
          <w:i/>
        </w:rPr>
        <w:t xml:space="preserve">job insecurity and career mobility: evidence </w:t>
      </w:r>
      <w:r w:rsidR="000A7CAB" w:rsidRPr="00E4279B">
        <w:rPr>
          <w:i/>
        </w:rPr>
        <w:t>from Australia,</w:t>
      </w:r>
      <w:r w:rsidR="000A7CAB" w:rsidRPr="000A7CAB">
        <w:t xml:space="preserve"> Melbourne Institute </w:t>
      </w:r>
      <w:r w:rsidR="00E4279B" w:rsidRPr="000A7CAB">
        <w:t xml:space="preserve">working paper series </w:t>
      </w:r>
      <w:r w:rsidR="000A7CAB" w:rsidRPr="000A7CAB">
        <w:t>wp2007n09, Melbourne Institute of Applied Economic and Social Research, University of Melbourne.</w:t>
      </w:r>
    </w:p>
    <w:p w:rsidR="00637E54" w:rsidRDefault="00637E54" w:rsidP="009E140C">
      <w:pPr>
        <w:pStyle w:val="References"/>
      </w:pPr>
      <w:r>
        <w:t>Messinis</w:t>
      </w:r>
      <w:r w:rsidR="00812735">
        <w:t>, G</w:t>
      </w:r>
      <w:r>
        <w:t xml:space="preserve"> </w:t>
      </w:r>
      <w:r w:rsidR="00E4279B">
        <w:t>&amp;</w:t>
      </w:r>
      <w:r>
        <w:t xml:space="preserve"> Olekalns</w:t>
      </w:r>
      <w:r w:rsidR="00812735">
        <w:t>, N</w:t>
      </w:r>
      <w:r>
        <w:t xml:space="preserve"> 2007,</w:t>
      </w:r>
      <w:r w:rsidR="00812735">
        <w:t xml:space="preserve"> </w:t>
      </w:r>
      <w:r w:rsidR="00E4279B">
        <w:t>‘</w:t>
      </w:r>
      <w:r w:rsidR="00812735">
        <w:t xml:space="preserve">Skill </w:t>
      </w:r>
      <w:r w:rsidR="00E4279B">
        <w:t xml:space="preserve">mismatch and training </w:t>
      </w:r>
      <w:r w:rsidR="00812735">
        <w:t xml:space="preserve">in Australia: </w:t>
      </w:r>
      <w:r w:rsidR="00E4279B">
        <w:t xml:space="preserve">some implications for policy’, </w:t>
      </w:r>
      <w:r w:rsidR="00812735" w:rsidRPr="00E4279B">
        <w:rPr>
          <w:i/>
        </w:rPr>
        <w:t>Australian Economic Review</w:t>
      </w:r>
      <w:r w:rsidR="00812735">
        <w:t xml:space="preserve">, </w:t>
      </w:r>
      <w:r w:rsidR="00E4279B">
        <w:t>vol.40, no.3</w:t>
      </w:r>
      <w:r w:rsidR="00812735">
        <w:t xml:space="preserve">, </w:t>
      </w:r>
      <w:r w:rsidR="00E4279B">
        <w:t>pp.300–</w:t>
      </w:r>
      <w:r w:rsidR="00812735">
        <w:t>6.</w:t>
      </w:r>
    </w:p>
    <w:p w:rsidR="00637E54" w:rsidRDefault="00637E54" w:rsidP="009E140C">
      <w:pPr>
        <w:pStyle w:val="References"/>
      </w:pPr>
      <w:r>
        <w:t>Miller</w:t>
      </w:r>
      <w:r w:rsidR="00290821">
        <w:t>, PW</w:t>
      </w:r>
      <w:r>
        <w:t xml:space="preserve"> 2007,</w:t>
      </w:r>
      <w:r w:rsidR="00290821">
        <w:t xml:space="preserve"> </w:t>
      </w:r>
      <w:r w:rsidR="00E4279B">
        <w:t>‘</w:t>
      </w:r>
      <w:r w:rsidR="00290821" w:rsidRPr="00E4279B">
        <w:t>Overeducation and</w:t>
      </w:r>
      <w:r w:rsidR="00E4279B" w:rsidRPr="00E4279B">
        <w:t xml:space="preserve"> undereducation </w:t>
      </w:r>
      <w:r w:rsidR="00290821" w:rsidRPr="00E4279B">
        <w:t>in Australia</w:t>
      </w:r>
      <w:r w:rsidR="00E4279B">
        <w:t>’</w:t>
      </w:r>
      <w:r w:rsidR="00290821">
        <w:t xml:space="preserve">, </w:t>
      </w:r>
      <w:r w:rsidR="00290821" w:rsidRPr="00E4279B">
        <w:rPr>
          <w:i/>
        </w:rPr>
        <w:t>Australian Economic Review</w:t>
      </w:r>
      <w:r w:rsidR="00290821">
        <w:t xml:space="preserve">, </w:t>
      </w:r>
      <w:r w:rsidR="00E4279B">
        <w:t>vol.40, no.3</w:t>
      </w:r>
      <w:r w:rsidR="00290821">
        <w:t xml:space="preserve">, </w:t>
      </w:r>
      <w:r w:rsidR="00E4279B">
        <w:t>pp.292–</w:t>
      </w:r>
      <w:r w:rsidR="00290821">
        <w:t>99.</w:t>
      </w:r>
    </w:p>
    <w:p w:rsidR="00637E54" w:rsidRDefault="00637E54" w:rsidP="00637E54">
      <w:pPr>
        <w:pStyle w:val="References"/>
      </w:pPr>
      <w:r>
        <w:t>Rubin</w:t>
      </w:r>
      <w:r w:rsidR="00842E4F">
        <w:t>, DB</w:t>
      </w:r>
      <w:r>
        <w:t xml:space="preserve"> 1987,</w:t>
      </w:r>
      <w:r w:rsidR="00842E4F">
        <w:t xml:space="preserve"> </w:t>
      </w:r>
      <w:r w:rsidR="00842E4F" w:rsidRPr="00E4279B">
        <w:rPr>
          <w:i/>
        </w:rPr>
        <w:t xml:space="preserve">Multiple </w:t>
      </w:r>
      <w:r w:rsidR="00E4279B" w:rsidRPr="00E4279B">
        <w:rPr>
          <w:i/>
        </w:rPr>
        <w:t>imputation for nonresponse in surveys</w:t>
      </w:r>
      <w:r w:rsidR="00842E4F">
        <w:t>, John Wiley Sons, New York.</w:t>
      </w:r>
    </w:p>
    <w:p w:rsidR="00575229" w:rsidRDefault="004D5BA3" w:rsidP="00575229">
      <w:pPr>
        <w:pStyle w:val="References"/>
      </w:pPr>
      <w:r>
        <w:t xml:space="preserve">Ryan, C </w:t>
      </w:r>
      <w:r w:rsidR="00E4279B">
        <w:t>&amp;</w:t>
      </w:r>
      <w:r w:rsidR="00C742E0">
        <w:t xml:space="preserve"> Sinning, M 2009</w:t>
      </w:r>
      <w:r w:rsidR="00575229">
        <w:t xml:space="preserve">, </w:t>
      </w:r>
      <w:r w:rsidR="00575229" w:rsidRPr="006D3EDF">
        <w:rPr>
          <w:i/>
        </w:rPr>
        <w:t>Skill matches and job requirements</w:t>
      </w:r>
      <w:r w:rsidR="00575229">
        <w:t xml:space="preserve">, </w:t>
      </w:r>
      <w:r w:rsidR="00E4279B">
        <w:t>NCVER</w:t>
      </w:r>
      <w:r w:rsidR="00575229">
        <w:t xml:space="preserve">, </w:t>
      </w:r>
      <w:r w:rsidR="004E59D8">
        <w:t>Adelaide</w:t>
      </w:r>
      <w:r w:rsidR="00575229">
        <w:t>.</w:t>
      </w:r>
    </w:p>
    <w:p w:rsidR="00637E54" w:rsidRDefault="00637E54" w:rsidP="00637E54">
      <w:pPr>
        <w:pStyle w:val="References"/>
      </w:pPr>
      <w:r>
        <w:t>Sicherman</w:t>
      </w:r>
      <w:r w:rsidR="001E6CAA">
        <w:t>, N</w:t>
      </w:r>
      <w:r>
        <w:t xml:space="preserve"> 1991,</w:t>
      </w:r>
      <w:r w:rsidR="001E6CAA">
        <w:t xml:space="preserve"> </w:t>
      </w:r>
      <w:r w:rsidR="00E4279B">
        <w:t>‘“</w:t>
      </w:r>
      <w:r w:rsidR="001E6CAA" w:rsidRPr="00E4279B">
        <w:t xml:space="preserve">Overeducation” in the </w:t>
      </w:r>
      <w:r w:rsidR="00E4279B">
        <w:t>labor m</w:t>
      </w:r>
      <w:r w:rsidR="001E6CAA" w:rsidRPr="00E4279B">
        <w:t>arket</w:t>
      </w:r>
      <w:r w:rsidR="00E4279B">
        <w:t>’</w:t>
      </w:r>
      <w:r w:rsidR="001E6CAA">
        <w:t xml:space="preserve">, </w:t>
      </w:r>
      <w:r w:rsidR="001E6CAA" w:rsidRPr="00E4279B">
        <w:rPr>
          <w:i/>
        </w:rPr>
        <w:t>Journal of Labor Economics</w:t>
      </w:r>
      <w:r w:rsidR="001E6CAA">
        <w:t xml:space="preserve">, </w:t>
      </w:r>
      <w:r w:rsidR="00E4279B">
        <w:t>vol.9, no.2</w:t>
      </w:r>
      <w:r w:rsidR="001E6CAA">
        <w:t xml:space="preserve">, </w:t>
      </w:r>
      <w:r w:rsidR="00E4279B">
        <w:t>pp.101–</w:t>
      </w:r>
      <w:r w:rsidR="001E6CAA">
        <w:t>22.</w:t>
      </w:r>
    </w:p>
    <w:p w:rsidR="00637E54" w:rsidRDefault="00637E54" w:rsidP="00637E54">
      <w:pPr>
        <w:pStyle w:val="References"/>
      </w:pPr>
      <w:r w:rsidRPr="0056497D">
        <w:t>Sloane</w:t>
      </w:r>
      <w:r w:rsidR="0056497D" w:rsidRPr="0056497D">
        <w:t>, PJ</w:t>
      </w:r>
      <w:r w:rsidRPr="0056497D">
        <w:t xml:space="preserve"> 2007,</w:t>
      </w:r>
      <w:r w:rsidR="0056497D">
        <w:t xml:space="preserve"> </w:t>
      </w:r>
      <w:r w:rsidR="00E4279B">
        <w:t>‘</w:t>
      </w:r>
      <w:r w:rsidR="00E4279B" w:rsidRPr="00E4279B">
        <w:t>Over-e</w:t>
      </w:r>
      <w:r w:rsidR="0056497D" w:rsidRPr="00E4279B">
        <w:t>ducation in the UK</w:t>
      </w:r>
      <w:r w:rsidR="00E4279B">
        <w:t>’</w:t>
      </w:r>
      <w:r w:rsidR="0056497D">
        <w:t xml:space="preserve">, </w:t>
      </w:r>
      <w:r w:rsidR="0056497D" w:rsidRPr="00E4279B">
        <w:rPr>
          <w:i/>
        </w:rPr>
        <w:t>Australian Economic Review</w:t>
      </w:r>
      <w:r w:rsidR="0056497D">
        <w:t xml:space="preserve">, </w:t>
      </w:r>
      <w:r w:rsidR="00E4279B">
        <w:t>vol.40, no.3</w:t>
      </w:r>
      <w:r w:rsidR="0056497D">
        <w:t xml:space="preserve">, </w:t>
      </w:r>
      <w:r w:rsidR="00E4279B">
        <w:t>pp.286–</w:t>
      </w:r>
      <w:r w:rsidR="0056497D">
        <w:t>91.</w:t>
      </w:r>
    </w:p>
    <w:p w:rsidR="00637E54" w:rsidRDefault="00637E54" w:rsidP="00575229">
      <w:pPr>
        <w:pStyle w:val="References"/>
      </w:pPr>
      <w:r>
        <w:t>Voon</w:t>
      </w:r>
      <w:r w:rsidR="00FE1659">
        <w:t>, D</w:t>
      </w:r>
      <w:r>
        <w:t xml:space="preserve"> </w:t>
      </w:r>
      <w:r w:rsidR="00E4279B">
        <w:t>&amp;</w:t>
      </w:r>
      <w:r>
        <w:t xml:space="preserve"> Miller</w:t>
      </w:r>
      <w:r w:rsidR="00FE1659">
        <w:t>, PW</w:t>
      </w:r>
      <w:r>
        <w:t xml:space="preserve"> 2005,</w:t>
      </w:r>
      <w:r w:rsidR="00E4279B">
        <w:t xml:space="preserve"> ‘Undereducation and o</w:t>
      </w:r>
      <w:r w:rsidR="00FE1659">
        <w:t xml:space="preserve">vereducation in the Australian </w:t>
      </w:r>
      <w:r w:rsidR="00E4279B">
        <w:t>labour market’</w:t>
      </w:r>
      <w:r w:rsidR="00FE1659">
        <w:t xml:space="preserve">, </w:t>
      </w:r>
      <w:r w:rsidR="00FE1659" w:rsidRPr="00E4279B">
        <w:rPr>
          <w:i/>
        </w:rPr>
        <w:t>Economic Record</w:t>
      </w:r>
      <w:r w:rsidR="00FE1659">
        <w:t xml:space="preserve">, </w:t>
      </w:r>
      <w:r w:rsidR="00E4279B">
        <w:t>vol.81, no.255, S22–</w:t>
      </w:r>
      <w:r w:rsidR="00FE1659">
        <w:t>S33.</w:t>
      </w:r>
    </w:p>
    <w:p w:rsidR="00FE1659" w:rsidRDefault="00FE1659" w:rsidP="00575229">
      <w:pPr>
        <w:pStyle w:val="References"/>
      </w:pPr>
    </w:p>
    <w:sectPr w:rsidR="00FE1659" w:rsidSect="00A5197F">
      <w:footerReference w:type="even" r:id="rId20"/>
      <w:footerReference w:type="default" r:id="rId21"/>
      <w:pgSz w:w="11899" w:h="16838" w:code="9"/>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71" w:rsidRDefault="00D84371">
      <w:r>
        <w:separator/>
      </w:r>
    </w:p>
  </w:endnote>
  <w:endnote w:type="continuationSeparator" w:id="0">
    <w:p w:rsidR="00D84371" w:rsidRDefault="00D84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charset w:val="00"/>
    <w:family w:val="auto"/>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71" w:rsidRDefault="00D84371" w:rsidP="009E1F34">
    <w:pPr>
      <w:pStyle w:val="Footer"/>
    </w:pPr>
  </w:p>
  <w:p w:rsidR="00D84371" w:rsidRPr="009E1F34" w:rsidRDefault="00715064" w:rsidP="00A5197F">
    <w:pPr>
      <w:pStyle w:val="Footer"/>
      <w:pBdr>
        <w:top w:val="single" w:sz="4" w:space="1" w:color="auto"/>
      </w:pBdr>
    </w:pPr>
    <w:r>
      <w:rPr>
        <w:rStyle w:val="PageNumber"/>
      </w:rPr>
      <w:fldChar w:fldCharType="begin"/>
    </w:r>
    <w:r w:rsidR="00D84371">
      <w:rPr>
        <w:rStyle w:val="PageNumber"/>
      </w:rPr>
      <w:instrText xml:space="preserve"> PAGE </w:instrText>
    </w:r>
    <w:r>
      <w:rPr>
        <w:rStyle w:val="PageNumber"/>
      </w:rPr>
      <w:fldChar w:fldCharType="separate"/>
    </w:r>
    <w:r w:rsidR="00E24D48">
      <w:rPr>
        <w:rStyle w:val="PageNumber"/>
        <w:noProof/>
      </w:rPr>
      <w:t>36</w:t>
    </w:r>
    <w:r>
      <w:rPr>
        <w:rStyle w:val="PageNumber"/>
      </w:rPr>
      <w:fldChar w:fldCharType="end"/>
    </w:r>
    <w:r w:rsidR="00D84371">
      <w:tab/>
      <w:t>Skill (mis-)matches and over-education of younger workers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71" w:rsidRDefault="00D84371" w:rsidP="00A5197F">
    <w:pPr>
      <w:pStyle w:val="Footer"/>
    </w:pPr>
  </w:p>
  <w:p w:rsidR="00D84371" w:rsidRPr="00A5197F" w:rsidRDefault="00D84371" w:rsidP="00A5197F">
    <w:pPr>
      <w:pStyle w:val="Footer"/>
      <w:pBdr>
        <w:top w:val="single" w:sz="4" w:space="1" w:color="auto"/>
      </w:pBdr>
    </w:pPr>
    <w:r>
      <w:t>NCVER</w:t>
    </w:r>
    <w:r>
      <w:tab/>
    </w:r>
    <w:r w:rsidR="00715064">
      <w:rPr>
        <w:rStyle w:val="PageNumber"/>
      </w:rPr>
      <w:fldChar w:fldCharType="begin"/>
    </w:r>
    <w:r>
      <w:rPr>
        <w:rStyle w:val="PageNumber"/>
      </w:rPr>
      <w:instrText xml:space="preserve"> PAGE </w:instrText>
    </w:r>
    <w:r w:rsidR="00715064">
      <w:rPr>
        <w:rStyle w:val="PageNumber"/>
      </w:rPr>
      <w:fldChar w:fldCharType="separate"/>
    </w:r>
    <w:r w:rsidR="00E24D48">
      <w:rPr>
        <w:rStyle w:val="PageNumber"/>
        <w:noProof/>
      </w:rPr>
      <w:t>35</w:t>
    </w:r>
    <w:r w:rsidR="0071506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71" w:rsidRDefault="00D84371">
      <w:r>
        <w:separator/>
      </w:r>
    </w:p>
  </w:footnote>
  <w:footnote w:type="continuationSeparator" w:id="0">
    <w:p w:rsidR="00D84371" w:rsidRDefault="00D84371">
      <w:r>
        <w:continuationSeparator/>
      </w:r>
    </w:p>
  </w:footnote>
  <w:footnote w:id="1">
    <w:p w:rsidR="00D84371" w:rsidRDefault="00D84371" w:rsidP="004564B1">
      <w:pPr>
        <w:pStyle w:val="FootnoteText"/>
      </w:pPr>
      <w:r w:rsidRPr="004564B1">
        <w:rPr>
          <w:rStyle w:val="FootnoteReference"/>
          <w:sz w:val="18"/>
          <w:szCs w:val="16"/>
        </w:rPr>
        <w:footnoteRef/>
      </w:r>
      <w:r>
        <w:tab/>
      </w:r>
      <w:r w:rsidRPr="00237BA8">
        <w:t>Th</w:t>
      </w:r>
      <w:r>
        <w:t>e questionnaire and task booklets were administered in English and people with poor English language were excluded from the survey. This might have excluded some migrants, and possibly Indigenous Australians. Since remote and very remote areas were excluded from the sampling frame, a significant proportion of the Indigenous population was excluded from the survey as well.</w:t>
      </w:r>
    </w:p>
  </w:footnote>
  <w:footnote w:id="2">
    <w:p w:rsidR="00D84371" w:rsidRDefault="00D84371" w:rsidP="007236DE">
      <w:pPr>
        <w:pStyle w:val="FootnoteText"/>
      </w:pPr>
      <w:r w:rsidRPr="007236DE">
        <w:rPr>
          <w:rStyle w:val="FootnoteReference"/>
          <w:sz w:val="18"/>
        </w:rPr>
        <w:footnoteRef/>
      </w:r>
      <w:r>
        <w:tab/>
        <w:t>Since the relationship between literacy skills and literacy use at work seems to be very similar for document and prose literacy (Ryan &amp; Sinning 2009), our analysis focuses predominantly on document literacy.</w:t>
      </w:r>
    </w:p>
  </w:footnote>
  <w:footnote w:id="3">
    <w:p w:rsidR="00D84371" w:rsidRDefault="00D84371" w:rsidP="007236DE">
      <w:pPr>
        <w:pStyle w:val="FootnoteText"/>
      </w:pPr>
      <w:r w:rsidRPr="007236DE">
        <w:rPr>
          <w:rStyle w:val="FootnoteReference"/>
          <w:sz w:val="18"/>
          <w:szCs w:val="16"/>
        </w:rPr>
        <w:footnoteRef/>
      </w:r>
      <w:r>
        <w:tab/>
      </w:r>
      <w:r w:rsidRPr="00CC3EA7">
        <w:t>Th</w:t>
      </w:r>
      <w:r>
        <w:t xml:space="preserve">e quantitative literacy domain, derived from the 1996 Survey of Aspects of Literacy, cannot be compared with the expanded measure of adult numeracy of the 2006 </w:t>
      </w:r>
      <w:r w:rsidRPr="00305F4E">
        <w:t>Adult Literacy and Life Skills Survey</w:t>
      </w:r>
      <w:r>
        <w:t xml:space="preserve"> (ABS 2006). For that reason, this report only considers the measure of the 2006 survey.</w:t>
      </w:r>
    </w:p>
  </w:footnote>
  <w:footnote w:id="4">
    <w:p w:rsidR="00D84371" w:rsidRDefault="00D84371" w:rsidP="000405C0">
      <w:pPr>
        <w:pStyle w:val="FootnoteText"/>
      </w:pPr>
      <w:r w:rsidRPr="000405C0">
        <w:rPr>
          <w:rStyle w:val="FootnoteReference"/>
          <w:sz w:val="18"/>
          <w:szCs w:val="16"/>
        </w:rPr>
        <w:footnoteRef/>
      </w:r>
      <w:r>
        <w:tab/>
      </w:r>
      <w:r w:rsidRPr="00FC58F2">
        <w:t>The main idea of multiple imputation is</w:t>
      </w:r>
      <w:r>
        <w:t xml:space="preserve"> </w:t>
      </w:r>
      <w:r w:rsidRPr="00FC58F2">
        <w:t>to replace missing values by estimates derived from a regression of the outcome measure on a set of explanatory variables. To</w:t>
      </w:r>
      <w:r>
        <w:t xml:space="preserve"> </w:t>
      </w:r>
      <w:r w:rsidRPr="00FC58F2">
        <w:t>simulate the sampling distribution of the missing values appropriately, each missing value is replaced by five generated values that are</w:t>
      </w:r>
      <w:r>
        <w:t xml:space="preserve"> </w:t>
      </w:r>
      <w:r w:rsidRPr="00FC58F2">
        <w:t>imputed by the process of randomly drawing a residual five times to obtain five different imputations referred to as ‘implicates’. Due</w:t>
      </w:r>
      <w:r>
        <w:t xml:space="preserve"> </w:t>
      </w:r>
      <w:r w:rsidRPr="00FC58F2">
        <w:t xml:space="preserve">to the generation of more imputed values, this procedure improves the approximation to the true </w:t>
      </w:r>
      <w:r>
        <w:t>s</w:t>
      </w:r>
      <w:r w:rsidRPr="00FC58F2">
        <w:t>ampling distribution. In practice,</w:t>
      </w:r>
      <w:r>
        <w:t xml:space="preserve"> </w:t>
      </w:r>
      <w:r w:rsidRPr="00FC58F2">
        <w:t xml:space="preserve">the average of these values is calculated to produce the best estimate of </w:t>
      </w:r>
      <w:r>
        <w:t xml:space="preserve">what </w:t>
      </w:r>
      <w:r w:rsidRPr="00FC58F2">
        <w:t>the results would have been if the missing data had been</w:t>
      </w:r>
      <w:r>
        <w:t xml:space="preserve"> observed (Rubin</w:t>
      </w:r>
      <w:r w:rsidRPr="00FC58F2">
        <w:t xml:space="preserve"> 1987). </w:t>
      </w:r>
    </w:p>
  </w:footnote>
  <w:footnote w:id="5">
    <w:p w:rsidR="00D84371" w:rsidRDefault="00D84371">
      <w:pPr>
        <w:pStyle w:val="FootnoteText"/>
      </w:pPr>
      <w:r w:rsidRPr="00A25756">
        <w:rPr>
          <w:rStyle w:val="FootnoteReference"/>
          <w:sz w:val="18"/>
        </w:rPr>
        <w:footnoteRef/>
      </w:r>
      <w:r>
        <w:tab/>
        <w:t xml:space="preserve">For simplicity, we limit our analysis to four broad categories of educational attainment. Since our data allow a distinction between workers with a bachelor degree and workers with a higher graduate degree, we may observe moderately under-educated workers in the group of workers with a bachelor degree or higher (that is, workers with a bachelor degree who work in jobs that require a higher degree). </w:t>
      </w:r>
    </w:p>
  </w:footnote>
  <w:footnote w:id="6">
    <w:p w:rsidR="00D84371" w:rsidRDefault="00D84371" w:rsidP="00E1427F">
      <w:pPr>
        <w:pStyle w:val="FootnoteText"/>
      </w:pPr>
      <w:r w:rsidRPr="00E1427F">
        <w:rPr>
          <w:rStyle w:val="FootnoteReference"/>
          <w:sz w:val="18"/>
        </w:rPr>
        <w:footnoteRef/>
      </w:r>
      <w:r>
        <w:tab/>
        <w:t xml:space="preserve">Since we use the logarithm of wages as </w:t>
      </w:r>
      <w:r w:rsidR="00455300">
        <w:t xml:space="preserve">a </w:t>
      </w:r>
      <w:r>
        <w:t>dependent variable in our regression, the marginal effects of the parameter estimates b are given by: m(b) = exp(b) – 1. Consequently, the marginal effects of the female indicator are m( – 0.176) = exp( – 0.176) – 1 = – 0.161 = –16.1% and m( – 0.172) = exp( – 0.172)</w:t>
      </w:r>
      <w:r w:rsidRPr="007A1836">
        <w:t xml:space="preserve"> </w:t>
      </w:r>
      <w:r>
        <w:t>– 1 =  – 0.158 = – 15.8%, respectively. The marginal effects of the remaining coefficients are interpreted correspondingly.</w:t>
      </w:r>
    </w:p>
  </w:footnote>
  <w:footnote w:id="7">
    <w:p w:rsidR="00D84371" w:rsidRDefault="00D84371" w:rsidP="00E1427F">
      <w:pPr>
        <w:pStyle w:val="FootnoteText"/>
      </w:pPr>
      <w:r w:rsidRPr="00E1427F">
        <w:rPr>
          <w:rStyle w:val="FootnoteReference"/>
          <w:sz w:val="18"/>
        </w:rPr>
        <w:footnoteRef/>
      </w:r>
      <w:r>
        <w:tab/>
        <w:t>To facilitate interpretation, we have restricted the sum of the interaction terms in each education group to zero. This restriction allows us to interpret the coefficients of the interaction terms as deviations from the overall education group indicator. For example, having a bachelor degree or higher and being over-educated in 1996 results in a wage increase of exp(0.181-0.0.35)-1 = 0.157 = 15.7% compared with the reference group (Year 12 and below). As a result of the restriction, some of the t-values have the same size within a group of restricted coefficients.</w:t>
      </w:r>
    </w:p>
  </w:footnote>
  <w:footnote w:id="8">
    <w:p w:rsidR="00D84371" w:rsidRDefault="00D84371" w:rsidP="00DB73E1">
      <w:pPr>
        <w:pStyle w:val="FootnoteText"/>
      </w:pPr>
      <w:r w:rsidRPr="00DB73E1">
        <w:rPr>
          <w:rStyle w:val="FootnoteReference"/>
          <w:sz w:val="18"/>
        </w:rPr>
        <w:footnoteRef/>
      </w:r>
      <w:r>
        <w:tab/>
        <w:t>These results follow from exp(–0.272)–1 = –0.238 and exp(–0.035)</w:t>
      </w:r>
      <w:r w:rsidRPr="00F30053">
        <w:t xml:space="preserve"> </w:t>
      </w:r>
      <w:r>
        <w:t>–1 = –0.036, respectively.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130588"/>
    <w:multiLevelType w:val="hybridMultilevel"/>
    <w:tmpl w:val="5692B0D4"/>
    <w:lvl w:ilvl="0" w:tplc="AE64E51E">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4">
    <w:nsid w:val="1BC7551B"/>
    <w:multiLevelType w:val="hybridMultilevel"/>
    <w:tmpl w:val="64407E86"/>
    <w:lvl w:ilvl="0" w:tplc="36BAE69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030BCD"/>
    <w:multiLevelType w:val="hybridMultilevel"/>
    <w:tmpl w:val="62B890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F9080E"/>
    <w:multiLevelType w:val="hybridMultilevel"/>
    <w:tmpl w:val="CD3AAF2A"/>
    <w:lvl w:ilvl="0" w:tplc="146AA162">
      <w:numFmt w:val="bullet"/>
      <w:lvlText w:val="—"/>
      <w:lvlJc w:val="left"/>
      <w:pPr>
        <w:ind w:left="810" w:hanging="450"/>
      </w:pPr>
      <w:rPr>
        <w:rFonts w:ascii="Garamond" w:eastAsia="Times New Roman" w:hAnsi="Garamond"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765627"/>
    <w:multiLevelType w:val="hybridMultilevel"/>
    <w:tmpl w:val="A67EE252"/>
    <w:lvl w:ilvl="0" w:tplc="BDF6299C">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B53D19"/>
    <w:multiLevelType w:val="hybridMultilevel"/>
    <w:tmpl w:val="4302054A"/>
    <w:lvl w:ilvl="0" w:tplc="5D92475C">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4384649F"/>
    <w:multiLevelType w:val="hybridMultilevel"/>
    <w:tmpl w:val="0854C028"/>
    <w:lvl w:ilvl="0" w:tplc="681A1B70">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DC5A87"/>
    <w:multiLevelType w:val="hybridMultilevel"/>
    <w:tmpl w:val="5FCED394"/>
    <w:lvl w:ilvl="0" w:tplc="3170FDFC">
      <w:start w:val="2"/>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0"/>
  </w:num>
  <w:num w:numId="6">
    <w:abstractNumId w:val="9"/>
  </w:num>
  <w:num w:numId="7">
    <w:abstractNumId w:val="2"/>
  </w:num>
  <w:num w:numId="8">
    <w:abstractNumId w:val="7"/>
  </w:num>
  <w:num w:numId="9">
    <w:abstractNumId w:val="6"/>
  </w:num>
  <w:num w:numId="10">
    <w:abstractNumId w:val="2"/>
  </w:num>
  <w:num w:numId="11">
    <w:abstractNumId w:val="2"/>
  </w:num>
  <w:num w:numId="12">
    <w:abstractNumId w:val="2"/>
  </w:num>
  <w:num w:numId="13">
    <w:abstractNumId w:val="2"/>
  </w:num>
  <w:num w:numId="14">
    <w:abstractNumId w:val="1"/>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num>
  <w:num w:numId="19">
    <w:abstractNumId w:val="2"/>
  </w:num>
  <w:num w:numId="20">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1708"/>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6145">
      <o:colormenu v:ext="edit" strokecolor="none [3213]"/>
    </o:shapedefaults>
  </w:hdrShapeDefaults>
  <w:footnotePr>
    <w:footnote w:id="-1"/>
    <w:footnote w:id="0"/>
  </w:footnotePr>
  <w:endnotePr>
    <w:endnote w:id="-1"/>
    <w:endnote w:id="0"/>
  </w:endnotePr>
  <w:compat>
    <w:suppressTopSpacing/>
    <w:suppressSpBfAfterPgBrk/>
  </w:compat>
  <w:rsids>
    <w:rsidRoot w:val="005057BB"/>
    <w:rsid w:val="000011F0"/>
    <w:rsid w:val="000012D8"/>
    <w:rsid w:val="000012ED"/>
    <w:rsid w:val="00001CA6"/>
    <w:rsid w:val="000022EE"/>
    <w:rsid w:val="0000253E"/>
    <w:rsid w:val="00002A80"/>
    <w:rsid w:val="00002ABA"/>
    <w:rsid w:val="00002EB2"/>
    <w:rsid w:val="000044B5"/>
    <w:rsid w:val="0000460A"/>
    <w:rsid w:val="00005C34"/>
    <w:rsid w:val="00005C64"/>
    <w:rsid w:val="00005D70"/>
    <w:rsid w:val="000075B9"/>
    <w:rsid w:val="00010AF3"/>
    <w:rsid w:val="0001192D"/>
    <w:rsid w:val="00012BD1"/>
    <w:rsid w:val="0001362B"/>
    <w:rsid w:val="000148C5"/>
    <w:rsid w:val="00014C51"/>
    <w:rsid w:val="00015448"/>
    <w:rsid w:val="000161E6"/>
    <w:rsid w:val="000171CA"/>
    <w:rsid w:val="00020CC6"/>
    <w:rsid w:val="00021887"/>
    <w:rsid w:val="00021A86"/>
    <w:rsid w:val="00021F63"/>
    <w:rsid w:val="00022BBC"/>
    <w:rsid w:val="00022FD7"/>
    <w:rsid w:val="00023741"/>
    <w:rsid w:val="000246B7"/>
    <w:rsid w:val="0002552D"/>
    <w:rsid w:val="00025A65"/>
    <w:rsid w:val="0002626B"/>
    <w:rsid w:val="00026285"/>
    <w:rsid w:val="00026F9B"/>
    <w:rsid w:val="00027051"/>
    <w:rsid w:val="000274BC"/>
    <w:rsid w:val="000302FA"/>
    <w:rsid w:val="00030F29"/>
    <w:rsid w:val="00031346"/>
    <w:rsid w:val="00032239"/>
    <w:rsid w:val="00032399"/>
    <w:rsid w:val="000323DB"/>
    <w:rsid w:val="00032568"/>
    <w:rsid w:val="00032B86"/>
    <w:rsid w:val="00032CE1"/>
    <w:rsid w:val="00032E9D"/>
    <w:rsid w:val="000333D1"/>
    <w:rsid w:val="00033C88"/>
    <w:rsid w:val="0003443E"/>
    <w:rsid w:val="00034724"/>
    <w:rsid w:val="0003575A"/>
    <w:rsid w:val="000358E7"/>
    <w:rsid w:val="000359CF"/>
    <w:rsid w:val="0003650B"/>
    <w:rsid w:val="00037023"/>
    <w:rsid w:val="00037577"/>
    <w:rsid w:val="00037A91"/>
    <w:rsid w:val="00037B44"/>
    <w:rsid w:val="00037D60"/>
    <w:rsid w:val="00040001"/>
    <w:rsid w:val="000405C0"/>
    <w:rsid w:val="0004157E"/>
    <w:rsid w:val="00041F74"/>
    <w:rsid w:val="000423CC"/>
    <w:rsid w:val="00043EB8"/>
    <w:rsid w:val="00044107"/>
    <w:rsid w:val="00044117"/>
    <w:rsid w:val="0004439B"/>
    <w:rsid w:val="00044DFE"/>
    <w:rsid w:val="00044EF3"/>
    <w:rsid w:val="00045103"/>
    <w:rsid w:val="000451C4"/>
    <w:rsid w:val="0004572C"/>
    <w:rsid w:val="00046203"/>
    <w:rsid w:val="000469A8"/>
    <w:rsid w:val="00047604"/>
    <w:rsid w:val="00050164"/>
    <w:rsid w:val="00050CD1"/>
    <w:rsid w:val="00054483"/>
    <w:rsid w:val="00054BDE"/>
    <w:rsid w:val="00055A6E"/>
    <w:rsid w:val="00055B91"/>
    <w:rsid w:val="00056D11"/>
    <w:rsid w:val="0005746F"/>
    <w:rsid w:val="000577AF"/>
    <w:rsid w:val="00057FE4"/>
    <w:rsid w:val="000600E4"/>
    <w:rsid w:val="0006049C"/>
    <w:rsid w:val="00060FAA"/>
    <w:rsid w:val="00061249"/>
    <w:rsid w:val="0006242B"/>
    <w:rsid w:val="0006267C"/>
    <w:rsid w:val="0006309A"/>
    <w:rsid w:val="00063130"/>
    <w:rsid w:val="0006321F"/>
    <w:rsid w:val="00063718"/>
    <w:rsid w:val="00064B87"/>
    <w:rsid w:val="00064CBC"/>
    <w:rsid w:val="0006569C"/>
    <w:rsid w:val="00065E81"/>
    <w:rsid w:val="0006653A"/>
    <w:rsid w:val="00066D71"/>
    <w:rsid w:val="00066D86"/>
    <w:rsid w:val="00067059"/>
    <w:rsid w:val="00070452"/>
    <w:rsid w:val="000705DA"/>
    <w:rsid w:val="00070B9C"/>
    <w:rsid w:val="00070BFE"/>
    <w:rsid w:val="00070C7A"/>
    <w:rsid w:val="00072864"/>
    <w:rsid w:val="00072D13"/>
    <w:rsid w:val="000735B7"/>
    <w:rsid w:val="000738AA"/>
    <w:rsid w:val="00074025"/>
    <w:rsid w:val="00074117"/>
    <w:rsid w:val="00074FA6"/>
    <w:rsid w:val="0007512D"/>
    <w:rsid w:val="000752C4"/>
    <w:rsid w:val="00075333"/>
    <w:rsid w:val="00075A25"/>
    <w:rsid w:val="000764A9"/>
    <w:rsid w:val="000768F2"/>
    <w:rsid w:val="00076961"/>
    <w:rsid w:val="00076F16"/>
    <w:rsid w:val="00080DE9"/>
    <w:rsid w:val="00080E8B"/>
    <w:rsid w:val="0008178B"/>
    <w:rsid w:val="00081906"/>
    <w:rsid w:val="00081948"/>
    <w:rsid w:val="00081D52"/>
    <w:rsid w:val="00081D76"/>
    <w:rsid w:val="000826BF"/>
    <w:rsid w:val="000828F6"/>
    <w:rsid w:val="00082F89"/>
    <w:rsid w:val="000839E8"/>
    <w:rsid w:val="00083B39"/>
    <w:rsid w:val="00085366"/>
    <w:rsid w:val="00085985"/>
    <w:rsid w:val="00085C49"/>
    <w:rsid w:val="000866A9"/>
    <w:rsid w:val="00087129"/>
    <w:rsid w:val="00090AE3"/>
    <w:rsid w:val="00090ED0"/>
    <w:rsid w:val="00091976"/>
    <w:rsid w:val="00091DD4"/>
    <w:rsid w:val="0009217C"/>
    <w:rsid w:val="0009222C"/>
    <w:rsid w:val="00093009"/>
    <w:rsid w:val="0009440E"/>
    <w:rsid w:val="00094638"/>
    <w:rsid w:val="00095012"/>
    <w:rsid w:val="00095459"/>
    <w:rsid w:val="00095AA6"/>
    <w:rsid w:val="00097166"/>
    <w:rsid w:val="00097692"/>
    <w:rsid w:val="00097D01"/>
    <w:rsid w:val="000A0698"/>
    <w:rsid w:val="000A086C"/>
    <w:rsid w:val="000A12BF"/>
    <w:rsid w:val="000A143B"/>
    <w:rsid w:val="000A2466"/>
    <w:rsid w:val="000A2894"/>
    <w:rsid w:val="000A29A7"/>
    <w:rsid w:val="000A2AF8"/>
    <w:rsid w:val="000A3376"/>
    <w:rsid w:val="000A3557"/>
    <w:rsid w:val="000A3A36"/>
    <w:rsid w:val="000A427F"/>
    <w:rsid w:val="000A58C8"/>
    <w:rsid w:val="000A5E0C"/>
    <w:rsid w:val="000A6FF1"/>
    <w:rsid w:val="000A712E"/>
    <w:rsid w:val="000A7450"/>
    <w:rsid w:val="000A7A94"/>
    <w:rsid w:val="000A7C35"/>
    <w:rsid w:val="000A7CAB"/>
    <w:rsid w:val="000B1F79"/>
    <w:rsid w:val="000B2E5C"/>
    <w:rsid w:val="000B4216"/>
    <w:rsid w:val="000B4336"/>
    <w:rsid w:val="000B49FD"/>
    <w:rsid w:val="000B5952"/>
    <w:rsid w:val="000B5A5C"/>
    <w:rsid w:val="000B5BEF"/>
    <w:rsid w:val="000B5E55"/>
    <w:rsid w:val="000B693B"/>
    <w:rsid w:val="000B6BBB"/>
    <w:rsid w:val="000B6D63"/>
    <w:rsid w:val="000B730A"/>
    <w:rsid w:val="000C0375"/>
    <w:rsid w:val="000C05F3"/>
    <w:rsid w:val="000C2AA4"/>
    <w:rsid w:val="000C3F0D"/>
    <w:rsid w:val="000C413A"/>
    <w:rsid w:val="000C43A8"/>
    <w:rsid w:val="000C4C7C"/>
    <w:rsid w:val="000C4D7D"/>
    <w:rsid w:val="000C55B2"/>
    <w:rsid w:val="000C6026"/>
    <w:rsid w:val="000C69F6"/>
    <w:rsid w:val="000C6D7D"/>
    <w:rsid w:val="000C75E9"/>
    <w:rsid w:val="000C76CC"/>
    <w:rsid w:val="000C793F"/>
    <w:rsid w:val="000C7D02"/>
    <w:rsid w:val="000C7F5A"/>
    <w:rsid w:val="000D04F2"/>
    <w:rsid w:val="000D0659"/>
    <w:rsid w:val="000D18F7"/>
    <w:rsid w:val="000D1933"/>
    <w:rsid w:val="000D1C1A"/>
    <w:rsid w:val="000D1E72"/>
    <w:rsid w:val="000D26CF"/>
    <w:rsid w:val="000D41E6"/>
    <w:rsid w:val="000D4B27"/>
    <w:rsid w:val="000D4E3F"/>
    <w:rsid w:val="000D50EC"/>
    <w:rsid w:val="000D5332"/>
    <w:rsid w:val="000D6E9D"/>
    <w:rsid w:val="000E04CA"/>
    <w:rsid w:val="000E093B"/>
    <w:rsid w:val="000E09A4"/>
    <w:rsid w:val="000E0A31"/>
    <w:rsid w:val="000E123E"/>
    <w:rsid w:val="000E12C3"/>
    <w:rsid w:val="000E1F0A"/>
    <w:rsid w:val="000E225C"/>
    <w:rsid w:val="000E24DC"/>
    <w:rsid w:val="000E290C"/>
    <w:rsid w:val="000E2AD3"/>
    <w:rsid w:val="000E3265"/>
    <w:rsid w:val="000E438E"/>
    <w:rsid w:val="000E4EA3"/>
    <w:rsid w:val="000E5049"/>
    <w:rsid w:val="000E56FA"/>
    <w:rsid w:val="000E6453"/>
    <w:rsid w:val="000E64B8"/>
    <w:rsid w:val="000E676A"/>
    <w:rsid w:val="000E77DA"/>
    <w:rsid w:val="000F0C92"/>
    <w:rsid w:val="000F0DA4"/>
    <w:rsid w:val="000F1A9C"/>
    <w:rsid w:val="000F1ABB"/>
    <w:rsid w:val="000F1CF9"/>
    <w:rsid w:val="000F30ED"/>
    <w:rsid w:val="000F3CAB"/>
    <w:rsid w:val="000F4ED5"/>
    <w:rsid w:val="000F5485"/>
    <w:rsid w:val="000F6517"/>
    <w:rsid w:val="000F682E"/>
    <w:rsid w:val="000F6831"/>
    <w:rsid w:val="000F6A67"/>
    <w:rsid w:val="000F6D80"/>
    <w:rsid w:val="000F795C"/>
    <w:rsid w:val="001004EF"/>
    <w:rsid w:val="00100835"/>
    <w:rsid w:val="00100D01"/>
    <w:rsid w:val="001012FC"/>
    <w:rsid w:val="00101E0C"/>
    <w:rsid w:val="00103874"/>
    <w:rsid w:val="001046D7"/>
    <w:rsid w:val="00104E2E"/>
    <w:rsid w:val="0010513F"/>
    <w:rsid w:val="00105692"/>
    <w:rsid w:val="001056EF"/>
    <w:rsid w:val="00105F14"/>
    <w:rsid w:val="0010644E"/>
    <w:rsid w:val="00106A04"/>
    <w:rsid w:val="00110206"/>
    <w:rsid w:val="00111057"/>
    <w:rsid w:val="00111565"/>
    <w:rsid w:val="00111665"/>
    <w:rsid w:val="00111F7B"/>
    <w:rsid w:val="0011268A"/>
    <w:rsid w:val="0011343E"/>
    <w:rsid w:val="0011375A"/>
    <w:rsid w:val="00113CDF"/>
    <w:rsid w:val="00114374"/>
    <w:rsid w:val="001145E4"/>
    <w:rsid w:val="00114BDA"/>
    <w:rsid w:val="00116393"/>
    <w:rsid w:val="00116ED5"/>
    <w:rsid w:val="00116FD5"/>
    <w:rsid w:val="001174EB"/>
    <w:rsid w:val="00117565"/>
    <w:rsid w:val="00117A2D"/>
    <w:rsid w:val="001204B4"/>
    <w:rsid w:val="00121633"/>
    <w:rsid w:val="0012221C"/>
    <w:rsid w:val="00122C61"/>
    <w:rsid w:val="0012330F"/>
    <w:rsid w:val="00123CA5"/>
    <w:rsid w:val="0012462A"/>
    <w:rsid w:val="00124792"/>
    <w:rsid w:val="00124A52"/>
    <w:rsid w:val="00125054"/>
    <w:rsid w:val="00126E90"/>
    <w:rsid w:val="00126FC9"/>
    <w:rsid w:val="0012726D"/>
    <w:rsid w:val="00127899"/>
    <w:rsid w:val="00127E69"/>
    <w:rsid w:val="00127F68"/>
    <w:rsid w:val="0013029D"/>
    <w:rsid w:val="00130BE3"/>
    <w:rsid w:val="00130CE3"/>
    <w:rsid w:val="001317EF"/>
    <w:rsid w:val="001319B8"/>
    <w:rsid w:val="00132F15"/>
    <w:rsid w:val="001332EA"/>
    <w:rsid w:val="00133885"/>
    <w:rsid w:val="00133D6F"/>
    <w:rsid w:val="00134123"/>
    <w:rsid w:val="00135302"/>
    <w:rsid w:val="0013569B"/>
    <w:rsid w:val="0013592B"/>
    <w:rsid w:val="00135F33"/>
    <w:rsid w:val="0013605F"/>
    <w:rsid w:val="00136432"/>
    <w:rsid w:val="001365BF"/>
    <w:rsid w:val="00136B18"/>
    <w:rsid w:val="00140409"/>
    <w:rsid w:val="0014090F"/>
    <w:rsid w:val="00141610"/>
    <w:rsid w:val="00141C52"/>
    <w:rsid w:val="001421C7"/>
    <w:rsid w:val="00142331"/>
    <w:rsid w:val="00144B38"/>
    <w:rsid w:val="001454BD"/>
    <w:rsid w:val="00145939"/>
    <w:rsid w:val="00145C38"/>
    <w:rsid w:val="00145D3E"/>
    <w:rsid w:val="00146117"/>
    <w:rsid w:val="00146408"/>
    <w:rsid w:val="0014662F"/>
    <w:rsid w:val="00146A37"/>
    <w:rsid w:val="0014713A"/>
    <w:rsid w:val="001473BB"/>
    <w:rsid w:val="001473FF"/>
    <w:rsid w:val="00147749"/>
    <w:rsid w:val="0014776C"/>
    <w:rsid w:val="001501C1"/>
    <w:rsid w:val="00151880"/>
    <w:rsid w:val="001520F3"/>
    <w:rsid w:val="00152205"/>
    <w:rsid w:val="001526A7"/>
    <w:rsid w:val="00152B64"/>
    <w:rsid w:val="001531E6"/>
    <w:rsid w:val="00154331"/>
    <w:rsid w:val="00154709"/>
    <w:rsid w:val="00154A8E"/>
    <w:rsid w:val="00155560"/>
    <w:rsid w:val="001558D0"/>
    <w:rsid w:val="001567D0"/>
    <w:rsid w:val="00156CC6"/>
    <w:rsid w:val="001573B3"/>
    <w:rsid w:val="001573F4"/>
    <w:rsid w:val="00157B17"/>
    <w:rsid w:val="001601F4"/>
    <w:rsid w:val="001606FF"/>
    <w:rsid w:val="00160B4E"/>
    <w:rsid w:val="00160FE0"/>
    <w:rsid w:val="00162117"/>
    <w:rsid w:val="001624D2"/>
    <w:rsid w:val="0016268C"/>
    <w:rsid w:val="00162944"/>
    <w:rsid w:val="0016298B"/>
    <w:rsid w:val="00162D91"/>
    <w:rsid w:val="00163083"/>
    <w:rsid w:val="00163EF8"/>
    <w:rsid w:val="00164162"/>
    <w:rsid w:val="001642B6"/>
    <w:rsid w:val="00164398"/>
    <w:rsid w:val="00164668"/>
    <w:rsid w:val="00164B98"/>
    <w:rsid w:val="00164D46"/>
    <w:rsid w:val="00165CB6"/>
    <w:rsid w:val="00165FE5"/>
    <w:rsid w:val="001660EA"/>
    <w:rsid w:val="00167D49"/>
    <w:rsid w:val="00167DC9"/>
    <w:rsid w:val="00172209"/>
    <w:rsid w:val="00172F81"/>
    <w:rsid w:val="00173518"/>
    <w:rsid w:val="00173798"/>
    <w:rsid w:val="001748FB"/>
    <w:rsid w:val="00174CE8"/>
    <w:rsid w:val="001750F1"/>
    <w:rsid w:val="00175E77"/>
    <w:rsid w:val="00176448"/>
    <w:rsid w:val="00177449"/>
    <w:rsid w:val="00177584"/>
    <w:rsid w:val="00177589"/>
    <w:rsid w:val="00177CA0"/>
    <w:rsid w:val="00177E97"/>
    <w:rsid w:val="0018067B"/>
    <w:rsid w:val="00180781"/>
    <w:rsid w:val="001809C3"/>
    <w:rsid w:val="00180EAA"/>
    <w:rsid w:val="00181522"/>
    <w:rsid w:val="00181D9B"/>
    <w:rsid w:val="00181DFC"/>
    <w:rsid w:val="00182345"/>
    <w:rsid w:val="00183018"/>
    <w:rsid w:val="0018399E"/>
    <w:rsid w:val="0018405A"/>
    <w:rsid w:val="00184166"/>
    <w:rsid w:val="00184386"/>
    <w:rsid w:val="00184ED5"/>
    <w:rsid w:val="00185440"/>
    <w:rsid w:val="0018649A"/>
    <w:rsid w:val="001865A8"/>
    <w:rsid w:val="00186E8B"/>
    <w:rsid w:val="00187698"/>
    <w:rsid w:val="00190282"/>
    <w:rsid w:val="0019070E"/>
    <w:rsid w:val="0019081D"/>
    <w:rsid w:val="00190A36"/>
    <w:rsid w:val="001910A8"/>
    <w:rsid w:val="001924B3"/>
    <w:rsid w:val="001953BC"/>
    <w:rsid w:val="00195ECC"/>
    <w:rsid w:val="00196106"/>
    <w:rsid w:val="001963A2"/>
    <w:rsid w:val="00196A44"/>
    <w:rsid w:val="00197103"/>
    <w:rsid w:val="00197333"/>
    <w:rsid w:val="001975D6"/>
    <w:rsid w:val="00197B71"/>
    <w:rsid w:val="001A0AFD"/>
    <w:rsid w:val="001A291C"/>
    <w:rsid w:val="001A2D65"/>
    <w:rsid w:val="001A3F9B"/>
    <w:rsid w:val="001A4490"/>
    <w:rsid w:val="001A45E5"/>
    <w:rsid w:val="001A47AA"/>
    <w:rsid w:val="001A4BC0"/>
    <w:rsid w:val="001A5235"/>
    <w:rsid w:val="001A5413"/>
    <w:rsid w:val="001A56FB"/>
    <w:rsid w:val="001A688C"/>
    <w:rsid w:val="001B0D1F"/>
    <w:rsid w:val="001B385F"/>
    <w:rsid w:val="001B38D2"/>
    <w:rsid w:val="001B3EFA"/>
    <w:rsid w:val="001B3FF2"/>
    <w:rsid w:val="001B4C3F"/>
    <w:rsid w:val="001B5C7D"/>
    <w:rsid w:val="001B64A1"/>
    <w:rsid w:val="001B6B00"/>
    <w:rsid w:val="001B6BED"/>
    <w:rsid w:val="001B6DCD"/>
    <w:rsid w:val="001B7216"/>
    <w:rsid w:val="001C0017"/>
    <w:rsid w:val="001C030F"/>
    <w:rsid w:val="001C033B"/>
    <w:rsid w:val="001C14F5"/>
    <w:rsid w:val="001C193F"/>
    <w:rsid w:val="001C2540"/>
    <w:rsid w:val="001C254C"/>
    <w:rsid w:val="001C2982"/>
    <w:rsid w:val="001C2C3C"/>
    <w:rsid w:val="001C2D80"/>
    <w:rsid w:val="001C3CD6"/>
    <w:rsid w:val="001C4158"/>
    <w:rsid w:val="001C4A49"/>
    <w:rsid w:val="001C5A40"/>
    <w:rsid w:val="001C5A76"/>
    <w:rsid w:val="001C64B8"/>
    <w:rsid w:val="001C7225"/>
    <w:rsid w:val="001C7F76"/>
    <w:rsid w:val="001D0B33"/>
    <w:rsid w:val="001D1708"/>
    <w:rsid w:val="001D1A89"/>
    <w:rsid w:val="001D1B37"/>
    <w:rsid w:val="001D2062"/>
    <w:rsid w:val="001D20F6"/>
    <w:rsid w:val="001D2232"/>
    <w:rsid w:val="001D3290"/>
    <w:rsid w:val="001D37AE"/>
    <w:rsid w:val="001D5277"/>
    <w:rsid w:val="001D5DA7"/>
    <w:rsid w:val="001D6374"/>
    <w:rsid w:val="001D672C"/>
    <w:rsid w:val="001D707D"/>
    <w:rsid w:val="001D7397"/>
    <w:rsid w:val="001D779A"/>
    <w:rsid w:val="001D7E98"/>
    <w:rsid w:val="001E0C4F"/>
    <w:rsid w:val="001E10D5"/>
    <w:rsid w:val="001E17E4"/>
    <w:rsid w:val="001E1E45"/>
    <w:rsid w:val="001E3DBA"/>
    <w:rsid w:val="001E47EB"/>
    <w:rsid w:val="001E57AA"/>
    <w:rsid w:val="001E59CE"/>
    <w:rsid w:val="001E60D5"/>
    <w:rsid w:val="001E6315"/>
    <w:rsid w:val="001E6336"/>
    <w:rsid w:val="001E6CAA"/>
    <w:rsid w:val="001E7685"/>
    <w:rsid w:val="001F1201"/>
    <w:rsid w:val="001F2164"/>
    <w:rsid w:val="001F32B9"/>
    <w:rsid w:val="001F3414"/>
    <w:rsid w:val="001F3D3B"/>
    <w:rsid w:val="001F496A"/>
    <w:rsid w:val="001F5229"/>
    <w:rsid w:val="001F6149"/>
    <w:rsid w:val="001F623A"/>
    <w:rsid w:val="001F69E8"/>
    <w:rsid w:val="001F6F3D"/>
    <w:rsid w:val="001F71D4"/>
    <w:rsid w:val="00200890"/>
    <w:rsid w:val="002012C6"/>
    <w:rsid w:val="002013B8"/>
    <w:rsid w:val="00201586"/>
    <w:rsid w:val="00201E7B"/>
    <w:rsid w:val="002021CF"/>
    <w:rsid w:val="0020276C"/>
    <w:rsid w:val="00202A90"/>
    <w:rsid w:val="00202D85"/>
    <w:rsid w:val="002034E5"/>
    <w:rsid w:val="00203BC5"/>
    <w:rsid w:val="002040FA"/>
    <w:rsid w:val="002046F7"/>
    <w:rsid w:val="00204CCB"/>
    <w:rsid w:val="00204FD7"/>
    <w:rsid w:val="002052A7"/>
    <w:rsid w:val="002055B6"/>
    <w:rsid w:val="00206108"/>
    <w:rsid w:val="00206452"/>
    <w:rsid w:val="00206557"/>
    <w:rsid w:val="002102B2"/>
    <w:rsid w:val="0021032B"/>
    <w:rsid w:val="00210734"/>
    <w:rsid w:val="00211CCB"/>
    <w:rsid w:val="0021258E"/>
    <w:rsid w:val="00212687"/>
    <w:rsid w:val="00212814"/>
    <w:rsid w:val="00213403"/>
    <w:rsid w:val="00213642"/>
    <w:rsid w:val="002136D1"/>
    <w:rsid w:val="00213782"/>
    <w:rsid w:val="00213876"/>
    <w:rsid w:val="00213DD5"/>
    <w:rsid w:val="00213ECB"/>
    <w:rsid w:val="0021411F"/>
    <w:rsid w:val="002161CD"/>
    <w:rsid w:val="002172AC"/>
    <w:rsid w:val="002200C7"/>
    <w:rsid w:val="002206BE"/>
    <w:rsid w:val="00220A47"/>
    <w:rsid w:val="00220BF7"/>
    <w:rsid w:val="0022133B"/>
    <w:rsid w:val="00222A56"/>
    <w:rsid w:val="00222D6B"/>
    <w:rsid w:val="00223018"/>
    <w:rsid w:val="00223A4D"/>
    <w:rsid w:val="00223EF2"/>
    <w:rsid w:val="00225670"/>
    <w:rsid w:val="00225BF9"/>
    <w:rsid w:val="00225DDE"/>
    <w:rsid w:val="0022669F"/>
    <w:rsid w:val="00227B9D"/>
    <w:rsid w:val="0023174D"/>
    <w:rsid w:val="00231EE2"/>
    <w:rsid w:val="002324E0"/>
    <w:rsid w:val="002325CF"/>
    <w:rsid w:val="00233341"/>
    <w:rsid w:val="00233C37"/>
    <w:rsid w:val="00234DF1"/>
    <w:rsid w:val="00237458"/>
    <w:rsid w:val="0023763A"/>
    <w:rsid w:val="00237BA8"/>
    <w:rsid w:val="002401AA"/>
    <w:rsid w:val="00240B56"/>
    <w:rsid w:val="00240BE3"/>
    <w:rsid w:val="00241199"/>
    <w:rsid w:val="002422A4"/>
    <w:rsid w:val="00242C31"/>
    <w:rsid w:val="00244F15"/>
    <w:rsid w:val="002450EB"/>
    <w:rsid w:val="00245403"/>
    <w:rsid w:val="00245B77"/>
    <w:rsid w:val="00245E21"/>
    <w:rsid w:val="0024606B"/>
    <w:rsid w:val="00246BFB"/>
    <w:rsid w:val="00246DBC"/>
    <w:rsid w:val="002472E1"/>
    <w:rsid w:val="00247F4A"/>
    <w:rsid w:val="00250147"/>
    <w:rsid w:val="00250776"/>
    <w:rsid w:val="00251847"/>
    <w:rsid w:val="00251D5B"/>
    <w:rsid w:val="00252914"/>
    <w:rsid w:val="002529B0"/>
    <w:rsid w:val="002543B2"/>
    <w:rsid w:val="00255F2C"/>
    <w:rsid w:val="00256081"/>
    <w:rsid w:val="002561C5"/>
    <w:rsid w:val="00256642"/>
    <w:rsid w:val="002568CA"/>
    <w:rsid w:val="00257909"/>
    <w:rsid w:val="00257F21"/>
    <w:rsid w:val="00260C0D"/>
    <w:rsid w:val="00260F96"/>
    <w:rsid w:val="002619FF"/>
    <w:rsid w:val="00261EBA"/>
    <w:rsid w:val="00261F2F"/>
    <w:rsid w:val="0026282A"/>
    <w:rsid w:val="0026381E"/>
    <w:rsid w:val="002646B5"/>
    <w:rsid w:val="002649E0"/>
    <w:rsid w:val="00264B58"/>
    <w:rsid w:val="00264CC5"/>
    <w:rsid w:val="00265173"/>
    <w:rsid w:val="00265918"/>
    <w:rsid w:val="00265E2E"/>
    <w:rsid w:val="00270796"/>
    <w:rsid w:val="00270CCA"/>
    <w:rsid w:val="00270F08"/>
    <w:rsid w:val="00271287"/>
    <w:rsid w:val="00271A8C"/>
    <w:rsid w:val="00272374"/>
    <w:rsid w:val="00272647"/>
    <w:rsid w:val="0027266C"/>
    <w:rsid w:val="00272BD0"/>
    <w:rsid w:val="00272E16"/>
    <w:rsid w:val="00272F0C"/>
    <w:rsid w:val="00273FF7"/>
    <w:rsid w:val="002740A8"/>
    <w:rsid w:val="00274856"/>
    <w:rsid w:val="00275159"/>
    <w:rsid w:val="00275517"/>
    <w:rsid w:val="00275FE3"/>
    <w:rsid w:val="00275FEC"/>
    <w:rsid w:val="00276054"/>
    <w:rsid w:val="002766FD"/>
    <w:rsid w:val="00276BCF"/>
    <w:rsid w:val="00277AD0"/>
    <w:rsid w:val="00277C1B"/>
    <w:rsid w:val="00277F3D"/>
    <w:rsid w:val="00280460"/>
    <w:rsid w:val="0028058E"/>
    <w:rsid w:val="002816FE"/>
    <w:rsid w:val="00282BD7"/>
    <w:rsid w:val="002834BF"/>
    <w:rsid w:val="00283611"/>
    <w:rsid w:val="002839BC"/>
    <w:rsid w:val="00283E31"/>
    <w:rsid w:val="00283F24"/>
    <w:rsid w:val="00284693"/>
    <w:rsid w:val="00284B70"/>
    <w:rsid w:val="00285CB5"/>
    <w:rsid w:val="00285E6B"/>
    <w:rsid w:val="0028669C"/>
    <w:rsid w:val="00286A7F"/>
    <w:rsid w:val="00287B8B"/>
    <w:rsid w:val="002906CE"/>
    <w:rsid w:val="00290821"/>
    <w:rsid w:val="00290952"/>
    <w:rsid w:val="00291355"/>
    <w:rsid w:val="002913F9"/>
    <w:rsid w:val="00291C5D"/>
    <w:rsid w:val="0029263A"/>
    <w:rsid w:val="00292E6D"/>
    <w:rsid w:val="00293BF3"/>
    <w:rsid w:val="00293E4F"/>
    <w:rsid w:val="00294409"/>
    <w:rsid w:val="002944F1"/>
    <w:rsid w:val="00294C26"/>
    <w:rsid w:val="002955C9"/>
    <w:rsid w:val="00295A46"/>
    <w:rsid w:val="00296387"/>
    <w:rsid w:val="002966ED"/>
    <w:rsid w:val="002968E3"/>
    <w:rsid w:val="0029696D"/>
    <w:rsid w:val="00297348"/>
    <w:rsid w:val="002A073A"/>
    <w:rsid w:val="002A2452"/>
    <w:rsid w:val="002A2C71"/>
    <w:rsid w:val="002A3122"/>
    <w:rsid w:val="002A365D"/>
    <w:rsid w:val="002A36AA"/>
    <w:rsid w:val="002A4469"/>
    <w:rsid w:val="002A4727"/>
    <w:rsid w:val="002A4955"/>
    <w:rsid w:val="002A4C1D"/>
    <w:rsid w:val="002A4C5B"/>
    <w:rsid w:val="002A6FB7"/>
    <w:rsid w:val="002A71B9"/>
    <w:rsid w:val="002A743B"/>
    <w:rsid w:val="002A7875"/>
    <w:rsid w:val="002A7D11"/>
    <w:rsid w:val="002B036F"/>
    <w:rsid w:val="002B0662"/>
    <w:rsid w:val="002B0D3E"/>
    <w:rsid w:val="002B1068"/>
    <w:rsid w:val="002B1500"/>
    <w:rsid w:val="002B16B3"/>
    <w:rsid w:val="002B1720"/>
    <w:rsid w:val="002B1AA6"/>
    <w:rsid w:val="002B1B80"/>
    <w:rsid w:val="002B27B2"/>
    <w:rsid w:val="002B3146"/>
    <w:rsid w:val="002B32B6"/>
    <w:rsid w:val="002B35AA"/>
    <w:rsid w:val="002B39A0"/>
    <w:rsid w:val="002B3A2F"/>
    <w:rsid w:val="002B3A31"/>
    <w:rsid w:val="002B3A9A"/>
    <w:rsid w:val="002B3C50"/>
    <w:rsid w:val="002B3D70"/>
    <w:rsid w:val="002B483A"/>
    <w:rsid w:val="002B48F2"/>
    <w:rsid w:val="002B4904"/>
    <w:rsid w:val="002B50D5"/>
    <w:rsid w:val="002B5487"/>
    <w:rsid w:val="002B5C37"/>
    <w:rsid w:val="002C0047"/>
    <w:rsid w:val="002C0383"/>
    <w:rsid w:val="002C0CC0"/>
    <w:rsid w:val="002C13C7"/>
    <w:rsid w:val="002C2104"/>
    <w:rsid w:val="002C3949"/>
    <w:rsid w:val="002C3ACB"/>
    <w:rsid w:val="002C3CFD"/>
    <w:rsid w:val="002C44CA"/>
    <w:rsid w:val="002C4B83"/>
    <w:rsid w:val="002C4EB6"/>
    <w:rsid w:val="002C5438"/>
    <w:rsid w:val="002C63F8"/>
    <w:rsid w:val="002C6CBB"/>
    <w:rsid w:val="002D0179"/>
    <w:rsid w:val="002D035B"/>
    <w:rsid w:val="002D04A5"/>
    <w:rsid w:val="002D12B6"/>
    <w:rsid w:val="002D1762"/>
    <w:rsid w:val="002D1A99"/>
    <w:rsid w:val="002D23AC"/>
    <w:rsid w:val="002D2781"/>
    <w:rsid w:val="002D2B00"/>
    <w:rsid w:val="002D3084"/>
    <w:rsid w:val="002D3168"/>
    <w:rsid w:val="002D41D1"/>
    <w:rsid w:val="002D5574"/>
    <w:rsid w:val="002D5BA0"/>
    <w:rsid w:val="002D5BDB"/>
    <w:rsid w:val="002D6648"/>
    <w:rsid w:val="002D6C92"/>
    <w:rsid w:val="002D7AD5"/>
    <w:rsid w:val="002D7B48"/>
    <w:rsid w:val="002D7D7C"/>
    <w:rsid w:val="002E01DE"/>
    <w:rsid w:val="002E11B3"/>
    <w:rsid w:val="002E2D45"/>
    <w:rsid w:val="002E38CF"/>
    <w:rsid w:val="002E4178"/>
    <w:rsid w:val="002E4832"/>
    <w:rsid w:val="002E49AB"/>
    <w:rsid w:val="002E4CEC"/>
    <w:rsid w:val="002E5CA3"/>
    <w:rsid w:val="002E5F25"/>
    <w:rsid w:val="002F058F"/>
    <w:rsid w:val="002F071A"/>
    <w:rsid w:val="002F0AAF"/>
    <w:rsid w:val="002F0DAE"/>
    <w:rsid w:val="002F1C9C"/>
    <w:rsid w:val="002F1E16"/>
    <w:rsid w:val="002F33FE"/>
    <w:rsid w:val="002F37A5"/>
    <w:rsid w:val="002F3C6C"/>
    <w:rsid w:val="002F46E1"/>
    <w:rsid w:val="002F4D78"/>
    <w:rsid w:val="002F537E"/>
    <w:rsid w:val="00300758"/>
    <w:rsid w:val="00300A9C"/>
    <w:rsid w:val="0030137D"/>
    <w:rsid w:val="00301788"/>
    <w:rsid w:val="00301DBE"/>
    <w:rsid w:val="0030201D"/>
    <w:rsid w:val="0030221A"/>
    <w:rsid w:val="00302FE3"/>
    <w:rsid w:val="003032C6"/>
    <w:rsid w:val="00305F4E"/>
    <w:rsid w:val="00306453"/>
    <w:rsid w:val="00307576"/>
    <w:rsid w:val="00310C50"/>
    <w:rsid w:val="00310EF0"/>
    <w:rsid w:val="00311104"/>
    <w:rsid w:val="00311817"/>
    <w:rsid w:val="00312477"/>
    <w:rsid w:val="00314ADA"/>
    <w:rsid w:val="00314BB8"/>
    <w:rsid w:val="00314E1C"/>
    <w:rsid w:val="003158A4"/>
    <w:rsid w:val="00317CCA"/>
    <w:rsid w:val="00317EB3"/>
    <w:rsid w:val="003205B1"/>
    <w:rsid w:val="0032144F"/>
    <w:rsid w:val="00321A8B"/>
    <w:rsid w:val="00322B46"/>
    <w:rsid w:val="00322F3C"/>
    <w:rsid w:val="003234C6"/>
    <w:rsid w:val="003254E0"/>
    <w:rsid w:val="003259FC"/>
    <w:rsid w:val="00325B47"/>
    <w:rsid w:val="00326622"/>
    <w:rsid w:val="00327385"/>
    <w:rsid w:val="00327BA0"/>
    <w:rsid w:val="00327C70"/>
    <w:rsid w:val="00330091"/>
    <w:rsid w:val="003304F0"/>
    <w:rsid w:val="003306C1"/>
    <w:rsid w:val="00330BBC"/>
    <w:rsid w:val="003310A4"/>
    <w:rsid w:val="003316A0"/>
    <w:rsid w:val="003336E4"/>
    <w:rsid w:val="00333B10"/>
    <w:rsid w:val="00334DBF"/>
    <w:rsid w:val="00334EA5"/>
    <w:rsid w:val="003350C0"/>
    <w:rsid w:val="00335177"/>
    <w:rsid w:val="00335D4B"/>
    <w:rsid w:val="00335EE6"/>
    <w:rsid w:val="0033668C"/>
    <w:rsid w:val="00337B92"/>
    <w:rsid w:val="00337D70"/>
    <w:rsid w:val="0034048C"/>
    <w:rsid w:val="00340A76"/>
    <w:rsid w:val="00341F85"/>
    <w:rsid w:val="003423FD"/>
    <w:rsid w:val="003424E8"/>
    <w:rsid w:val="003428F9"/>
    <w:rsid w:val="003429D0"/>
    <w:rsid w:val="00342ACF"/>
    <w:rsid w:val="0034338B"/>
    <w:rsid w:val="00344542"/>
    <w:rsid w:val="00345BCC"/>
    <w:rsid w:val="00346203"/>
    <w:rsid w:val="00346882"/>
    <w:rsid w:val="00346A8C"/>
    <w:rsid w:val="00346B7E"/>
    <w:rsid w:val="00351573"/>
    <w:rsid w:val="00351AF0"/>
    <w:rsid w:val="00352F2A"/>
    <w:rsid w:val="00352FDE"/>
    <w:rsid w:val="003532A6"/>
    <w:rsid w:val="0035358D"/>
    <w:rsid w:val="00353A77"/>
    <w:rsid w:val="00353FBB"/>
    <w:rsid w:val="00355534"/>
    <w:rsid w:val="003558E4"/>
    <w:rsid w:val="003561AF"/>
    <w:rsid w:val="00356207"/>
    <w:rsid w:val="003568C0"/>
    <w:rsid w:val="00356CFC"/>
    <w:rsid w:val="00357B97"/>
    <w:rsid w:val="00360EDA"/>
    <w:rsid w:val="003611A8"/>
    <w:rsid w:val="003612BD"/>
    <w:rsid w:val="00361A0B"/>
    <w:rsid w:val="003626C4"/>
    <w:rsid w:val="00362CB1"/>
    <w:rsid w:val="0036340F"/>
    <w:rsid w:val="00364A20"/>
    <w:rsid w:val="00364B41"/>
    <w:rsid w:val="0036546E"/>
    <w:rsid w:val="0036560B"/>
    <w:rsid w:val="0036577D"/>
    <w:rsid w:val="003657F4"/>
    <w:rsid w:val="0036595C"/>
    <w:rsid w:val="003662E2"/>
    <w:rsid w:val="0036675E"/>
    <w:rsid w:val="003671D4"/>
    <w:rsid w:val="0036726F"/>
    <w:rsid w:val="00367F78"/>
    <w:rsid w:val="0037000B"/>
    <w:rsid w:val="00370630"/>
    <w:rsid w:val="003728F0"/>
    <w:rsid w:val="00372FAE"/>
    <w:rsid w:val="00374285"/>
    <w:rsid w:val="00374824"/>
    <w:rsid w:val="00374B21"/>
    <w:rsid w:val="00375003"/>
    <w:rsid w:val="00375070"/>
    <w:rsid w:val="00375762"/>
    <w:rsid w:val="00375D4E"/>
    <w:rsid w:val="00377061"/>
    <w:rsid w:val="00380DBC"/>
    <w:rsid w:val="00380E57"/>
    <w:rsid w:val="00381042"/>
    <w:rsid w:val="003810FB"/>
    <w:rsid w:val="00381A41"/>
    <w:rsid w:val="00381FA4"/>
    <w:rsid w:val="003821B2"/>
    <w:rsid w:val="0038260E"/>
    <w:rsid w:val="003828C7"/>
    <w:rsid w:val="00382E1E"/>
    <w:rsid w:val="003837A2"/>
    <w:rsid w:val="00383916"/>
    <w:rsid w:val="003846B1"/>
    <w:rsid w:val="00384CB2"/>
    <w:rsid w:val="00385017"/>
    <w:rsid w:val="00385407"/>
    <w:rsid w:val="003856B1"/>
    <w:rsid w:val="0038594D"/>
    <w:rsid w:val="00385CDF"/>
    <w:rsid w:val="00386475"/>
    <w:rsid w:val="00386781"/>
    <w:rsid w:val="00386908"/>
    <w:rsid w:val="003876DF"/>
    <w:rsid w:val="003877E2"/>
    <w:rsid w:val="00390616"/>
    <w:rsid w:val="00390EBD"/>
    <w:rsid w:val="00390FAE"/>
    <w:rsid w:val="00391427"/>
    <w:rsid w:val="00391474"/>
    <w:rsid w:val="00392AEE"/>
    <w:rsid w:val="00392DE9"/>
    <w:rsid w:val="0039303C"/>
    <w:rsid w:val="0039419B"/>
    <w:rsid w:val="003953BD"/>
    <w:rsid w:val="003958B3"/>
    <w:rsid w:val="00395A25"/>
    <w:rsid w:val="003961B7"/>
    <w:rsid w:val="00397188"/>
    <w:rsid w:val="00397D39"/>
    <w:rsid w:val="003A051B"/>
    <w:rsid w:val="003A0EF0"/>
    <w:rsid w:val="003A10D1"/>
    <w:rsid w:val="003A2012"/>
    <w:rsid w:val="003A2537"/>
    <w:rsid w:val="003A304A"/>
    <w:rsid w:val="003A4000"/>
    <w:rsid w:val="003A409A"/>
    <w:rsid w:val="003A4BC6"/>
    <w:rsid w:val="003A63DB"/>
    <w:rsid w:val="003A7BCD"/>
    <w:rsid w:val="003A7F01"/>
    <w:rsid w:val="003B033D"/>
    <w:rsid w:val="003B29B6"/>
    <w:rsid w:val="003B3519"/>
    <w:rsid w:val="003B376A"/>
    <w:rsid w:val="003B4611"/>
    <w:rsid w:val="003B46F4"/>
    <w:rsid w:val="003B4CDA"/>
    <w:rsid w:val="003B4E91"/>
    <w:rsid w:val="003B59FF"/>
    <w:rsid w:val="003B6285"/>
    <w:rsid w:val="003B694C"/>
    <w:rsid w:val="003B6A0A"/>
    <w:rsid w:val="003B6C12"/>
    <w:rsid w:val="003C01F1"/>
    <w:rsid w:val="003C054C"/>
    <w:rsid w:val="003C0AF4"/>
    <w:rsid w:val="003C0EA9"/>
    <w:rsid w:val="003C1843"/>
    <w:rsid w:val="003C2637"/>
    <w:rsid w:val="003C269F"/>
    <w:rsid w:val="003C39DD"/>
    <w:rsid w:val="003C4240"/>
    <w:rsid w:val="003C4368"/>
    <w:rsid w:val="003C4651"/>
    <w:rsid w:val="003C4D92"/>
    <w:rsid w:val="003C60B9"/>
    <w:rsid w:val="003C68B2"/>
    <w:rsid w:val="003C68CF"/>
    <w:rsid w:val="003C6AE5"/>
    <w:rsid w:val="003C78EB"/>
    <w:rsid w:val="003C79F0"/>
    <w:rsid w:val="003C7C0B"/>
    <w:rsid w:val="003D037B"/>
    <w:rsid w:val="003D1920"/>
    <w:rsid w:val="003D2723"/>
    <w:rsid w:val="003D297E"/>
    <w:rsid w:val="003D2C5F"/>
    <w:rsid w:val="003D36E9"/>
    <w:rsid w:val="003D424D"/>
    <w:rsid w:val="003D4BF7"/>
    <w:rsid w:val="003D52D3"/>
    <w:rsid w:val="003D60BA"/>
    <w:rsid w:val="003D7A01"/>
    <w:rsid w:val="003D7C2A"/>
    <w:rsid w:val="003D7E91"/>
    <w:rsid w:val="003E0657"/>
    <w:rsid w:val="003E1AB7"/>
    <w:rsid w:val="003E1C8C"/>
    <w:rsid w:val="003E1DCD"/>
    <w:rsid w:val="003E2DF6"/>
    <w:rsid w:val="003E3846"/>
    <w:rsid w:val="003E3885"/>
    <w:rsid w:val="003E3B87"/>
    <w:rsid w:val="003E3D25"/>
    <w:rsid w:val="003E3D48"/>
    <w:rsid w:val="003E3E60"/>
    <w:rsid w:val="003E5182"/>
    <w:rsid w:val="003E56B5"/>
    <w:rsid w:val="003E6C23"/>
    <w:rsid w:val="003E70C7"/>
    <w:rsid w:val="003E74B1"/>
    <w:rsid w:val="003E7A12"/>
    <w:rsid w:val="003E7AAA"/>
    <w:rsid w:val="003F0789"/>
    <w:rsid w:val="003F084E"/>
    <w:rsid w:val="003F1D81"/>
    <w:rsid w:val="003F22A8"/>
    <w:rsid w:val="003F2398"/>
    <w:rsid w:val="003F2AB7"/>
    <w:rsid w:val="003F3985"/>
    <w:rsid w:val="003F3FA5"/>
    <w:rsid w:val="003F59F9"/>
    <w:rsid w:val="003F5C95"/>
    <w:rsid w:val="003F5EA1"/>
    <w:rsid w:val="003F6457"/>
    <w:rsid w:val="00400282"/>
    <w:rsid w:val="00400B01"/>
    <w:rsid w:val="00400D69"/>
    <w:rsid w:val="004015DC"/>
    <w:rsid w:val="00401DC3"/>
    <w:rsid w:val="00402036"/>
    <w:rsid w:val="00402318"/>
    <w:rsid w:val="00402333"/>
    <w:rsid w:val="00402746"/>
    <w:rsid w:val="00402A20"/>
    <w:rsid w:val="00402D10"/>
    <w:rsid w:val="00404041"/>
    <w:rsid w:val="00404972"/>
    <w:rsid w:val="00404E5B"/>
    <w:rsid w:val="004050EF"/>
    <w:rsid w:val="004055EB"/>
    <w:rsid w:val="00405EF1"/>
    <w:rsid w:val="00405FC3"/>
    <w:rsid w:val="00406432"/>
    <w:rsid w:val="004101AF"/>
    <w:rsid w:val="00410334"/>
    <w:rsid w:val="00410D6E"/>
    <w:rsid w:val="00410E9B"/>
    <w:rsid w:val="00411511"/>
    <w:rsid w:val="004116E3"/>
    <w:rsid w:val="0041194C"/>
    <w:rsid w:val="00412746"/>
    <w:rsid w:val="004129CE"/>
    <w:rsid w:val="00412C81"/>
    <w:rsid w:val="0041404A"/>
    <w:rsid w:val="00414190"/>
    <w:rsid w:val="0041440F"/>
    <w:rsid w:val="0041503A"/>
    <w:rsid w:val="00415900"/>
    <w:rsid w:val="00415FE5"/>
    <w:rsid w:val="004164B7"/>
    <w:rsid w:val="00416567"/>
    <w:rsid w:val="00416DED"/>
    <w:rsid w:val="004173FC"/>
    <w:rsid w:val="0041758E"/>
    <w:rsid w:val="004179E1"/>
    <w:rsid w:val="00417C9D"/>
    <w:rsid w:val="00417FC4"/>
    <w:rsid w:val="0042016E"/>
    <w:rsid w:val="00420E58"/>
    <w:rsid w:val="00422597"/>
    <w:rsid w:val="00422BD2"/>
    <w:rsid w:val="004230EB"/>
    <w:rsid w:val="00423529"/>
    <w:rsid w:val="00426BB8"/>
    <w:rsid w:val="00430715"/>
    <w:rsid w:val="0043099C"/>
    <w:rsid w:val="00430D81"/>
    <w:rsid w:val="00433119"/>
    <w:rsid w:val="004334A6"/>
    <w:rsid w:val="004342E9"/>
    <w:rsid w:val="004353A5"/>
    <w:rsid w:val="00435538"/>
    <w:rsid w:val="0043566E"/>
    <w:rsid w:val="00435C3D"/>
    <w:rsid w:val="0043636E"/>
    <w:rsid w:val="00437623"/>
    <w:rsid w:val="00440169"/>
    <w:rsid w:val="00441AB6"/>
    <w:rsid w:val="00441E0C"/>
    <w:rsid w:val="00442C93"/>
    <w:rsid w:val="004433AA"/>
    <w:rsid w:val="0044341C"/>
    <w:rsid w:val="00443B20"/>
    <w:rsid w:val="00443FFB"/>
    <w:rsid w:val="004445D2"/>
    <w:rsid w:val="00444C8A"/>
    <w:rsid w:val="0044530F"/>
    <w:rsid w:val="00445526"/>
    <w:rsid w:val="0044621D"/>
    <w:rsid w:val="00447136"/>
    <w:rsid w:val="00447D64"/>
    <w:rsid w:val="00447F0B"/>
    <w:rsid w:val="00450307"/>
    <w:rsid w:val="00450828"/>
    <w:rsid w:val="0045085A"/>
    <w:rsid w:val="00450E04"/>
    <w:rsid w:val="0045203C"/>
    <w:rsid w:val="004528C6"/>
    <w:rsid w:val="00453099"/>
    <w:rsid w:val="0045369E"/>
    <w:rsid w:val="00454057"/>
    <w:rsid w:val="004547D6"/>
    <w:rsid w:val="00454A78"/>
    <w:rsid w:val="00455300"/>
    <w:rsid w:val="004555FC"/>
    <w:rsid w:val="0045602A"/>
    <w:rsid w:val="004564B1"/>
    <w:rsid w:val="00456500"/>
    <w:rsid w:val="0045652A"/>
    <w:rsid w:val="00456576"/>
    <w:rsid w:val="00456BCD"/>
    <w:rsid w:val="004604C5"/>
    <w:rsid w:val="00461D94"/>
    <w:rsid w:val="00462876"/>
    <w:rsid w:val="004634B2"/>
    <w:rsid w:val="00463A4F"/>
    <w:rsid w:val="00463D6A"/>
    <w:rsid w:val="0046454A"/>
    <w:rsid w:val="004649C1"/>
    <w:rsid w:val="00465C0D"/>
    <w:rsid w:val="00466518"/>
    <w:rsid w:val="00466A46"/>
    <w:rsid w:val="00466AB7"/>
    <w:rsid w:val="00466B55"/>
    <w:rsid w:val="00467390"/>
    <w:rsid w:val="00467C9E"/>
    <w:rsid w:val="004709D0"/>
    <w:rsid w:val="00470D49"/>
    <w:rsid w:val="00472C9F"/>
    <w:rsid w:val="00473020"/>
    <w:rsid w:val="00473D08"/>
    <w:rsid w:val="00473D27"/>
    <w:rsid w:val="00473D4E"/>
    <w:rsid w:val="00473F32"/>
    <w:rsid w:val="00474222"/>
    <w:rsid w:val="004743ED"/>
    <w:rsid w:val="0047505D"/>
    <w:rsid w:val="004751B9"/>
    <w:rsid w:val="004752DC"/>
    <w:rsid w:val="00475ABC"/>
    <w:rsid w:val="00475F5E"/>
    <w:rsid w:val="00476832"/>
    <w:rsid w:val="004770F0"/>
    <w:rsid w:val="00477C87"/>
    <w:rsid w:val="00480E88"/>
    <w:rsid w:val="004814DD"/>
    <w:rsid w:val="00481C55"/>
    <w:rsid w:val="00481D5C"/>
    <w:rsid w:val="004823BC"/>
    <w:rsid w:val="0048294F"/>
    <w:rsid w:val="00482AFB"/>
    <w:rsid w:val="004836D5"/>
    <w:rsid w:val="00484B22"/>
    <w:rsid w:val="00484FD4"/>
    <w:rsid w:val="00485705"/>
    <w:rsid w:val="00485C8F"/>
    <w:rsid w:val="00485DBE"/>
    <w:rsid w:val="0048612F"/>
    <w:rsid w:val="004863D7"/>
    <w:rsid w:val="00486418"/>
    <w:rsid w:val="00486CAE"/>
    <w:rsid w:val="004905A0"/>
    <w:rsid w:val="00491118"/>
    <w:rsid w:val="0049227D"/>
    <w:rsid w:val="00494641"/>
    <w:rsid w:val="004949B6"/>
    <w:rsid w:val="00494B0F"/>
    <w:rsid w:val="00494DBB"/>
    <w:rsid w:val="00496413"/>
    <w:rsid w:val="004967D4"/>
    <w:rsid w:val="004969E0"/>
    <w:rsid w:val="00497C8D"/>
    <w:rsid w:val="00497D9E"/>
    <w:rsid w:val="004A2104"/>
    <w:rsid w:val="004A2C55"/>
    <w:rsid w:val="004A3E9A"/>
    <w:rsid w:val="004A4530"/>
    <w:rsid w:val="004A52EE"/>
    <w:rsid w:val="004A5CBC"/>
    <w:rsid w:val="004A5D30"/>
    <w:rsid w:val="004A6B93"/>
    <w:rsid w:val="004A6FE6"/>
    <w:rsid w:val="004A7D6A"/>
    <w:rsid w:val="004A7D74"/>
    <w:rsid w:val="004B0517"/>
    <w:rsid w:val="004B0AA0"/>
    <w:rsid w:val="004B1EA6"/>
    <w:rsid w:val="004B2C0E"/>
    <w:rsid w:val="004B2F38"/>
    <w:rsid w:val="004B3C62"/>
    <w:rsid w:val="004B4B35"/>
    <w:rsid w:val="004B4F6A"/>
    <w:rsid w:val="004B6A21"/>
    <w:rsid w:val="004B6EB3"/>
    <w:rsid w:val="004B7BC7"/>
    <w:rsid w:val="004C0A8E"/>
    <w:rsid w:val="004C14BE"/>
    <w:rsid w:val="004C23C3"/>
    <w:rsid w:val="004C2F29"/>
    <w:rsid w:val="004C3BA8"/>
    <w:rsid w:val="004C4005"/>
    <w:rsid w:val="004C43F1"/>
    <w:rsid w:val="004C4BE4"/>
    <w:rsid w:val="004C6FA5"/>
    <w:rsid w:val="004C79D0"/>
    <w:rsid w:val="004D01CC"/>
    <w:rsid w:val="004D01F6"/>
    <w:rsid w:val="004D0A90"/>
    <w:rsid w:val="004D0BB8"/>
    <w:rsid w:val="004D1057"/>
    <w:rsid w:val="004D17CF"/>
    <w:rsid w:val="004D1D71"/>
    <w:rsid w:val="004D277E"/>
    <w:rsid w:val="004D2BFF"/>
    <w:rsid w:val="004D31A9"/>
    <w:rsid w:val="004D3B7E"/>
    <w:rsid w:val="004D431F"/>
    <w:rsid w:val="004D4369"/>
    <w:rsid w:val="004D461E"/>
    <w:rsid w:val="004D566D"/>
    <w:rsid w:val="004D5BA3"/>
    <w:rsid w:val="004D669F"/>
    <w:rsid w:val="004D7D28"/>
    <w:rsid w:val="004E06C3"/>
    <w:rsid w:val="004E1451"/>
    <w:rsid w:val="004E1874"/>
    <w:rsid w:val="004E29FC"/>
    <w:rsid w:val="004E34B3"/>
    <w:rsid w:val="004E3544"/>
    <w:rsid w:val="004E4991"/>
    <w:rsid w:val="004E4BBF"/>
    <w:rsid w:val="004E4FF6"/>
    <w:rsid w:val="004E532A"/>
    <w:rsid w:val="004E59B9"/>
    <w:rsid w:val="004E59D8"/>
    <w:rsid w:val="004E5D62"/>
    <w:rsid w:val="004E6788"/>
    <w:rsid w:val="004E6853"/>
    <w:rsid w:val="004F0E1A"/>
    <w:rsid w:val="004F1039"/>
    <w:rsid w:val="004F1654"/>
    <w:rsid w:val="004F1F55"/>
    <w:rsid w:val="004F205E"/>
    <w:rsid w:val="004F2304"/>
    <w:rsid w:val="004F318F"/>
    <w:rsid w:val="004F37E1"/>
    <w:rsid w:val="004F3DF2"/>
    <w:rsid w:val="004F3EB8"/>
    <w:rsid w:val="004F4587"/>
    <w:rsid w:val="004F5C16"/>
    <w:rsid w:val="004F5DEF"/>
    <w:rsid w:val="004F6098"/>
    <w:rsid w:val="004F66A0"/>
    <w:rsid w:val="004F6B8E"/>
    <w:rsid w:val="004F7044"/>
    <w:rsid w:val="004F7570"/>
    <w:rsid w:val="005002FC"/>
    <w:rsid w:val="00500EB8"/>
    <w:rsid w:val="00500F2E"/>
    <w:rsid w:val="0050113F"/>
    <w:rsid w:val="00502482"/>
    <w:rsid w:val="0050361B"/>
    <w:rsid w:val="005038D5"/>
    <w:rsid w:val="00503C58"/>
    <w:rsid w:val="00504D71"/>
    <w:rsid w:val="005057BB"/>
    <w:rsid w:val="0050629F"/>
    <w:rsid w:val="0050636E"/>
    <w:rsid w:val="00506EB5"/>
    <w:rsid w:val="00507944"/>
    <w:rsid w:val="00507D14"/>
    <w:rsid w:val="00507E53"/>
    <w:rsid w:val="00510486"/>
    <w:rsid w:val="00510979"/>
    <w:rsid w:val="005122D6"/>
    <w:rsid w:val="0051242E"/>
    <w:rsid w:val="0051246B"/>
    <w:rsid w:val="00512DF1"/>
    <w:rsid w:val="00513155"/>
    <w:rsid w:val="005141E0"/>
    <w:rsid w:val="005147DA"/>
    <w:rsid w:val="00514D80"/>
    <w:rsid w:val="00515215"/>
    <w:rsid w:val="005159ED"/>
    <w:rsid w:val="00515F70"/>
    <w:rsid w:val="00515FD4"/>
    <w:rsid w:val="00516BB6"/>
    <w:rsid w:val="00516C78"/>
    <w:rsid w:val="0051779A"/>
    <w:rsid w:val="00521587"/>
    <w:rsid w:val="0052171C"/>
    <w:rsid w:val="00521F68"/>
    <w:rsid w:val="00521FFB"/>
    <w:rsid w:val="00522215"/>
    <w:rsid w:val="00522A0A"/>
    <w:rsid w:val="005230FC"/>
    <w:rsid w:val="00523133"/>
    <w:rsid w:val="00523497"/>
    <w:rsid w:val="00523785"/>
    <w:rsid w:val="005238FB"/>
    <w:rsid w:val="00524585"/>
    <w:rsid w:val="00524993"/>
    <w:rsid w:val="00524B81"/>
    <w:rsid w:val="005257C2"/>
    <w:rsid w:val="00526DCC"/>
    <w:rsid w:val="005270E8"/>
    <w:rsid w:val="005272CC"/>
    <w:rsid w:val="005275A5"/>
    <w:rsid w:val="0052768C"/>
    <w:rsid w:val="005276A5"/>
    <w:rsid w:val="00527772"/>
    <w:rsid w:val="0053006A"/>
    <w:rsid w:val="0053059C"/>
    <w:rsid w:val="00530BC6"/>
    <w:rsid w:val="0053107B"/>
    <w:rsid w:val="00531757"/>
    <w:rsid w:val="0053177C"/>
    <w:rsid w:val="00531D4A"/>
    <w:rsid w:val="00531E43"/>
    <w:rsid w:val="00532054"/>
    <w:rsid w:val="00532AAA"/>
    <w:rsid w:val="00532CA2"/>
    <w:rsid w:val="00532DD3"/>
    <w:rsid w:val="00532F0D"/>
    <w:rsid w:val="005336B8"/>
    <w:rsid w:val="00534087"/>
    <w:rsid w:val="005343FB"/>
    <w:rsid w:val="00534666"/>
    <w:rsid w:val="00534B79"/>
    <w:rsid w:val="00535797"/>
    <w:rsid w:val="0053638D"/>
    <w:rsid w:val="0053649E"/>
    <w:rsid w:val="0053672D"/>
    <w:rsid w:val="00537FE6"/>
    <w:rsid w:val="00540C8D"/>
    <w:rsid w:val="00541839"/>
    <w:rsid w:val="00541EFD"/>
    <w:rsid w:val="00542849"/>
    <w:rsid w:val="00542D85"/>
    <w:rsid w:val="0054317E"/>
    <w:rsid w:val="005435CD"/>
    <w:rsid w:val="00543A41"/>
    <w:rsid w:val="00544437"/>
    <w:rsid w:val="00544438"/>
    <w:rsid w:val="005454C5"/>
    <w:rsid w:val="0054559C"/>
    <w:rsid w:val="00545BC0"/>
    <w:rsid w:val="00545FC0"/>
    <w:rsid w:val="005475E1"/>
    <w:rsid w:val="00547B59"/>
    <w:rsid w:val="00550583"/>
    <w:rsid w:val="005508C5"/>
    <w:rsid w:val="00550E5D"/>
    <w:rsid w:val="00551BF1"/>
    <w:rsid w:val="005525A2"/>
    <w:rsid w:val="00552D70"/>
    <w:rsid w:val="00553217"/>
    <w:rsid w:val="00553F6E"/>
    <w:rsid w:val="00554CB9"/>
    <w:rsid w:val="00554D67"/>
    <w:rsid w:val="005558E7"/>
    <w:rsid w:val="00555A44"/>
    <w:rsid w:val="00556166"/>
    <w:rsid w:val="0055655F"/>
    <w:rsid w:val="005572AF"/>
    <w:rsid w:val="00557D90"/>
    <w:rsid w:val="00560518"/>
    <w:rsid w:val="00561317"/>
    <w:rsid w:val="005619C0"/>
    <w:rsid w:val="005626AC"/>
    <w:rsid w:val="0056438E"/>
    <w:rsid w:val="0056497D"/>
    <w:rsid w:val="00564D32"/>
    <w:rsid w:val="00564D83"/>
    <w:rsid w:val="005651B7"/>
    <w:rsid w:val="005652B4"/>
    <w:rsid w:val="005654FD"/>
    <w:rsid w:val="00565917"/>
    <w:rsid w:val="00565DFF"/>
    <w:rsid w:val="005660DB"/>
    <w:rsid w:val="00566883"/>
    <w:rsid w:val="005674B8"/>
    <w:rsid w:val="00567E1A"/>
    <w:rsid w:val="005702E2"/>
    <w:rsid w:val="00570536"/>
    <w:rsid w:val="00572DAF"/>
    <w:rsid w:val="005737B9"/>
    <w:rsid w:val="00573E22"/>
    <w:rsid w:val="005742D6"/>
    <w:rsid w:val="00574419"/>
    <w:rsid w:val="00574676"/>
    <w:rsid w:val="00574BC1"/>
    <w:rsid w:val="00574CC4"/>
    <w:rsid w:val="00574D9F"/>
    <w:rsid w:val="00575229"/>
    <w:rsid w:val="0057721D"/>
    <w:rsid w:val="0058053A"/>
    <w:rsid w:val="00581581"/>
    <w:rsid w:val="00581A7B"/>
    <w:rsid w:val="005820A8"/>
    <w:rsid w:val="00582785"/>
    <w:rsid w:val="00583A0C"/>
    <w:rsid w:val="00584441"/>
    <w:rsid w:val="0058458F"/>
    <w:rsid w:val="0058462A"/>
    <w:rsid w:val="005852B3"/>
    <w:rsid w:val="005856E0"/>
    <w:rsid w:val="00585FF0"/>
    <w:rsid w:val="005867C1"/>
    <w:rsid w:val="00586D56"/>
    <w:rsid w:val="0058771F"/>
    <w:rsid w:val="005906D1"/>
    <w:rsid w:val="0059082A"/>
    <w:rsid w:val="00591616"/>
    <w:rsid w:val="00591DA4"/>
    <w:rsid w:val="00592384"/>
    <w:rsid w:val="005928A3"/>
    <w:rsid w:val="00593559"/>
    <w:rsid w:val="00593669"/>
    <w:rsid w:val="00593E84"/>
    <w:rsid w:val="00594272"/>
    <w:rsid w:val="00594367"/>
    <w:rsid w:val="00594606"/>
    <w:rsid w:val="0059527A"/>
    <w:rsid w:val="0059529D"/>
    <w:rsid w:val="005952C5"/>
    <w:rsid w:val="0059584A"/>
    <w:rsid w:val="00596079"/>
    <w:rsid w:val="00597239"/>
    <w:rsid w:val="00597461"/>
    <w:rsid w:val="00597D1D"/>
    <w:rsid w:val="00597F75"/>
    <w:rsid w:val="005A0185"/>
    <w:rsid w:val="005A025C"/>
    <w:rsid w:val="005A1459"/>
    <w:rsid w:val="005A2016"/>
    <w:rsid w:val="005A21E4"/>
    <w:rsid w:val="005A2A9D"/>
    <w:rsid w:val="005A2BBD"/>
    <w:rsid w:val="005A2DA3"/>
    <w:rsid w:val="005A2F42"/>
    <w:rsid w:val="005A2F6E"/>
    <w:rsid w:val="005A3304"/>
    <w:rsid w:val="005A3588"/>
    <w:rsid w:val="005A36A8"/>
    <w:rsid w:val="005A3806"/>
    <w:rsid w:val="005A43E2"/>
    <w:rsid w:val="005A4756"/>
    <w:rsid w:val="005A5022"/>
    <w:rsid w:val="005A543C"/>
    <w:rsid w:val="005A57A1"/>
    <w:rsid w:val="005A709E"/>
    <w:rsid w:val="005A71DE"/>
    <w:rsid w:val="005A7BDA"/>
    <w:rsid w:val="005B0735"/>
    <w:rsid w:val="005B0D7A"/>
    <w:rsid w:val="005B1802"/>
    <w:rsid w:val="005B18A3"/>
    <w:rsid w:val="005B19DD"/>
    <w:rsid w:val="005B1A94"/>
    <w:rsid w:val="005B1D05"/>
    <w:rsid w:val="005B1EEC"/>
    <w:rsid w:val="005B2110"/>
    <w:rsid w:val="005B2157"/>
    <w:rsid w:val="005B21C9"/>
    <w:rsid w:val="005B2975"/>
    <w:rsid w:val="005B2DCB"/>
    <w:rsid w:val="005B36E2"/>
    <w:rsid w:val="005B46AB"/>
    <w:rsid w:val="005B52E8"/>
    <w:rsid w:val="005B5541"/>
    <w:rsid w:val="005B5FDE"/>
    <w:rsid w:val="005B6B00"/>
    <w:rsid w:val="005C026C"/>
    <w:rsid w:val="005C0E12"/>
    <w:rsid w:val="005C0FE1"/>
    <w:rsid w:val="005C1101"/>
    <w:rsid w:val="005C177C"/>
    <w:rsid w:val="005C1AF5"/>
    <w:rsid w:val="005C1C7A"/>
    <w:rsid w:val="005C1D67"/>
    <w:rsid w:val="005C2066"/>
    <w:rsid w:val="005C4E0B"/>
    <w:rsid w:val="005C51AA"/>
    <w:rsid w:val="005C51C7"/>
    <w:rsid w:val="005C5C4B"/>
    <w:rsid w:val="005C67AE"/>
    <w:rsid w:val="005C7F5D"/>
    <w:rsid w:val="005D0394"/>
    <w:rsid w:val="005D11BE"/>
    <w:rsid w:val="005D157B"/>
    <w:rsid w:val="005D1B59"/>
    <w:rsid w:val="005D350E"/>
    <w:rsid w:val="005D5907"/>
    <w:rsid w:val="005D5B57"/>
    <w:rsid w:val="005D6309"/>
    <w:rsid w:val="005D6647"/>
    <w:rsid w:val="005D7D54"/>
    <w:rsid w:val="005E0EBF"/>
    <w:rsid w:val="005E0F7C"/>
    <w:rsid w:val="005E1384"/>
    <w:rsid w:val="005E1791"/>
    <w:rsid w:val="005E1F42"/>
    <w:rsid w:val="005E29C8"/>
    <w:rsid w:val="005E2E32"/>
    <w:rsid w:val="005E3DDE"/>
    <w:rsid w:val="005E3E4F"/>
    <w:rsid w:val="005E437E"/>
    <w:rsid w:val="005E489A"/>
    <w:rsid w:val="005E5B2E"/>
    <w:rsid w:val="005E67D1"/>
    <w:rsid w:val="005E71CE"/>
    <w:rsid w:val="005E7AC5"/>
    <w:rsid w:val="005F035F"/>
    <w:rsid w:val="005F08BD"/>
    <w:rsid w:val="005F0A61"/>
    <w:rsid w:val="005F2256"/>
    <w:rsid w:val="005F3D6C"/>
    <w:rsid w:val="005F3F00"/>
    <w:rsid w:val="005F47D7"/>
    <w:rsid w:val="005F5BC1"/>
    <w:rsid w:val="005F7836"/>
    <w:rsid w:val="005F79E7"/>
    <w:rsid w:val="006010CF"/>
    <w:rsid w:val="00601D83"/>
    <w:rsid w:val="0060204B"/>
    <w:rsid w:val="0060209C"/>
    <w:rsid w:val="00602E55"/>
    <w:rsid w:val="0060347B"/>
    <w:rsid w:val="00603B99"/>
    <w:rsid w:val="00603CDF"/>
    <w:rsid w:val="006041EB"/>
    <w:rsid w:val="006044BF"/>
    <w:rsid w:val="00604FA2"/>
    <w:rsid w:val="0060571A"/>
    <w:rsid w:val="00605A29"/>
    <w:rsid w:val="00605D91"/>
    <w:rsid w:val="00606BA1"/>
    <w:rsid w:val="00606D77"/>
    <w:rsid w:val="00607086"/>
    <w:rsid w:val="00607B53"/>
    <w:rsid w:val="00610716"/>
    <w:rsid w:val="0061174C"/>
    <w:rsid w:val="00612ACC"/>
    <w:rsid w:val="00612C12"/>
    <w:rsid w:val="00612D4F"/>
    <w:rsid w:val="00612D95"/>
    <w:rsid w:val="00612E8F"/>
    <w:rsid w:val="00612F7C"/>
    <w:rsid w:val="006130BC"/>
    <w:rsid w:val="006134BA"/>
    <w:rsid w:val="00613AC4"/>
    <w:rsid w:val="00614124"/>
    <w:rsid w:val="006156F9"/>
    <w:rsid w:val="00615F78"/>
    <w:rsid w:val="006164C3"/>
    <w:rsid w:val="006165F8"/>
    <w:rsid w:val="006177AA"/>
    <w:rsid w:val="00617A46"/>
    <w:rsid w:val="00617C29"/>
    <w:rsid w:val="00620830"/>
    <w:rsid w:val="00620A7C"/>
    <w:rsid w:val="006225FC"/>
    <w:rsid w:val="00623C4F"/>
    <w:rsid w:val="00623D8F"/>
    <w:rsid w:val="00623DF5"/>
    <w:rsid w:val="00623F50"/>
    <w:rsid w:val="00624351"/>
    <w:rsid w:val="0062462B"/>
    <w:rsid w:val="00624D88"/>
    <w:rsid w:val="006256B1"/>
    <w:rsid w:val="006257FC"/>
    <w:rsid w:val="0062678B"/>
    <w:rsid w:val="00627B86"/>
    <w:rsid w:val="006304D8"/>
    <w:rsid w:val="0063060A"/>
    <w:rsid w:val="0063069E"/>
    <w:rsid w:val="00630CA7"/>
    <w:rsid w:val="00630DBC"/>
    <w:rsid w:val="006311C3"/>
    <w:rsid w:val="0063122F"/>
    <w:rsid w:val="00631644"/>
    <w:rsid w:val="00631D96"/>
    <w:rsid w:val="006329A9"/>
    <w:rsid w:val="00632DAC"/>
    <w:rsid w:val="0063389F"/>
    <w:rsid w:val="00633C97"/>
    <w:rsid w:val="006344FB"/>
    <w:rsid w:val="0063462B"/>
    <w:rsid w:val="00634A53"/>
    <w:rsid w:val="006362D5"/>
    <w:rsid w:val="0063743C"/>
    <w:rsid w:val="0063761F"/>
    <w:rsid w:val="00637E54"/>
    <w:rsid w:val="00640114"/>
    <w:rsid w:val="006401B5"/>
    <w:rsid w:val="00640B19"/>
    <w:rsid w:val="00640EA3"/>
    <w:rsid w:val="006412E6"/>
    <w:rsid w:val="00641A25"/>
    <w:rsid w:val="00641BCB"/>
    <w:rsid w:val="00641CF7"/>
    <w:rsid w:val="006430B1"/>
    <w:rsid w:val="006432AA"/>
    <w:rsid w:val="0064374A"/>
    <w:rsid w:val="006437CF"/>
    <w:rsid w:val="0064381E"/>
    <w:rsid w:val="00643FC7"/>
    <w:rsid w:val="0064422C"/>
    <w:rsid w:val="006451D9"/>
    <w:rsid w:val="006456AF"/>
    <w:rsid w:val="00646120"/>
    <w:rsid w:val="0064636C"/>
    <w:rsid w:val="00646E3C"/>
    <w:rsid w:val="00646E8F"/>
    <w:rsid w:val="00646FF9"/>
    <w:rsid w:val="00647B09"/>
    <w:rsid w:val="00647E92"/>
    <w:rsid w:val="00650091"/>
    <w:rsid w:val="0065161D"/>
    <w:rsid w:val="00651E54"/>
    <w:rsid w:val="00653098"/>
    <w:rsid w:val="006533F2"/>
    <w:rsid w:val="00653A1B"/>
    <w:rsid w:val="00654A4C"/>
    <w:rsid w:val="00654B02"/>
    <w:rsid w:val="00654C50"/>
    <w:rsid w:val="00654FD9"/>
    <w:rsid w:val="006555AE"/>
    <w:rsid w:val="00655C54"/>
    <w:rsid w:val="00655E60"/>
    <w:rsid w:val="0065611D"/>
    <w:rsid w:val="00656484"/>
    <w:rsid w:val="00656843"/>
    <w:rsid w:val="00656E70"/>
    <w:rsid w:val="00657F29"/>
    <w:rsid w:val="00660CF6"/>
    <w:rsid w:val="00660E10"/>
    <w:rsid w:val="00664668"/>
    <w:rsid w:val="00664D08"/>
    <w:rsid w:val="006650AE"/>
    <w:rsid w:val="006650F7"/>
    <w:rsid w:val="00665952"/>
    <w:rsid w:val="00665BD9"/>
    <w:rsid w:val="006662BF"/>
    <w:rsid w:val="00666356"/>
    <w:rsid w:val="00666E3A"/>
    <w:rsid w:val="006677B1"/>
    <w:rsid w:val="00667915"/>
    <w:rsid w:val="00667D96"/>
    <w:rsid w:val="00670401"/>
    <w:rsid w:val="00670669"/>
    <w:rsid w:val="00670EA6"/>
    <w:rsid w:val="00671460"/>
    <w:rsid w:val="00671585"/>
    <w:rsid w:val="006725F8"/>
    <w:rsid w:val="0067329E"/>
    <w:rsid w:val="00673D2F"/>
    <w:rsid w:val="00674E3B"/>
    <w:rsid w:val="0067665F"/>
    <w:rsid w:val="00676C99"/>
    <w:rsid w:val="00677884"/>
    <w:rsid w:val="006803FD"/>
    <w:rsid w:val="00680ECC"/>
    <w:rsid w:val="0068396F"/>
    <w:rsid w:val="00683D8C"/>
    <w:rsid w:val="006842A8"/>
    <w:rsid w:val="00684C07"/>
    <w:rsid w:val="0068522F"/>
    <w:rsid w:val="00685A8E"/>
    <w:rsid w:val="006861A3"/>
    <w:rsid w:val="006861CB"/>
    <w:rsid w:val="0068654F"/>
    <w:rsid w:val="00687164"/>
    <w:rsid w:val="00687836"/>
    <w:rsid w:val="00690435"/>
    <w:rsid w:val="0069064C"/>
    <w:rsid w:val="00690BD3"/>
    <w:rsid w:val="00691873"/>
    <w:rsid w:val="0069231F"/>
    <w:rsid w:val="00692A56"/>
    <w:rsid w:val="00692C22"/>
    <w:rsid w:val="006935F8"/>
    <w:rsid w:val="006937B9"/>
    <w:rsid w:val="006942C6"/>
    <w:rsid w:val="006946E8"/>
    <w:rsid w:val="00694FC0"/>
    <w:rsid w:val="00695010"/>
    <w:rsid w:val="006955F8"/>
    <w:rsid w:val="0069631C"/>
    <w:rsid w:val="00697D03"/>
    <w:rsid w:val="00697F16"/>
    <w:rsid w:val="006A1A1E"/>
    <w:rsid w:val="006A2548"/>
    <w:rsid w:val="006A2604"/>
    <w:rsid w:val="006A2FA9"/>
    <w:rsid w:val="006A3435"/>
    <w:rsid w:val="006A3657"/>
    <w:rsid w:val="006A3892"/>
    <w:rsid w:val="006A3927"/>
    <w:rsid w:val="006A3C35"/>
    <w:rsid w:val="006A3D84"/>
    <w:rsid w:val="006A45F5"/>
    <w:rsid w:val="006A58D8"/>
    <w:rsid w:val="006A6141"/>
    <w:rsid w:val="006A6BB8"/>
    <w:rsid w:val="006A740D"/>
    <w:rsid w:val="006B0374"/>
    <w:rsid w:val="006B042E"/>
    <w:rsid w:val="006B0508"/>
    <w:rsid w:val="006B0BD4"/>
    <w:rsid w:val="006B18F9"/>
    <w:rsid w:val="006B1CFD"/>
    <w:rsid w:val="006B2294"/>
    <w:rsid w:val="006B2368"/>
    <w:rsid w:val="006B246C"/>
    <w:rsid w:val="006B2ECD"/>
    <w:rsid w:val="006B33DD"/>
    <w:rsid w:val="006B3874"/>
    <w:rsid w:val="006B3F36"/>
    <w:rsid w:val="006B4098"/>
    <w:rsid w:val="006B4363"/>
    <w:rsid w:val="006B49A2"/>
    <w:rsid w:val="006B4BB7"/>
    <w:rsid w:val="006B554A"/>
    <w:rsid w:val="006B5D74"/>
    <w:rsid w:val="006B67A6"/>
    <w:rsid w:val="006B6D5A"/>
    <w:rsid w:val="006B7ADA"/>
    <w:rsid w:val="006B7D84"/>
    <w:rsid w:val="006C19DB"/>
    <w:rsid w:val="006C3088"/>
    <w:rsid w:val="006C4435"/>
    <w:rsid w:val="006C4478"/>
    <w:rsid w:val="006C45F6"/>
    <w:rsid w:val="006C5830"/>
    <w:rsid w:val="006C596F"/>
    <w:rsid w:val="006C68B5"/>
    <w:rsid w:val="006C6DF6"/>
    <w:rsid w:val="006C6DFD"/>
    <w:rsid w:val="006C7070"/>
    <w:rsid w:val="006D120F"/>
    <w:rsid w:val="006D16C0"/>
    <w:rsid w:val="006D1A74"/>
    <w:rsid w:val="006D207F"/>
    <w:rsid w:val="006D4487"/>
    <w:rsid w:val="006D4A64"/>
    <w:rsid w:val="006D4BA3"/>
    <w:rsid w:val="006D4C72"/>
    <w:rsid w:val="006D62C4"/>
    <w:rsid w:val="006D68E0"/>
    <w:rsid w:val="006D6E68"/>
    <w:rsid w:val="006D734D"/>
    <w:rsid w:val="006D7E7A"/>
    <w:rsid w:val="006E082E"/>
    <w:rsid w:val="006E0891"/>
    <w:rsid w:val="006E0C38"/>
    <w:rsid w:val="006E1108"/>
    <w:rsid w:val="006E1257"/>
    <w:rsid w:val="006E1273"/>
    <w:rsid w:val="006E1AF6"/>
    <w:rsid w:val="006E2391"/>
    <w:rsid w:val="006E367D"/>
    <w:rsid w:val="006E3BBA"/>
    <w:rsid w:val="006E466D"/>
    <w:rsid w:val="006E473F"/>
    <w:rsid w:val="006E4785"/>
    <w:rsid w:val="006E4B3B"/>
    <w:rsid w:val="006E4F03"/>
    <w:rsid w:val="006E5CA6"/>
    <w:rsid w:val="006E5D24"/>
    <w:rsid w:val="006E600E"/>
    <w:rsid w:val="006E6047"/>
    <w:rsid w:val="006E63DD"/>
    <w:rsid w:val="006E64A8"/>
    <w:rsid w:val="006E670B"/>
    <w:rsid w:val="006E6B3D"/>
    <w:rsid w:val="006E7405"/>
    <w:rsid w:val="006E792E"/>
    <w:rsid w:val="006E794B"/>
    <w:rsid w:val="006E7994"/>
    <w:rsid w:val="006E7AC1"/>
    <w:rsid w:val="006E7EA2"/>
    <w:rsid w:val="006F0A8A"/>
    <w:rsid w:val="006F2ABA"/>
    <w:rsid w:val="006F2E47"/>
    <w:rsid w:val="006F3E62"/>
    <w:rsid w:val="006F449E"/>
    <w:rsid w:val="006F453D"/>
    <w:rsid w:val="006F4B4C"/>
    <w:rsid w:val="006F520D"/>
    <w:rsid w:val="006F6036"/>
    <w:rsid w:val="006F6A64"/>
    <w:rsid w:val="006F71E1"/>
    <w:rsid w:val="007006D6"/>
    <w:rsid w:val="00700B35"/>
    <w:rsid w:val="00701C33"/>
    <w:rsid w:val="007028F3"/>
    <w:rsid w:val="0070325A"/>
    <w:rsid w:val="00703522"/>
    <w:rsid w:val="0070375A"/>
    <w:rsid w:val="00703B2E"/>
    <w:rsid w:val="00703E20"/>
    <w:rsid w:val="0070428C"/>
    <w:rsid w:val="0070525D"/>
    <w:rsid w:val="00705C4E"/>
    <w:rsid w:val="00705D1B"/>
    <w:rsid w:val="0070662F"/>
    <w:rsid w:val="007067F7"/>
    <w:rsid w:val="00706D60"/>
    <w:rsid w:val="00706F0B"/>
    <w:rsid w:val="00707A24"/>
    <w:rsid w:val="00707FA6"/>
    <w:rsid w:val="00710CDF"/>
    <w:rsid w:val="00710D77"/>
    <w:rsid w:val="00711732"/>
    <w:rsid w:val="00711AB4"/>
    <w:rsid w:val="00711C19"/>
    <w:rsid w:val="0071279F"/>
    <w:rsid w:val="00712FC5"/>
    <w:rsid w:val="00713602"/>
    <w:rsid w:val="0071376B"/>
    <w:rsid w:val="0071468C"/>
    <w:rsid w:val="00715064"/>
    <w:rsid w:val="0071576C"/>
    <w:rsid w:val="007161E7"/>
    <w:rsid w:val="00717543"/>
    <w:rsid w:val="00720114"/>
    <w:rsid w:val="00720247"/>
    <w:rsid w:val="007207DA"/>
    <w:rsid w:val="00720F4B"/>
    <w:rsid w:val="0072199C"/>
    <w:rsid w:val="00721AC9"/>
    <w:rsid w:val="007221DC"/>
    <w:rsid w:val="0072284B"/>
    <w:rsid w:val="00722984"/>
    <w:rsid w:val="00722EC7"/>
    <w:rsid w:val="0072327F"/>
    <w:rsid w:val="0072343B"/>
    <w:rsid w:val="007236DE"/>
    <w:rsid w:val="0072395F"/>
    <w:rsid w:val="00723CD9"/>
    <w:rsid w:val="00723D60"/>
    <w:rsid w:val="0072453C"/>
    <w:rsid w:val="0072461F"/>
    <w:rsid w:val="0072592D"/>
    <w:rsid w:val="00725D22"/>
    <w:rsid w:val="0072703B"/>
    <w:rsid w:val="00727182"/>
    <w:rsid w:val="0072752A"/>
    <w:rsid w:val="00727B77"/>
    <w:rsid w:val="00727E8E"/>
    <w:rsid w:val="00730159"/>
    <w:rsid w:val="00730535"/>
    <w:rsid w:val="00731046"/>
    <w:rsid w:val="00731738"/>
    <w:rsid w:val="00731971"/>
    <w:rsid w:val="007319D5"/>
    <w:rsid w:val="00732245"/>
    <w:rsid w:val="00732647"/>
    <w:rsid w:val="00732756"/>
    <w:rsid w:val="007327A8"/>
    <w:rsid w:val="00732B6A"/>
    <w:rsid w:val="00733139"/>
    <w:rsid w:val="00733795"/>
    <w:rsid w:val="00733AF4"/>
    <w:rsid w:val="00734627"/>
    <w:rsid w:val="00734FDD"/>
    <w:rsid w:val="00735038"/>
    <w:rsid w:val="00735285"/>
    <w:rsid w:val="007358C9"/>
    <w:rsid w:val="00735E0E"/>
    <w:rsid w:val="00736683"/>
    <w:rsid w:val="00736DD4"/>
    <w:rsid w:val="00737422"/>
    <w:rsid w:val="00737875"/>
    <w:rsid w:val="00737956"/>
    <w:rsid w:val="0074088E"/>
    <w:rsid w:val="00741646"/>
    <w:rsid w:val="00742937"/>
    <w:rsid w:val="0074348B"/>
    <w:rsid w:val="007434F7"/>
    <w:rsid w:val="00743DED"/>
    <w:rsid w:val="00744885"/>
    <w:rsid w:val="0074499A"/>
    <w:rsid w:val="00745014"/>
    <w:rsid w:val="007450BD"/>
    <w:rsid w:val="00746475"/>
    <w:rsid w:val="00746533"/>
    <w:rsid w:val="00746F6F"/>
    <w:rsid w:val="007502BD"/>
    <w:rsid w:val="0075044D"/>
    <w:rsid w:val="0075152C"/>
    <w:rsid w:val="00751B4A"/>
    <w:rsid w:val="007526BB"/>
    <w:rsid w:val="007541BA"/>
    <w:rsid w:val="007547A6"/>
    <w:rsid w:val="00754A62"/>
    <w:rsid w:val="00754E13"/>
    <w:rsid w:val="00755585"/>
    <w:rsid w:val="007558B1"/>
    <w:rsid w:val="0075590E"/>
    <w:rsid w:val="0075595C"/>
    <w:rsid w:val="007560F0"/>
    <w:rsid w:val="0075618C"/>
    <w:rsid w:val="0075646B"/>
    <w:rsid w:val="007574CF"/>
    <w:rsid w:val="00757E1F"/>
    <w:rsid w:val="0076052B"/>
    <w:rsid w:val="007618C0"/>
    <w:rsid w:val="00761A39"/>
    <w:rsid w:val="0076223F"/>
    <w:rsid w:val="00762475"/>
    <w:rsid w:val="00762926"/>
    <w:rsid w:val="0076300A"/>
    <w:rsid w:val="00763715"/>
    <w:rsid w:val="007656F9"/>
    <w:rsid w:val="007662A6"/>
    <w:rsid w:val="00767942"/>
    <w:rsid w:val="00767BC7"/>
    <w:rsid w:val="007704A3"/>
    <w:rsid w:val="00770951"/>
    <w:rsid w:val="00772F66"/>
    <w:rsid w:val="00773036"/>
    <w:rsid w:val="007740B7"/>
    <w:rsid w:val="007749BF"/>
    <w:rsid w:val="007759EE"/>
    <w:rsid w:val="00776646"/>
    <w:rsid w:val="0077679A"/>
    <w:rsid w:val="00777C94"/>
    <w:rsid w:val="0078044D"/>
    <w:rsid w:val="0078082C"/>
    <w:rsid w:val="007816E6"/>
    <w:rsid w:val="007818C7"/>
    <w:rsid w:val="007836D1"/>
    <w:rsid w:val="00784EA0"/>
    <w:rsid w:val="00785478"/>
    <w:rsid w:val="00785FC5"/>
    <w:rsid w:val="00786082"/>
    <w:rsid w:val="00786589"/>
    <w:rsid w:val="007872A2"/>
    <w:rsid w:val="007873FF"/>
    <w:rsid w:val="0078757E"/>
    <w:rsid w:val="00787721"/>
    <w:rsid w:val="00787B32"/>
    <w:rsid w:val="00787E95"/>
    <w:rsid w:val="00790144"/>
    <w:rsid w:val="007906BA"/>
    <w:rsid w:val="00790C65"/>
    <w:rsid w:val="00790F32"/>
    <w:rsid w:val="00791E34"/>
    <w:rsid w:val="00791E5A"/>
    <w:rsid w:val="007920B8"/>
    <w:rsid w:val="0079241B"/>
    <w:rsid w:val="00792437"/>
    <w:rsid w:val="0079256B"/>
    <w:rsid w:val="0079293E"/>
    <w:rsid w:val="00792CC1"/>
    <w:rsid w:val="00793AD1"/>
    <w:rsid w:val="00794233"/>
    <w:rsid w:val="0079424F"/>
    <w:rsid w:val="007953B6"/>
    <w:rsid w:val="007956D0"/>
    <w:rsid w:val="00795929"/>
    <w:rsid w:val="007960D5"/>
    <w:rsid w:val="00796D78"/>
    <w:rsid w:val="007979EC"/>
    <w:rsid w:val="007A077E"/>
    <w:rsid w:val="007A0EF8"/>
    <w:rsid w:val="007A1836"/>
    <w:rsid w:val="007A19EB"/>
    <w:rsid w:val="007A372C"/>
    <w:rsid w:val="007A3B60"/>
    <w:rsid w:val="007A4690"/>
    <w:rsid w:val="007A4FCF"/>
    <w:rsid w:val="007A56BA"/>
    <w:rsid w:val="007A5EF8"/>
    <w:rsid w:val="007A6881"/>
    <w:rsid w:val="007A7B53"/>
    <w:rsid w:val="007B32D5"/>
    <w:rsid w:val="007B3379"/>
    <w:rsid w:val="007B340B"/>
    <w:rsid w:val="007B4206"/>
    <w:rsid w:val="007B58B9"/>
    <w:rsid w:val="007B6472"/>
    <w:rsid w:val="007B65A4"/>
    <w:rsid w:val="007B72DA"/>
    <w:rsid w:val="007C016D"/>
    <w:rsid w:val="007C0427"/>
    <w:rsid w:val="007C12A0"/>
    <w:rsid w:val="007C2782"/>
    <w:rsid w:val="007C2A21"/>
    <w:rsid w:val="007C3B88"/>
    <w:rsid w:val="007C3BD0"/>
    <w:rsid w:val="007C4F84"/>
    <w:rsid w:val="007C523A"/>
    <w:rsid w:val="007C5B0B"/>
    <w:rsid w:val="007C6462"/>
    <w:rsid w:val="007C75FD"/>
    <w:rsid w:val="007C7A8D"/>
    <w:rsid w:val="007D03E4"/>
    <w:rsid w:val="007D080E"/>
    <w:rsid w:val="007D1F5B"/>
    <w:rsid w:val="007D26C7"/>
    <w:rsid w:val="007D2902"/>
    <w:rsid w:val="007D352B"/>
    <w:rsid w:val="007D3DE9"/>
    <w:rsid w:val="007D47BD"/>
    <w:rsid w:val="007D51D1"/>
    <w:rsid w:val="007D52BF"/>
    <w:rsid w:val="007D65D6"/>
    <w:rsid w:val="007D7100"/>
    <w:rsid w:val="007D79FA"/>
    <w:rsid w:val="007E03D4"/>
    <w:rsid w:val="007E069D"/>
    <w:rsid w:val="007E1A6F"/>
    <w:rsid w:val="007E2775"/>
    <w:rsid w:val="007E35F7"/>
    <w:rsid w:val="007E36B5"/>
    <w:rsid w:val="007E374E"/>
    <w:rsid w:val="007E4184"/>
    <w:rsid w:val="007E4EB9"/>
    <w:rsid w:val="007E5334"/>
    <w:rsid w:val="007E59E9"/>
    <w:rsid w:val="007E60C3"/>
    <w:rsid w:val="007E69A7"/>
    <w:rsid w:val="007E6AC8"/>
    <w:rsid w:val="007E6E97"/>
    <w:rsid w:val="007E714E"/>
    <w:rsid w:val="007E7185"/>
    <w:rsid w:val="007E731D"/>
    <w:rsid w:val="007E75C7"/>
    <w:rsid w:val="007E7E49"/>
    <w:rsid w:val="007F0587"/>
    <w:rsid w:val="007F14BA"/>
    <w:rsid w:val="007F2454"/>
    <w:rsid w:val="007F27E9"/>
    <w:rsid w:val="007F2FDD"/>
    <w:rsid w:val="007F345B"/>
    <w:rsid w:val="007F5569"/>
    <w:rsid w:val="007F6E73"/>
    <w:rsid w:val="007F7CFD"/>
    <w:rsid w:val="007F7DA9"/>
    <w:rsid w:val="007F7DC1"/>
    <w:rsid w:val="00801FEC"/>
    <w:rsid w:val="00802931"/>
    <w:rsid w:val="00802987"/>
    <w:rsid w:val="00803477"/>
    <w:rsid w:val="00803534"/>
    <w:rsid w:val="008041BC"/>
    <w:rsid w:val="008041E7"/>
    <w:rsid w:val="00804C4E"/>
    <w:rsid w:val="00804CC3"/>
    <w:rsid w:val="00804ED0"/>
    <w:rsid w:val="00805265"/>
    <w:rsid w:val="008059C5"/>
    <w:rsid w:val="00807008"/>
    <w:rsid w:val="00807ABB"/>
    <w:rsid w:val="008103FA"/>
    <w:rsid w:val="00810443"/>
    <w:rsid w:val="008110BC"/>
    <w:rsid w:val="0081131E"/>
    <w:rsid w:val="0081228B"/>
    <w:rsid w:val="00812735"/>
    <w:rsid w:val="008134D7"/>
    <w:rsid w:val="00813700"/>
    <w:rsid w:val="008137F4"/>
    <w:rsid w:val="00813B47"/>
    <w:rsid w:val="008148A9"/>
    <w:rsid w:val="00815844"/>
    <w:rsid w:val="00816227"/>
    <w:rsid w:val="008162A2"/>
    <w:rsid w:val="008165D7"/>
    <w:rsid w:val="00816E09"/>
    <w:rsid w:val="008205B1"/>
    <w:rsid w:val="008218DB"/>
    <w:rsid w:val="00821E5C"/>
    <w:rsid w:val="00822E05"/>
    <w:rsid w:val="00823337"/>
    <w:rsid w:val="00823F06"/>
    <w:rsid w:val="008243D5"/>
    <w:rsid w:val="008244DE"/>
    <w:rsid w:val="00824F60"/>
    <w:rsid w:val="008251AD"/>
    <w:rsid w:val="0082527B"/>
    <w:rsid w:val="00825584"/>
    <w:rsid w:val="00826A92"/>
    <w:rsid w:val="008273CD"/>
    <w:rsid w:val="00827FAA"/>
    <w:rsid w:val="0083000A"/>
    <w:rsid w:val="008308DB"/>
    <w:rsid w:val="0083090D"/>
    <w:rsid w:val="008315FA"/>
    <w:rsid w:val="00831660"/>
    <w:rsid w:val="0083192A"/>
    <w:rsid w:val="00831D87"/>
    <w:rsid w:val="00832156"/>
    <w:rsid w:val="008322A2"/>
    <w:rsid w:val="00832F88"/>
    <w:rsid w:val="00833601"/>
    <w:rsid w:val="00833BC9"/>
    <w:rsid w:val="00834AF8"/>
    <w:rsid w:val="00834D86"/>
    <w:rsid w:val="00835D1E"/>
    <w:rsid w:val="00836135"/>
    <w:rsid w:val="008367BC"/>
    <w:rsid w:val="00837D0C"/>
    <w:rsid w:val="00842E4F"/>
    <w:rsid w:val="008445D5"/>
    <w:rsid w:val="0084462B"/>
    <w:rsid w:val="008453F9"/>
    <w:rsid w:val="008457BE"/>
    <w:rsid w:val="00845A70"/>
    <w:rsid w:val="00845D0C"/>
    <w:rsid w:val="00846013"/>
    <w:rsid w:val="008461C6"/>
    <w:rsid w:val="00847478"/>
    <w:rsid w:val="00850422"/>
    <w:rsid w:val="008511D5"/>
    <w:rsid w:val="00851406"/>
    <w:rsid w:val="008517A5"/>
    <w:rsid w:val="0085191D"/>
    <w:rsid w:val="00851D56"/>
    <w:rsid w:val="00851D87"/>
    <w:rsid w:val="0085290E"/>
    <w:rsid w:val="00852B4C"/>
    <w:rsid w:val="00852C71"/>
    <w:rsid w:val="00852C79"/>
    <w:rsid w:val="00852F73"/>
    <w:rsid w:val="00853364"/>
    <w:rsid w:val="0085347F"/>
    <w:rsid w:val="00854682"/>
    <w:rsid w:val="00854FB4"/>
    <w:rsid w:val="00855D48"/>
    <w:rsid w:val="00855EE3"/>
    <w:rsid w:val="008563C4"/>
    <w:rsid w:val="008565AE"/>
    <w:rsid w:val="0085681C"/>
    <w:rsid w:val="00857353"/>
    <w:rsid w:val="00857A2A"/>
    <w:rsid w:val="00857A63"/>
    <w:rsid w:val="00860170"/>
    <w:rsid w:val="008609E4"/>
    <w:rsid w:val="00860B30"/>
    <w:rsid w:val="00860F8D"/>
    <w:rsid w:val="008620CE"/>
    <w:rsid w:val="00862E8A"/>
    <w:rsid w:val="00863D80"/>
    <w:rsid w:val="00863EBB"/>
    <w:rsid w:val="00864312"/>
    <w:rsid w:val="00864351"/>
    <w:rsid w:val="008649D3"/>
    <w:rsid w:val="0086523A"/>
    <w:rsid w:val="008660ED"/>
    <w:rsid w:val="008664D6"/>
    <w:rsid w:val="0086659A"/>
    <w:rsid w:val="00867603"/>
    <w:rsid w:val="008703BF"/>
    <w:rsid w:val="00870944"/>
    <w:rsid w:val="00870DDE"/>
    <w:rsid w:val="00872A96"/>
    <w:rsid w:val="00873099"/>
    <w:rsid w:val="00873DBC"/>
    <w:rsid w:val="00874794"/>
    <w:rsid w:val="00874856"/>
    <w:rsid w:val="00874EC0"/>
    <w:rsid w:val="008750F4"/>
    <w:rsid w:val="0087615C"/>
    <w:rsid w:val="00877194"/>
    <w:rsid w:val="0087723F"/>
    <w:rsid w:val="0088034A"/>
    <w:rsid w:val="0088094C"/>
    <w:rsid w:val="00880CE9"/>
    <w:rsid w:val="00881582"/>
    <w:rsid w:val="00881BC1"/>
    <w:rsid w:val="00881E51"/>
    <w:rsid w:val="008825CD"/>
    <w:rsid w:val="00882B7F"/>
    <w:rsid w:val="00882EE4"/>
    <w:rsid w:val="00883007"/>
    <w:rsid w:val="0088318A"/>
    <w:rsid w:val="008832A3"/>
    <w:rsid w:val="00883DD1"/>
    <w:rsid w:val="008840B8"/>
    <w:rsid w:val="00884FEE"/>
    <w:rsid w:val="0088543B"/>
    <w:rsid w:val="00885ACC"/>
    <w:rsid w:val="00886D7B"/>
    <w:rsid w:val="00886F74"/>
    <w:rsid w:val="00887667"/>
    <w:rsid w:val="00887B67"/>
    <w:rsid w:val="0089104F"/>
    <w:rsid w:val="008924F7"/>
    <w:rsid w:val="00892DD2"/>
    <w:rsid w:val="0089305C"/>
    <w:rsid w:val="008938F3"/>
    <w:rsid w:val="0089421B"/>
    <w:rsid w:val="008943BA"/>
    <w:rsid w:val="008954DC"/>
    <w:rsid w:val="008959EF"/>
    <w:rsid w:val="00895AB1"/>
    <w:rsid w:val="00896F2C"/>
    <w:rsid w:val="008A0FE5"/>
    <w:rsid w:val="008A215D"/>
    <w:rsid w:val="008A2302"/>
    <w:rsid w:val="008A2D90"/>
    <w:rsid w:val="008A40BE"/>
    <w:rsid w:val="008A44BF"/>
    <w:rsid w:val="008A5F4F"/>
    <w:rsid w:val="008A5FC1"/>
    <w:rsid w:val="008A7944"/>
    <w:rsid w:val="008B051A"/>
    <w:rsid w:val="008B09C2"/>
    <w:rsid w:val="008B1277"/>
    <w:rsid w:val="008B260E"/>
    <w:rsid w:val="008B39F4"/>
    <w:rsid w:val="008B3BA6"/>
    <w:rsid w:val="008B3BEC"/>
    <w:rsid w:val="008B4378"/>
    <w:rsid w:val="008B46AC"/>
    <w:rsid w:val="008B5011"/>
    <w:rsid w:val="008B53D3"/>
    <w:rsid w:val="008B54DF"/>
    <w:rsid w:val="008B571B"/>
    <w:rsid w:val="008B5CA6"/>
    <w:rsid w:val="008B7BC5"/>
    <w:rsid w:val="008B7D45"/>
    <w:rsid w:val="008C0940"/>
    <w:rsid w:val="008C0A4C"/>
    <w:rsid w:val="008C2108"/>
    <w:rsid w:val="008C26E6"/>
    <w:rsid w:val="008C2872"/>
    <w:rsid w:val="008C2CB6"/>
    <w:rsid w:val="008C4A96"/>
    <w:rsid w:val="008C4D5F"/>
    <w:rsid w:val="008C6D5F"/>
    <w:rsid w:val="008C6D9E"/>
    <w:rsid w:val="008C794B"/>
    <w:rsid w:val="008D061F"/>
    <w:rsid w:val="008D0ECB"/>
    <w:rsid w:val="008D1151"/>
    <w:rsid w:val="008D1A01"/>
    <w:rsid w:val="008D1C62"/>
    <w:rsid w:val="008D1F95"/>
    <w:rsid w:val="008D1FA9"/>
    <w:rsid w:val="008D3D34"/>
    <w:rsid w:val="008D4596"/>
    <w:rsid w:val="008D6500"/>
    <w:rsid w:val="008D6758"/>
    <w:rsid w:val="008D6DCE"/>
    <w:rsid w:val="008D71CE"/>
    <w:rsid w:val="008D7467"/>
    <w:rsid w:val="008D7A5A"/>
    <w:rsid w:val="008D7B20"/>
    <w:rsid w:val="008D7BCA"/>
    <w:rsid w:val="008D7E62"/>
    <w:rsid w:val="008E0CFD"/>
    <w:rsid w:val="008E11AC"/>
    <w:rsid w:val="008E1420"/>
    <w:rsid w:val="008E1F95"/>
    <w:rsid w:val="008E2BC8"/>
    <w:rsid w:val="008E35B0"/>
    <w:rsid w:val="008E489C"/>
    <w:rsid w:val="008E49D6"/>
    <w:rsid w:val="008E55B4"/>
    <w:rsid w:val="008E5D43"/>
    <w:rsid w:val="008E6206"/>
    <w:rsid w:val="008E652B"/>
    <w:rsid w:val="008E7697"/>
    <w:rsid w:val="008E7A70"/>
    <w:rsid w:val="008F135C"/>
    <w:rsid w:val="008F183F"/>
    <w:rsid w:val="008F1BD0"/>
    <w:rsid w:val="008F2922"/>
    <w:rsid w:val="008F2B49"/>
    <w:rsid w:val="008F351C"/>
    <w:rsid w:val="008F35DC"/>
    <w:rsid w:val="008F386B"/>
    <w:rsid w:val="008F437A"/>
    <w:rsid w:val="008F4621"/>
    <w:rsid w:val="008F515D"/>
    <w:rsid w:val="008F5A9F"/>
    <w:rsid w:val="008F7983"/>
    <w:rsid w:val="00900511"/>
    <w:rsid w:val="0090196C"/>
    <w:rsid w:val="0090274F"/>
    <w:rsid w:val="00902DCA"/>
    <w:rsid w:val="00903148"/>
    <w:rsid w:val="00904906"/>
    <w:rsid w:val="0090555B"/>
    <w:rsid w:val="009057B0"/>
    <w:rsid w:val="00905B8A"/>
    <w:rsid w:val="00905EBF"/>
    <w:rsid w:val="0090631A"/>
    <w:rsid w:val="009067A5"/>
    <w:rsid w:val="00907319"/>
    <w:rsid w:val="00907610"/>
    <w:rsid w:val="00907E20"/>
    <w:rsid w:val="009112C9"/>
    <w:rsid w:val="00911371"/>
    <w:rsid w:val="009126FA"/>
    <w:rsid w:val="0091346D"/>
    <w:rsid w:val="00913E47"/>
    <w:rsid w:val="00913E96"/>
    <w:rsid w:val="0091407D"/>
    <w:rsid w:val="00914AF5"/>
    <w:rsid w:val="00914C1C"/>
    <w:rsid w:val="009151DD"/>
    <w:rsid w:val="0091525E"/>
    <w:rsid w:val="00915B51"/>
    <w:rsid w:val="00915BB5"/>
    <w:rsid w:val="00916272"/>
    <w:rsid w:val="00916D2D"/>
    <w:rsid w:val="00920078"/>
    <w:rsid w:val="009201FC"/>
    <w:rsid w:val="0092054C"/>
    <w:rsid w:val="009209FB"/>
    <w:rsid w:val="009211EF"/>
    <w:rsid w:val="00921A14"/>
    <w:rsid w:val="009223E7"/>
    <w:rsid w:val="009224F0"/>
    <w:rsid w:val="009227D3"/>
    <w:rsid w:val="00922A26"/>
    <w:rsid w:val="00922C50"/>
    <w:rsid w:val="00922E40"/>
    <w:rsid w:val="00924C01"/>
    <w:rsid w:val="00924D3F"/>
    <w:rsid w:val="00924F13"/>
    <w:rsid w:val="00926D5C"/>
    <w:rsid w:val="009279B6"/>
    <w:rsid w:val="009310A1"/>
    <w:rsid w:val="00932595"/>
    <w:rsid w:val="00932875"/>
    <w:rsid w:val="009341D9"/>
    <w:rsid w:val="0093441C"/>
    <w:rsid w:val="00934560"/>
    <w:rsid w:val="00934732"/>
    <w:rsid w:val="00934A30"/>
    <w:rsid w:val="00934D08"/>
    <w:rsid w:val="009357A4"/>
    <w:rsid w:val="009359EA"/>
    <w:rsid w:val="00936237"/>
    <w:rsid w:val="0093635B"/>
    <w:rsid w:val="00936692"/>
    <w:rsid w:val="00936AF8"/>
    <w:rsid w:val="00940A3B"/>
    <w:rsid w:val="00940BE0"/>
    <w:rsid w:val="009437F6"/>
    <w:rsid w:val="00943B1B"/>
    <w:rsid w:val="0094497E"/>
    <w:rsid w:val="00944E73"/>
    <w:rsid w:val="00945BA2"/>
    <w:rsid w:val="00947D2E"/>
    <w:rsid w:val="00950C6F"/>
    <w:rsid w:val="0095195D"/>
    <w:rsid w:val="00951B7E"/>
    <w:rsid w:val="00951C74"/>
    <w:rsid w:val="00951CC1"/>
    <w:rsid w:val="00951D70"/>
    <w:rsid w:val="00953AB3"/>
    <w:rsid w:val="0095434D"/>
    <w:rsid w:val="009544C8"/>
    <w:rsid w:val="009564B6"/>
    <w:rsid w:val="00956A21"/>
    <w:rsid w:val="00956C7F"/>
    <w:rsid w:val="009572FF"/>
    <w:rsid w:val="00957420"/>
    <w:rsid w:val="009577C5"/>
    <w:rsid w:val="00957CD3"/>
    <w:rsid w:val="00957CF6"/>
    <w:rsid w:val="009604FB"/>
    <w:rsid w:val="0096065A"/>
    <w:rsid w:val="00961704"/>
    <w:rsid w:val="009619CB"/>
    <w:rsid w:val="0096244F"/>
    <w:rsid w:val="009631AF"/>
    <w:rsid w:val="00963727"/>
    <w:rsid w:val="0096497A"/>
    <w:rsid w:val="00965436"/>
    <w:rsid w:val="009654CB"/>
    <w:rsid w:val="00965528"/>
    <w:rsid w:val="009664B7"/>
    <w:rsid w:val="009668B0"/>
    <w:rsid w:val="00967038"/>
    <w:rsid w:val="009673E2"/>
    <w:rsid w:val="00967A60"/>
    <w:rsid w:val="00967E22"/>
    <w:rsid w:val="00970636"/>
    <w:rsid w:val="00970A4E"/>
    <w:rsid w:val="00972A4B"/>
    <w:rsid w:val="00973723"/>
    <w:rsid w:val="0097400C"/>
    <w:rsid w:val="009744B5"/>
    <w:rsid w:val="00974F91"/>
    <w:rsid w:val="009756A9"/>
    <w:rsid w:val="00975E71"/>
    <w:rsid w:val="00976224"/>
    <w:rsid w:val="00976352"/>
    <w:rsid w:val="0097637A"/>
    <w:rsid w:val="0097640C"/>
    <w:rsid w:val="009777E7"/>
    <w:rsid w:val="0098079D"/>
    <w:rsid w:val="00980980"/>
    <w:rsid w:val="00980DC7"/>
    <w:rsid w:val="009815D8"/>
    <w:rsid w:val="00982674"/>
    <w:rsid w:val="009834C5"/>
    <w:rsid w:val="00983B3E"/>
    <w:rsid w:val="00983C65"/>
    <w:rsid w:val="00984046"/>
    <w:rsid w:val="009844E1"/>
    <w:rsid w:val="0098479F"/>
    <w:rsid w:val="0098502F"/>
    <w:rsid w:val="00985F2E"/>
    <w:rsid w:val="009875EE"/>
    <w:rsid w:val="00990289"/>
    <w:rsid w:val="0099075D"/>
    <w:rsid w:val="00990ECD"/>
    <w:rsid w:val="00992240"/>
    <w:rsid w:val="009922A0"/>
    <w:rsid w:val="009925D8"/>
    <w:rsid w:val="00992698"/>
    <w:rsid w:val="009928B4"/>
    <w:rsid w:val="009932F0"/>
    <w:rsid w:val="009934CA"/>
    <w:rsid w:val="0099447D"/>
    <w:rsid w:val="009950C8"/>
    <w:rsid w:val="00995966"/>
    <w:rsid w:val="00995A78"/>
    <w:rsid w:val="00996EF8"/>
    <w:rsid w:val="00996F77"/>
    <w:rsid w:val="00997C00"/>
    <w:rsid w:val="009A0C86"/>
    <w:rsid w:val="009A0D2C"/>
    <w:rsid w:val="009A1A29"/>
    <w:rsid w:val="009A2323"/>
    <w:rsid w:val="009A2507"/>
    <w:rsid w:val="009A3057"/>
    <w:rsid w:val="009A32C4"/>
    <w:rsid w:val="009A56B2"/>
    <w:rsid w:val="009A5D5B"/>
    <w:rsid w:val="009A63FD"/>
    <w:rsid w:val="009A66E8"/>
    <w:rsid w:val="009A7521"/>
    <w:rsid w:val="009B0921"/>
    <w:rsid w:val="009B0C86"/>
    <w:rsid w:val="009B0EB5"/>
    <w:rsid w:val="009B156D"/>
    <w:rsid w:val="009B1D37"/>
    <w:rsid w:val="009B2531"/>
    <w:rsid w:val="009B3CC0"/>
    <w:rsid w:val="009B46C6"/>
    <w:rsid w:val="009B4BF4"/>
    <w:rsid w:val="009B4E97"/>
    <w:rsid w:val="009B64F9"/>
    <w:rsid w:val="009B6646"/>
    <w:rsid w:val="009B7051"/>
    <w:rsid w:val="009C0074"/>
    <w:rsid w:val="009C00F1"/>
    <w:rsid w:val="009C06AB"/>
    <w:rsid w:val="009C1319"/>
    <w:rsid w:val="009C1D0D"/>
    <w:rsid w:val="009C1F0E"/>
    <w:rsid w:val="009C2092"/>
    <w:rsid w:val="009C234A"/>
    <w:rsid w:val="009C419F"/>
    <w:rsid w:val="009C44FE"/>
    <w:rsid w:val="009C4D73"/>
    <w:rsid w:val="009C5953"/>
    <w:rsid w:val="009C5964"/>
    <w:rsid w:val="009C6122"/>
    <w:rsid w:val="009D0294"/>
    <w:rsid w:val="009D08B2"/>
    <w:rsid w:val="009D0AF9"/>
    <w:rsid w:val="009D20CE"/>
    <w:rsid w:val="009D23C4"/>
    <w:rsid w:val="009D3C81"/>
    <w:rsid w:val="009D4C33"/>
    <w:rsid w:val="009D4D20"/>
    <w:rsid w:val="009D4E94"/>
    <w:rsid w:val="009D54AD"/>
    <w:rsid w:val="009D68F6"/>
    <w:rsid w:val="009D6EF6"/>
    <w:rsid w:val="009D7173"/>
    <w:rsid w:val="009E01E8"/>
    <w:rsid w:val="009E140C"/>
    <w:rsid w:val="009E17E9"/>
    <w:rsid w:val="009E1A4B"/>
    <w:rsid w:val="009E1F34"/>
    <w:rsid w:val="009E3251"/>
    <w:rsid w:val="009E3DC5"/>
    <w:rsid w:val="009E3DCB"/>
    <w:rsid w:val="009E3E99"/>
    <w:rsid w:val="009E3EE4"/>
    <w:rsid w:val="009E5366"/>
    <w:rsid w:val="009E5E9E"/>
    <w:rsid w:val="009E63C4"/>
    <w:rsid w:val="009E64B8"/>
    <w:rsid w:val="009E7E8B"/>
    <w:rsid w:val="009F0153"/>
    <w:rsid w:val="009F1853"/>
    <w:rsid w:val="009F2672"/>
    <w:rsid w:val="009F412D"/>
    <w:rsid w:val="009F5A1A"/>
    <w:rsid w:val="009F5FC2"/>
    <w:rsid w:val="009F5FE1"/>
    <w:rsid w:val="009F637B"/>
    <w:rsid w:val="009F6592"/>
    <w:rsid w:val="009F7668"/>
    <w:rsid w:val="00A0107A"/>
    <w:rsid w:val="00A013D6"/>
    <w:rsid w:val="00A01F5D"/>
    <w:rsid w:val="00A02E29"/>
    <w:rsid w:val="00A03306"/>
    <w:rsid w:val="00A042ED"/>
    <w:rsid w:val="00A043D2"/>
    <w:rsid w:val="00A04486"/>
    <w:rsid w:val="00A04C60"/>
    <w:rsid w:val="00A050FD"/>
    <w:rsid w:val="00A057DD"/>
    <w:rsid w:val="00A06B15"/>
    <w:rsid w:val="00A10AA3"/>
    <w:rsid w:val="00A10FAE"/>
    <w:rsid w:val="00A1120C"/>
    <w:rsid w:val="00A115B0"/>
    <w:rsid w:val="00A11F5B"/>
    <w:rsid w:val="00A123D9"/>
    <w:rsid w:val="00A13315"/>
    <w:rsid w:val="00A14E65"/>
    <w:rsid w:val="00A15034"/>
    <w:rsid w:val="00A15105"/>
    <w:rsid w:val="00A15CAC"/>
    <w:rsid w:val="00A160C6"/>
    <w:rsid w:val="00A16A3E"/>
    <w:rsid w:val="00A16F45"/>
    <w:rsid w:val="00A206A8"/>
    <w:rsid w:val="00A20723"/>
    <w:rsid w:val="00A2131F"/>
    <w:rsid w:val="00A21A96"/>
    <w:rsid w:val="00A2246E"/>
    <w:rsid w:val="00A22D09"/>
    <w:rsid w:val="00A23029"/>
    <w:rsid w:val="00A23206"/>
    <w:rsid w:val="00A23382"/>
    <w:rsid w:val="00A23790"/>
    <w:rsid w:val="00A239E5"/>
    <w:rsid w:val="00A23CA5"/>
    <w:rsid w:val="00A24498"/>
    <w:rsid w:val="00A245C0"/>
    <w:rsid w:val="00A24913"/>
    <w:rsid w:val="00A251AE"/>
    <w:rsid w:val="00A25366"/>
    <w:rsid w:val="00A25756"/>
    <w:rsid w:val="00A2588C"/>
    <w:rsid w:val="00A25CA0"/>
    <w:rsid w:val="00A263D2"/>
    <w:rsid w:val="00A263F0"/>
    <w:rsid w:val="00A2673C"/>
    <w:rsid w:val="00A271DA"/>
    <w:rsid w:val="00A27BE4"/>
    <w:rsid w:val="00A27D64"/>
    <w:rsid w:val="00A300C1"/>
    <w:rsid w:val="00A300E6"/>
    <w:rsid w:val="00A30558"/>
    <w:rsid w:val="00A30A89"/>
    <w:rsid w:val="00A312B6"/>
    <w:rsid w:val="00A31777"/>
    <w:rsid w:val="00A31B5A"/>
    <w:rsid w:val="00A3241D"/>
    <w:rsid w:val="00A32BCA"/>
    <w:rsid w:val="00A32F34"/>
    <w:rsid w:val="00A32F87"/>
    <w:rsid w:val="00A3391E"/>
    <w:rsid w:val="00A33A8B"/>
    <w:rsid w:val="00A33F09"/>
    <w:rsid w:val="00A33F25"/>
    <w:rsid w:val="00A35A4E"/>
    <w:rsid w:val="00A3617E"/>
    <w:rsid w:val="00A36BA2"/>
    <w:rsid w:val="00A3728B"/>
    <w:rsid w:val="00A374ED"/>
    <w:rsid w:val="00A40486"/>
    <w:rsid w:val="00A40667"/>
    <w:rsid w:val="00A40C05"/>
    <w:rsid w:val="00A41344"/>
    <w:rsid w:val="00A41950"/>
    <w:rsid w:val="00A41FE0"/>
    <w:rsid w:val="00A424E3"/>
    <w:rsid w:val="00A42B14"/>
    <w:rsid w:val="00A43DC5"/>
    <w:rsid w:val="00A44BCF"/>
    <w:rsid w:val="00A44DA0"/>
    <w:rsid w:val="00A4520E"/>
    <w:rsid w:val="00A45C45"/>
    <w:rsid w:val="00A46BE4"/>
    <w:rsid w:val="00A47205"/>
    <w:rsid w:val="00A47231"/>
    <w:rsid w:val="00A47365"/>
    <w:rsid w:val="00A50098"/>
    <w:rsid w:val="00A5010D"/>
    <w:rsid w:val="00A50459"/>
    <w:rsid w:val="00A51558"/>
    <w:rsid w:val="00A51976"/>
    <w:rsid w:val="00A5197F"/>
    <w:rsid w:val="00A52277"/>
    <w:rsid w:val="00A52A17"/>
    <w:rsid w:val="00A52BF9"/>
    <w:rsid w:val="00A52F40"/>
    <w:rsid w:val="00A54069"/>
    <w:rsid w:val="00A54F7F"/>
    <w:rsid w:val="00A551E4"/>
    <w:rsid w:val="00A56E23"/>
    <w:rsid w:val="00A57C6F"/>
    <w:rsid w:val="00A61038"/>
    <w:rsid w:val="00A61B00"/>
    <w:rsid w:val="00A62A17"/>
    <w:rsid w:val="00A62B51"/>
    <w:rsid w:val="00A635F9"/>
    <w:rsid w:val="00A637A0"/>
    <w:rsid w:val="00A63B4A"/>
    <w:rsid w:val="00A65038"/>
    <w:rsid w:val="00A651E6"/>
    <w:rsid w:val="00A652B6"/>
    <w:rsid w:val="00A65952"/>
    <w:rsid w:val="00A65AA7"/>
    <w:rsid w:val="00A65E8A"/>
    <w:rsid w:val="00A6604D"/>
    <w:rsid w:val="00A66DD5"/>
    <w:rsid w:val="00A66FFF"/>
    <w:rsid w:val="00A6717C"/>
    <w:rsid w:val="00A67DB9"/>
    <w:rsid w:val="00A67F14"/>
    <w:rsid w:val="00A70009"/>
    <w:rsid w:val="00A700B3"/>
    <w:rsid w:val="00A70730"/>
    <w:rsid w:val="00A70775"/>
    <w:rsid w:val="00A70D9A"/>
    <w:rsid w:val="00A711BA"/>
    <w:rsid w:val="00A711E1"/>
    <w:rsid w:val="00A714A3"/>
    <w:rsid w:val="00A71E48"/>
    <w:rsid w:val="00A724EE"/>
    <w:rsid w:val="00A728AF"/>
    <w:rsid w:val="00A72D28"/>
    <w:rsid w:val="00A72D99"/>
    <w:rsid w:val="00A7367A"/>
    <w:rsid w:val="00A74053"/>
    <w:rsid w:val="00A7423E"/>
    <w:rsid w:val="00A7536B"/>
    <w:rsid w:val="00A75C6A"/>
    <w:rsid w:val="00A75E68"/>
    <w:rsid w:val="00A767E9"/>
    <w:rsid w:val="00A76983"/>
    <w:rsid w:val="00A76D2A"/>
    <w:rsid w:val="00A77089"/>
    <w:rsid w:val="00A77314"/>
    <w:rsid w:val="00A776F5"/>
    <w:rsid w:val="00A7771D"/>
    <w:rsid w:val="00A80446"/>
    <w:rsid w:val="00A811ED"/>
    <w:rsid w:val="00A81511"/>
    <w:rsid w:val="00A81ED2"/>
    <w:rsid w:val="00A81F91"/>
    <w:rsid w:val="00A824FC"/>
    <w:rsid w:val="00A826C1"/>
    <w:rsid w:val="00A82D29"/>
    <w:rsid w:val="00A83480"/>
    <w:rsid w:val="00A83B6E"/>
    <w:rsid w:val="00A84218"/>
    <w:rsid w:val="00A8518C"/>
    <w:rsid w:val="00A8522A"/>
    <w:rsid w:val="00A85411"/>
    <w:rsid w:val="00A855C8"/>
    <w:rsid w:val="00A85812"/>
    <w:rsid w:val="00A85C9D"/>
    <w:rsid w:val="00A8610F"/>
    <w:rsid w:val="00A8611F"/>
    <w:rsid w:val="00A8620F"/>
    <w:rsid w:val="00A86215"/>
    <w:rsid w:val="00A867EE"/>
    <w:rsid w:val="00A877C9"/>
    <w:rsid w:val="00A87C5E"/>
    <w:rsid w:val="00A90740"/>
    <w:rsid w:val="00A90D18"/>
    <w:rsid w:val="00A9128A"/>
    <w:rsid w:val="00A914DB"/>
    <w:rsid w:val="00A91C06"/>
    <w:rsid w:val="00A93B43"/>
    <w:rsid w:val="00A94A7B"/>
    <w:rsid w:val="00A957BF"/>
    <w:rsid w:val="00A96041"/>
    <w:rsid w:val="00A960D0"/>
    <w:rsid w:val="00A967BC"/>
    <w:rsid w:val="00AA02C0"/>
    <w:rsid w:val="00AA12DB"/>
    <w:rsid w:val="00AA1870"/>
    <w:rsid w:val="00AA1E66"/>
    <w:rsid w:val="00AA29F3"/>
    <w:rsid w:val="00AA2AE9"/>
    <w:rsid w:val="00AA31DD"/>
    <w:rsid w:val="00AA37E3"/>
    <w:rsid w:val="00AA3831"/>
    <w:rsid w:val="00AA3E79"/>
    <w:rsid w:val="00AA45B4"/>
    <w:rsid w:val="00AA4D42"/>
    <w:rsid w:val="00AA593C"/>
    <w:rsid w:val="00AA5E8D"/>
    <w:rsid w:val="00AA65C2"/>
    <w:rsid w:val="00AA75CD"/>
    <w:rsid w:val="00AA7A08"/>
    <w:rsid w:val="00AB0457"/>
    <w:rsid w:val="00AB0626"/>
    <w:rsid w:val="00AB0F85"/>
    <w:rsid w:val="00AB2C00"/>
    <w:rsid w:val="00AB2C74"/>
    <w:rsid w:val="00AB2EDB"/>
    <w:rsid w:val="00AB3606"/>
    <w:rsid w:val="00AB560F"/>
    <w:rsid w:val="00AB5942"/>
    <w:rsid w:val="00AB5A26"/>
    <w:rsid w:val="00AB63AF"/>
    <w:rsid w:val="00AB6F7E"/>
    <w:rsid w:val="00AB7900"/>
    <w:rsid w:val="00AB7F86"/>
    <w:rsid w:val="00AC0553"/>
    <w:rsid w:val="00AC0A78"/>
    <w:rsid w:val="00AC0EA7"/>
    <w:rsid w:val="00AC1255"/>
    <w:rsid w:val="00AC1D15"/>
    <w:rsid w:val="00AC27D3"/>
    <w:rsid w:val="00AC2FB1"/>
    <w:rsid w:val="00AC30D0"/>
    <w:rsid w:val="00AC377F"/>
    <w:rsid w:val="00AC42FC"/>
    <w:rsid w:val="00AC4918"/>
    <w:rsid w:val="00AC4A2F"/>
    <w:rsid w:val="00AC4D5D"/>
    <w:rsid w:val="00AC5120"/>
    <w:rsid w:val="00AC5883"/>
    <w:rsid w:val="00AC58BD"/>
    <w:rsid w:val="00AC5C00"/>
    <w:rsid w:val="00AC6990"/>
    <w:rsid w:val="00AC6A44"/>
    <w:rsid w:val="00AC7C2D"/>
    <w:rsid w:val="00AC7EA4"/>
    <w:rsid w:val="00AD0AAF"/>
    <w:rsid w:val="00AD1611"/>
    <w:rsid w:val="00AD1953"/>
    <w:rsid w:val="00AD2C45"/>
    <w:rsid w:val="00AD2ECA"/>
    <w:rsid w:val="00AD3128"/>
    <w:rsid w:val="00AD36AA"/>
    <w:rsid w:val="00AD5141"/>
    <w:rsid w:val="00AD5701"/>
    <w:rsid w:val="00AD5CB8"/>
    <w:rsid w:val="00AD7996"/>
    <w:rsid w:val="00AD7B97"/>
    <w:rsid w:val="00AD7D6E"/>
    <w:rsid w:val="00AE0553"/>
    <w:rsid w:val="00AE0D02"/>
    <w:rsid w:val="00AE1A56"/>
    <w:rsid w:val="00AE23D7"/>
    <w:rsid w:val="00AE2B8E"/>
    <w:rsid w:val="00AE32A1"/>
    <w:rsid w:val="00AE348E"/>
    <w:rsid w:val="00AE41E0"/>
    <w:rsid w:val="00AE55D6"/>
    <w:rsid w:val="00AE5787"/>
    <w:rsid w:val="00AE58E3"/>
    <w:rsid w:val="00AE5E94"/>
    <w:rsid w:val="00AE6304"/>
    <w:rsid w:val="00AE63ED"/>
    <w:rsid w:val="00AE66DC"/>
    <w:rsid w:val="00AE6A6F"/>
    <w:rsid w:val="00AE6D8B"/>
    <w:rsid w:val="00AE6DC5"/>
    <w:rsid w:val="00AE7154"/>
    <w:rsid w:val="00AE74F3"/>
    <w:rsid w:val="00AF08D9"/>
    <w:rsid w:val="00AF0B7B"/>
    <w:rsid w:val="00AF0D89"/>
    <w:rsid w:val="00AF0E15"/>
    <w:rsid w:val="00AF19EB"/>
    <w:rsid w:val="00AF219A"/>
    <w:rsid w:val="00AF2A90"/>
    <w:rsid w:val="00AF31A5"/>
    <w:rsid w:val="00AF353A"/>
    <w:rsid w:val="00AF3576"/>
    <w:rsid w:val="00AF40D9"/>
    <w:rsid w:val="00AF40E2"/>
    <w:rsid w:val="00AF4DE4"/>
    <w:rsid w:val="00AF5096"/>
    <w:rsid w:val="00AF5230"/>
    <w:rsid w:val="00AF59D5"/>
    <w:rsid w:val="00AF5C41"/>
    <w:rsid w:val="00AF717A"/>
    <w:rsid w:val="00AF7500"/>
    <w:rsid w:val="00AF7745"/>
    <w:rsid w:val="00AF797C"/>
    <w:rsid w:val="00AF7EC3"/>
    <w:rsid w:val="00B00251"/>
    <w:rsid w:val="00B0074D"/>
    <w:rsid w:val="00B00CE8"/>
    <w:rsid w:val="00B00DAA"/>
    <w:rsid w:val="00B01B30"/>
    <w:rsid w:val="00B01E6B"/>
    <w:rsid w:val="00B022E2"/>
    <w:rsid w:val="00B025EF"/>
    <w:rsid w:val="00B0276D"/>
    <w:rsid w:val="00B02F32"/>
    <w:rsid w:val="00B03880"/>
    <w:rsid w:val="00B04201"/>
    <w:rsid w:val="00B049B3"/>
    <w:rsid w:val="00B05161"/>
    <w:rsid w:val="00B05333"/>
    <w:rsid w:val="00B05808"/>
    <w:rsid w:val="00B05CAC"/>
    <w:rsid w:val="00B06253"/>
    <w:rsid w:val="00B06769"/>
    <w:rsid w:val="00B07A39"/>
    <w:rsid w:val="00B07B2F"/>
    <w:rsid w:val="00B10365"/>
    <w:rsid w:val="00B10385"/>
    <w:rsid w:val="00B10677"/>
    <w:rsid w:val="00B10CE9"/>
    <w:rsid w:val="00B10F33"/>
    <w:rsid w:val="00B10FEB"/>
    <w:rsid w:val="00B121BC"/>
    <w:rsid w:val="00B12207"/>
    <w:rsid w:val="00B1228A"/>
    <w:rsid w:val="00B1228E"/>
    <w:rsid w:val="00B12566"/>
    <w:rsid w:val="00B12CD1"/>
    <w:rsid w:val="00B131E6"/>
    <w:rsid w:val="00B1476C"/>
    <w:rsid w:val="00B162EF"/>
    <w:rsid w:val="00B16B2C"/>
    <w:rsid w:val="00B16F81"/>
    <w:rsid w:val="00B1761C"/>
    <w:rsid w:val="00B206CD"/>
    <w:rsid w:val="00B20E9E"/>
    <w:rsid w:val="00B210C4"/>
    <w:rsid w:val="00B21645"/>
    <w:rsid w:val="00B21B5C"/>
    <w:rsid w:val="00B2243C"/>
    <w:rsid w:val="00B22B45"/>
    <w:rsid w:val="00B2367E"/>
    <w:rsid w:val="00B23BA6"/>
    <w:rsid w:val="00B23BCB"/>
    <w:rsid w:val="00B23C94"/>
    <w:rsid w:val="00B241C6"/>
    <w:rsid w:val="00B24FD9"/>
    <w:rsid w:val="00B256E2"/>
    <w:rsid w:val="00B25C65"/>
    <w:rsid w:val="00B2625A"/>
    <w:rsid w:val="00B26891"/>
    <w:rsid w:val="00B26A65"/>
    <w:rsid w:val="00B26C15"/>
    <w:rsid w:val="00B2714A"/>
    <w:rsid w:val="00B27C33"/>
    <w:rsid w:val="00B311E0"/>
    <w:rsid w:val="00B31DC6"/>
    <w:rsid w:val="00B32004"/>
    <w:rsid w:val="00B3284F"/>
    <w:rsid w:val="00B32B21"/>
    <w:rsid w:val="00B32EE4"/>
    <w:rsid w:val="00B3457F"/>
    <w:rsid w:val="00B351D4"/>
    <w:rsid w:val="00B356D6"/>
    <w:rsid w:val="00B359AD"/>
    <w:rsid w:val="00B35AD6"/>
    <w:rsid w:val="00B35CA3"/>
    <w:rsid w:val="00B36B1C"/>
    <w:rsid w:val="00B36BE6"/>
    <w:rsid w:val="00B37F69"/>
    <w:rsid w:val="00B40626"/>
    <w:rsid w:val="00B408A3"/>
    <w:rsid w:val="00B41176"/>
    <w:rsid w:val="00B4119B"/>
    <w:rsid w:val="00B43AFC"/>
    <w:rsid w:val="00B43F4C"/>
    <w:rsid w:val="00B449E6"/>
    <w:rsid w:val="00B44A81"/>
    <w:rsid w:val="00B44DCD"/>
    <w:rsid w:val="00B4574C"/>
    <w:rsid w:val="00B45FA2"/>
    <w:rsid w:val="00B46464"/>
    <w:rsid w:val="00B46C0B"/>
    <w:rsid w:val="00B46DCC"/>
    <w:rsid w:val="00B472A1"/>
    <w:rsid w:val="00B4799E"/>
    <w:rsid w:val="00B47D2B"/>
    <w:rsid w:val="00B47D53"/>
    <w:rsid w:val="00B47F2B"/>
    <w:rsid w:val="00B5000E"/>
    <w:rsid w:val="00B50288"/>
    <w:rsid w:val="00B5038B"/>
    <w:rsid w:val="00B50A78"/>
    <w:rsid w:val="00B5146F"/>
    <w:rsid w:val="00B51A39"/>
    <w:rsid w:val="00B51C13"/>
    <w:rsid w:val="00B55E28"/>
    <w:rsid w:val="00B56003"/>
    <w:rsid w:val="00B56A37"/>
    <w:rsid w:val="00B60125"/>
    <w:rsid w:val="00B60697"/>
    <w:rsid w:val="00B619E5"/>
    <w:rsid w:val="00B61B87"/>
    <w:rsid w:val="00B6206D"/>
    <w:rsid w:val="00B621D9"/>
    <w:rsid w:val="00B62ADE"/>
    <w:rsid w:val="00B6358B"/>
    <w:rsid w:val="00B64126"/>
    <w:rsid w:val="00B6438B"/>
    <w:rsid w:val="00B6495F"/>
    <w:rsid w:val="00B64A51"/>
    <w:rsid w:val="00B65427"/>
    <w:rsid w:val="00B658B3"/>
    <w:rsid w:val="00B65A32"/>
    <w:rsid w:val="00B665FE"/>
    <w:rsid w:val="00B66D19"/>
    <w:rsid w:val="00B67EA7"/>
    <w:rsid w:val="00B67EC3"/>
    <w:rsid w:val="00B70014"/>
    <w:rsid w:val="00B7073A"/>
    <w:rsid w:val="00B71751"/>
    <w:rsid w:val="00B720F9"/>
    <w:rsid w:val="00B72BEA"/>
    <w:rsid w:val="00B72F9E"/>
    <w:rsid w:val="00B735A5"/>
    <w:rsid w:val="00B73A0F"/>
    <w:rsid w:val="00B73C99"/>
    <w:rsid w:val="00B73CC4"/>
    <w:rsid w:val="00B74395"/>
    <w:rsid w:val="00B755D8"/>
    <w:rsid w:val="00B758DD"/>
    <w:rsid w:val="00B766BE"/>
    <w:rsid w:val="00B7731A"/>
    <w:rsid w:val="00B81831"/>
    <w:rsid w:val="00B8320A"/>
    <w:rsid w:val="00B837EE"/>
    <w:rsid w:val="00B84898"/>
    <w:rsid w:val="00B85892"/>
    <w:rsid w:val="00B85BA7"/>
    <w:rsid w:val="00B85DE6"/>
    <w:rsid w:val="00B86413"/>
    <w:rsid w:val="00B866D5"/>
    <w:rsid w:val="00B86A4A"/>
    <w:rsid w:val="00B87CC3"/>
    <w:rsid w:val="00B90E06"/>
    <w:rsid w:val="00B9122C"/>
    <w:rsid w:val="00B913F3"/>
    <w:rsid w:val="00B9146A"/>
    <w:rsid w:val="00B91D59"/>
    <w:rsid w:val="00B92CA4"/>
    <w:rsid w:val="00B9329E"/>
    <w:rsid w:val="00B9340D"/>
    <w:rsid w:val="00B945F5"/>
    <w:rsid w:val="00B94703"/>
    <w:rsid w:val="00B94EE8"/>
    <w:rsid w:val="00B95AD3"/>
    <w:rsid w:val="00B96832"/>
    <w:rsid w:val="00BA0987"/>
    <w:rsid w:val="00BA0FC7"/>
    <w:rsid w:val="00BA1F10"/>
    <w:rsid w:val="00BA2F70"/>
    <w:rsid w:val="00BA3354"/>
    <w:rsid w:val="00BA3373"/>
    <w:rsid w:val="00BA4716"/>
    <w:rsid w:val="00BA528D"/>
    <w:rsid w:val="00BA5AC8"/>
    <w:rsid w:val="00BA6187"/>
    <w:rsid w:val="00BA663B"/>
    <w:rsid w:val="00BA6706"/>
    <w:rsid w:val="00BA6DEA"/>
    <w:rsid w:val="00BA6FCE"/>
    <w:rsid w:val="00BA7A75"/>
    <w:rsid w:val="00BB06FF"/>
    <w:rsid w:val="00BB0D92"/>
    <w:rsid w:val="00BB2939"/>
    <w:rsid w:val="00BB2A8B"/>
    <w:rsid w:val="00BB2C21"/>
    <w:rsid w:val="00BB37BB"/>
    <w:rsid w:val="00BB382E"/>
    <w:rsid w:val="00BB38B9"/>
    <w:rsid w:val="00BB38F1"/>
    <w:rsid w:val="00BB40A8"/>
    <w:rsid w:val="00BB4484"/>
    <w:rsid w:val="00BB51FC"/>
    <w:rsid w:val="00BB53A3"/>
    <w:rsid w:val="00BB53C8"/>
    <w:rsid w:val="00BB561E"/>
    <w:rsid w:val="00BB6A65"/>
    <w:rsid w:val="00BB7F8E"/>
    <w:rsid w:val="00BC0322"/>
    <w:rsid w:val="00BC08DA"/>
    <w:rsid w:val="00BC0AEC"/>
    <w:rsid w:val="00BC1329"/>
    <w:rsid w:val="00BC1397"/>
    <w:rsid w:val="00BC17F0"/>
    <w:rsid w:val="00BC25C6"/>
    <w:rsid w:val="00BC2FAD"/>
    <w:rsid w:val="00BC3327"/>
    <w:rsid w:val="00BC3631"/>
    <w:rsid w:val="00BC36D4"/>
    <w:rsid w:val="00BC3CE4"/>
    <w:rsid w:val="00BC3E3F"/>
    <w:rsid w:val="00BC446D"/>
    <w:rsid w:val="00BC449A"/>
    <w:rsid w:val="00BC498D"/>
    <w:rsid w:val="00BC4DF8"/>
    <w:rsid w:val="00BC4EFF"/>
    <w:rsid w:val="00BC5323"/>
    <w:rsid w:val="00BC566E"/>
    <w:rsid w:val="00BC5CA5"/>
    <w:rsid w:val="00BC6C18"/>
    <w:rsid w:val="00BC705E"/>
    <w:rsid w:val="00BC7C27"/>
    <w:rsid w:val="00BC7C2A"/>
    <w:rsid w:val="00BD0623"/>
    <w:rsid w:val="00BD130B"/>
    <w:rsid w:val="00BD1DBA"/>
    <w:rsid w:val="00BD220A"/>
    <w:rsid w:val="00BD28A2"/>
    <w:rsid w:val="00BD28EB"/>
    <w:rsid w:val="00BD2A93"/>
    <w:rsid w:val="00BD2D9F"/>
    <w:rsid w:val="00BD4114"/>
    <w:rsid w:val="00BD42B2"/>
    <w:rsid w:val="00BD48CB"/>
    <w:rsid w:val="00BD490B"/>
    <w:rsid w:val="00BD591B"/>
    <w:rsid w:val="00BD5A93"/>
    <w:rsid w:val="00BD72CA"/>
    <w:rsid w:val="00BD7FD6"/>
    <w:rsid w:val="00BE035C"/>
    <w:rsid w:val="00BE0526"/>
    <w:rsid w:val="00BE0EAF"/>
    <w:rsid w:val="00BE1138"/>
    <w:rsid w:val="00BE18F1"/>
    <w:rsid w:val="00BE1900"/>
    <w:rsid w:val="00BE2120"/>
    <w:rsid w:val="00BE2130"/>
    <w:rsid w:val="00BE28C3"/>
    <w:rsid w:val="00BE35B7"/>
    <w:rsid w:val="00BE3646"/>
    <w:rsid w:val="00BE38BC"/>
    <w:rsid w:val="00BE39D3"/>
    <w:rsid w:val="00BE3F73"/>
    <w:rsid w:val="00BE4D46"/>
    <w:rsid w:val="00BE636A"/>
    <w:rsid w:val="00BE6ED7"/>
    <w:rsid w:val="00BE7310"/>
    <w:rsid w:val="00BF0C8E"/>
    <w:rsid w:val="00BF0CC4"/>
    <w:rsid w:val="00BF12A2"/>
    <w:rsid w:val="00BF1714"/>
    <w:rsid w:val="00BF1DB3"/>
    <w:rsid w:val="00BF2188"/>
    <w:rsid w:val="00BF23BC"/>
    <w:rsid w:val="00BF2491"/>
    <w:rsid w:val="00BF2BDE"/>
    <w:rsid w:val="00BF2FCF"/>
    <w:rsid w:val="00BF30DF"/>
    <w:rsid w:val="00BF3256"/>
    <w:rsid w:val="00BF3451"/>
    <w:rsid w:val="00BF3980"/>
    <w:rsid w:val="00BF3D0F"/>
    <w:rsid w:val="00BF4038"/>
    <w:rsid w:val="00BF44C0"/>
    <w:rsid w:val="00BF4692"/>
    <w:rsid w:val="00BF4AC7"/>
    <w:rsid w:val="00BF5045"/>
    <w:rsid w:val="00BF5644"/>
    <w:rsid w:val="00BF5A7F"/>
    <w:rsid w:val="00BF6AFE"/>
    <w:rsid w:val="00BF7396"/>
    <w:rsid w:val="00C007EA"/>
    <w:rsid w:val="00C00FFE"/>
    <w:rsid w:val="00C010F1"/>
    <w:rsid w:val="00C0136B"/>
    <w:rsid w:val="00C028E1"/>
    <w:rsid w:val="00C02B7B"/>
    <w:rsid w:val="00C02C77"/>
    <w:rsid w:val="00C038E9"/>
    <w:rsid w:val="00C03DEF"/>
    <w:rsid w:val="00C03F0C"/>
    <w:rsid w:val="00C04BC0"/>
    <w:rsid w:val="00C05669"/>
    <w:rsid w:val="00C05D2E"/>
    <w:rsid w:val="00C06007"/>
    <w:rsid w:val="00C064BC"/>
    <w:rsid w:val="00C06E4A"/>
    <w:rsid w:val="00C074D6"/>
    <w:rsid w:val="00C10473"/>
    <w:rsid w:val="00C10CD6"/>
    <w:rsid w:val="00C10DC6"/>
    <w:rsid w:val="00C1171A"/>
    <w:rsid w:val="00C1194C"/>
    <w:rsid w:val="00C119BE"/>
    <w:rsid w:val="00C11A3A"/>
    <w:rsid w:val="00C11C7A"/>
    <w:rsid w:val="00C121C8"/>
    <w:rsid w:val="00C1223F"/>
    <w:rsid w:val="00C12538"/>
    <w:rsid w:val="00C12DFA"/>
    <w:rsid w:val="00C1458E"/>
    <w:rsid w:val="00C15F35"/>
    <w:rsid w:val="00C169D7"/>
    <w:rsid w:val="00C16F48"/>
    <w:rsid w:val="00C1718C"/>
    <w:rsid w:val="00C173B0"/>
    <w:rsid w:val="00C178F9"/>
    <w:rsid w:val="00C213E5"/>
    <w:rsid w:val="00C2155D"/>
    <w:rsid w:val="00C21C4E"/>
    <w:rsid w:val="00C21DE4"/>
    <w:rsid w:val="00C22530"/>
    <w:rsid w:val="00C227B9"/>
    <w:rsid w:val="00C22B18"/>
    <w:rsid w:val="00C23025"/>
    <w:rsid w:val="00C232A4"/>
    <w:rsid w:val="00C24E06"/>
    <w:rsid w:val="00C24F83"/>
    <w:rsid w:val="00C25BD1"/>
    <w:rsid w:val="00C25C8D"/>
    <w:rsid w:val="00C2625F"/>
    <w:rsid w:val="00C263F5"/>
    <w:rsid w:val="00C268BD"/>
    <w:rsid w:val="00C26DD3"/>
    <w:rsid w:val="00C27267"/>
    <w:rsid w:val="00C27CAF"/>
    <w:rsid w:val="00C303BD"/>
    <w:rsid w:val="00C30FA8"/>
    <w:rsid w:val="00C31016"/>
    <w:rsid w:val="00C31B3B"/>
    <w:rsid w:val="00C31E92"/>
    <w:rsid w:val="00C32229"/>
    <w:rsid w:val="00C32309"/>
    <w:rsid w:val="00C3238E"/>
    <w:rsid w:val="00C323AC"/>
    <w:rsid w:val="00C32761"/>
    <w:rsid w:val="00C32A0E"/>
    <w:rsid w:val="00C33AFF"/>
    <w:rsid w:val="00C33BB0"/>
    <w:rsid w:val="00C348D8"/>
    <w:rsid w:val="00C348D9"/>
    <w:rsid w:val="00C34E20"/>
    <w:rsid w:val="00C358D2"/>
    <w:rsid w:val="00C400D7"/>
    <w:rsid w:val="00C4017D"/>
    <w:rsid w:val="00C407BB"/>
    <w:rsid w:val="00C40A5A"/>
    <w:rsid w:val="00C40AB9"/>
    <w:rsid w:val="00C40C69"/>
    <w:rsid w:val="00C40F38"/>
    <w:rsid w:val="00C420E4"/>
    <w:rsid w:val="00C42D7F"/>
    <w:rsid w:val="00C42DD1"/>
    <w:rsid w:val="00C43111"/>
    <w:rsid w:val="00C43444"/>
    <w:rsid w:val="00C43B57"/>
    <w:rsid w:val="00C43C55"/>
    <w:rsid w:val="00C44041"/>
    <w:rsid w:val="00C443C3"/>
    <w:rsid w:val="00C449AE"/>
    <w:rsid w:val="00C44A91"/>
    <w:rsid w:val="00C453FD"/>
    <w:rsid w:val="00C45B4C"/>
    <w:rsid w:val="00C45DE5"/>
    <w:rsid w:val="00C45ED2"/>
    <w:rsid w:val="00C45F79"/>
    <w:rsid w:val="00C466BD"/>
    <w:rsid w:val="00C46728"/>
    <w:rsid w:val="00C47AFF"/>
    <w:rsid w:val="00C50648"/>
    <w:rsid w:val="00C5207A"/>
    <w:rsid w:val="00C537C0"/>
    <w:rsid w:val="00C545A5"/>
    <w:rsid w:val="00C54A66"/>
    <w:rsid w:val="00C54ABE"/>
    <w:rsid w:val="00C54D62"/>
    <w:rsid w:val="00C54F03"/>
    <w:rsid w:val="00C564AA"/>
    <w:rsid w:val="00C56946"/>
    <w:rsid w:val="00C56A33"/>
    <w:rsid w:val="00C56DA4"/>
    <w:rsid w:val="00C57A5B"/>
    <w:rsid w:val="00C60A5E"/>
    <w:rsid w:val="00C60DFA"/>
    <w:rsid w:val="00C60FC0"/>
    <w:rsid w:val="00C614BC"/>
    <w:rsid w:val="00C6243E"/>
    <w:rsid w:val="00C625B3"/>
    <w:rsid w:val="00C625DD"/>
    <w:rsid w:val="00C6356C"/>
    <w:rsid w:val="00C63677"/>
    <w:rsid w:val="00C6475F"/>
    <w:rsid w:val="00C649DD"/>
    <w:rsid w:val="00C64AB0"/>
    <w:rsid w:val="00C65720"/>
    <w:rsid w:val="00C65D09"/>
    <w:rsid w:val="00C660DF"/>
    <w:rsid w:val="00C66AB3"/>
    <w:rsid w:val="00C66CDE"/>
    <w:rsid w:val="00C67115"/>
    <w:rsid w:val="00C6754E"/>
    <w:rsid w:val="00C67DE8"/>
    <w:rsid w:val="00C7074A"/>
    <w:rsid w:val="00C70E6F"/>
    <w:rsid w:val="00C70F05"/>
    <w:rsid w:val="00C72390"/>
    <w:rsid w:val="00C72597"/>
    <w:rsid w:val="00C72D5F"/>
    <w:rsid w:val="00C73F6C"/>
    <w:rsid w:val="00C741D7"/>
    <w:rsid w:val="00C742E0"/>
    <w:rsid w:val="00C74B97"/>
    <w:rsid w:val="00C75160"/>
    <w:rsid w:val="00C7532C"/>
    <w:rsid w:val="00C757D1"/>
    <w:rsid w:val="00C75DCB"/>
    <w:rsid w:val="00C764FC"/>
    <w:rsid w:val="00C76DE6"/>
    <w:rsid w:val="00C76EC7"/>
    <w:rsid w:val="00C77369"/>
    <w:rsid w:val="00C80576"/>
    <w:rsid w:val="00C8088B"/>
    <w:rsid w:val="00C80C93"/>
    <w:rsid w:val="00C810B9"/>
    <w:rsid w:val="00C816C3"/>
    <w:rsid w:val="00C81786"/>
    <w:rsid w:val="00C82A07"/>
    <w:rsid w:val="00C83884"/>
    <w:rsid w:val="00C8388E"/>
    <w:rsid w:val="00C84B53"/>
    <w:rsid w:val="00C84C32"/>
    <w:rsid w:val="00C86D90"/>
    <w:rsid w:val="00C87FF1"/>
    <w:rsid w:val="00C902D0"/>
    <w:rsid w:val="00C91080"/>
    <w:rsid w:val="00C916C7"/>
    <w:rsid w:val="00C9210E"/>
    <w:rsid w:val="00C921B9"/>
    <w:rsid w:val="00C92C6A"/>
    <w:rsid w:val="00C933B4"/>
    <w:rsid w:val="00C9395B"/>
    <w:rsid w:val="00C93A50"/>
    <w:rsid w:val="00C93B24"/>
    <w:rsid w:val="00C94AEF"/>
    <w:rsid w:val="00C94F53"/>
    <w:rsid w:val="00C952E9"/>
    <w:rsid w:val="00C955EF"/>
    <w:rsid w:val="00C95840"/>
    <w:rsid w:val="00C95BB5"/>
    <w:rsid w:val="00C9641A"/>
    <w:rsid w:val="00C9762E"/>
    <w:rsid w:val="00CA11E8"/>
    <w:rsid w:val="00CA1379"/>
    <w:rsid w:val="00CA24D5"/>
    <w:rsid w:val="00CA2867"/>
    <w:rsid w:val="00CA48AF"/>
    <w:rsid w:val="00CA49FC"/>
    <w:rsid w:val="00CA4AAB"/>
    <w:rsid w:val="00CA4B06"/>
    <w:rsid w:val="00CA5499"/>
    <w:rsid w:val="00CA61A8"/>
    <w:rsid w:val="00CA7862"/>
    <w:rsid w:val="00CA7DE0"/>
    <w:rsid w:val="00CA7E22"/>
    <w:rsid w:val="00CB074A"/>
    <w:rsid w:val="00CB0959"/>
    <w:rsid w:val="00CB1168"/>
    <w:rsid w:val="00CB15BA"/>
    <w:rsid w:val="00CB19FD"/>
    <w:rsid w:val="00CB2980"/>
    <w:rsid w:val="00CB2F50"/>
    <w:rsid w:val="00CB343B"/>
    <w:rsid w:val="00CB369A"/>
    <w:rsid w:val="00CB3BF0"/>
    <w:rsid w:val="00CB429D"/>
    <w:rsid w:val="00CB46B9"/>
    <w:rsid w:val="00CB4F0E"/>
    <w:rsid w:val="00CB543D"/>
    <w:rsid w:val="00CB5ED1"/>
    <w:rsid w:val="00CB6104"/>
    <w:rsid w:val="00CB617C"/>
    <w:rsid w:val="00CB6C73"/>
    <w:rsid w:val="00CB70F3"/>
    <w:rsid w:val="00CB76FB"/>
    <w:rsid w:val="00CB7C2C"/>
    <w:rsid w:val="00CB7C4E"/>
    <w:rsid w:val="00CC002C"/>
    <w:rsid w:val="00CC09B6"/>
    <w:rsid w:val="00CC1E2E"/>
    <w:rsid w:val="00CC274E"/>
    <w:rsid w:val="00CC2991"/>
    <w:rsid w:val="00CC3314"/>
    <w:rsid w:val="00CC387A"/>
    <w:rsid w:val="00CC3EA7"/>
    <w:rsid w:val="00CC4086"/>
    <w:rsid w:val="00CC43D8"/>
    <w:rsid w:val="00CC4876"/>
    <w:rsid w:val="00CC48CF"/>
    <w:rsid w:val="00CC5F72"/>
    <w:rsid w:val="00CC6047"/>
    <w:rsid w:val="00CC61AF"/>
    <w:rsid w:val="00CC6A59"/>
    <w:rsid w:val="00CC7F1B"/>
    <w:rsid w:val="00CD0385"/>
    <w:rsid w:val="00CD09B7"/>
    <w:rsid w:val="00CD16EB"/>
    <w:rsid w:val="00CD1B59"/>
    <w:rsid w:val="00CD1BEA"/>
    <w:rsid w:val="00CD1EBE"/>
    <w:rsid w:val="00CD25E8"/>
    <w:rsid w:val="00CD290F"/>
    <w:rsid w:val="00CD295A"/>
    <w:rsid w:val="00CD2C6B"/>
    <w:rsid w:val="00CD49F0"/>
    <w:rsid w:val="00CD4F73"/>
    <w:rsid w:val="00CD5BD0"/>
    <w:rsid w:val="00CD5D6B"/>
    <w:rsid w:val="00CD6294"/>
    <w:rsid w:val="00CD665A"/>
    <w:rsid w:val="00CD6BE5"/>
    <w:rsid w:val="00CD78B0"/>
    <w:rsid w:val="00CD7D77"/>
    <w:rsid w:val="00CE0999"/>
    <w:rsid w:val="00CE1C4F"/>
    <w:rsid w:val="00CE2430"/>
    <w:rsid w:val="00CE2645"/>
    <w:rsid w:val="00CE2FFD"/>
    <w:rsid w:val="00CE33E0"/>
    <w:rsid w:val="00CE367F"/>
    <w:rsid w:val="00CE3CE4"/>
    <w:rsid w:val="00CE468F"/>
    <w:rsid w:val="00CE49FE"/>
    <w:rsid w:val="00CE4E41"/>
    <w:rsid w:val="00CE586A"/>
    <w:rsid w:val="00CE7439"/>
    <w:rsid w:val="00CF19EF"/>
    <w:rsid w:val="00CF1D24"/>
    <w:rsid w:val="00CF218F"/>
    <w:rsid w:val="00CF3392"/>
    <w:rsid w:val="00CF38B9"/>
    <w:rsid w:val="00CF3B89"/>
    <w:rsid w:val="00CF471A"/>
    <w:rsid w:val="00CF59BC"/>
    <w:rsid w:val="00CF5CF5"/>
    <w:rsid w:val="00CF6853"/>
    <w:rsid w:val="00CF68C4"/>
    <w:rsid w:val="00CF6A14"/>
    <w:rsid w:val="00CF6D21"/>
    <w:rsid w:val="00CF6D53"/>
    <w:rsid w:val="00CF7417"/>
    <w:rsid w:val="00CF7426"/>
    <w:rsid w:val="00D009D4"/>
    <w:rsid w:val="00D01A3A"/>
    <w:rsid w:val="00D03587"/>
    <w:rsid w:val="00D0379A"/>
    <w:rsid w:val="00D03AE2"/>
    <w:rsid w:val="00D04FF8"/>
    <w:rsid w:val="00D063C5"/>
    <w:rsid w:val="00D07736"/>
    <w:rsid w:val="00D0793B"/>
    <w:rsid w:val="00D106B2"/>
    <w:rsid w:val="00D10848"/>
    <w:rsid w:val="00D10B21"/>
    <w:rsid w:val="00D1185A"/>
    <w:rsid w:val="00D12A7C"/>
    <w:rsid w:val="00D1359E"/>
    <w:rsid w:val="00D136AB"/>
    <w:rsid w:val="00D137D6"/>
    <w:rsid w:val="00D13E2E"/>
    <w:rsid w:val="00D14E3B"/>
    <w:rsid w:val="00D154F3"/>
    <w:rsid w:val="00D170A6"/>
    <w:rsid w:val="00D173EE"/>
    <w:rsid w:val="00D17A56"/>
    <w:rsid w:val="00D203E0"/>
    <w:rsid w:val="00D20430"/>
    <w:rsid w:val="00D20981"/>
    <w:rsid w:val="00D21370"/>
    <w:rsid w:val="00D21387"/>
    <w:rsid w:val="00D220CC"/>
    <w:rsid w:val="00D2289C"/>
    <w:rsid w:val="00D228FE"/>
    <w:rsid w:val="00D22E38"/>
    <w:rsid w:val="00D231E3"/>
    <w:rsid w:val="00D23562"/>
    <w:rsid w:val="00D24029"/>
    <w:rsid w:val="00D241CA"/>
    <w:rsid w:val="00D248CA"/>
    <w:rsid w:val="00D248ED"/>
    <w:rsid w:val="00D24DC2"/>
    <w:rsid w:val="00D24F0A"/>
    <w:rsid w:val="00D25638"/>
    <w:rsid w:val="00D25EB5"/>
    <w:rsid w:val="00D2654D"/>
    <w:rsid w:val="00D26BBE"/>
    <w:rsid w:val="00D2707D"/>
    <w:rsid w:val="00D27735"/>
    <w:rsid w:val="00D27C0F"/>
    <w:rsid w:val="00D3050B"/>
    <w:rsid w:val="00D30829"/>
    <w:rsid w:val="00D31EDE"/>
    <w:rsid w:val="00D32267"/>
    <w:rsid w:val="00D32618"/>
    <w:rsid w:val="00D326A3"/>
    <w:rsid w:val="00D32EFF"/>
    <w:rsid w:val="00D335D0"/>
    <w:rsid w:val="00D33F13"/>
    <w:rsid w:val="00D3714B"/>
    <w:rsid w:val="00D374D5"/>
    <w:rsid w:val="00D377ED"/>
    <w:rsid w:val="00D37910"/>
    <w:rsid w:val="00D37AFA"/>
    <w:rsid w:val="00D4023F"/>
    <w:rsid w:val="00D4037F"/>
    <w:rsid w:val="00D40B94"/>
    <w:rsid w:val="00D411D6"/>
    <w:rsid w:val="00D411FA"/>
    <w:rsid w:val="00D418CE"/>
    <w:rsid w:val="00D42587"/>
    <w:rsid w:val="00D428BE"/>
    <w:rsid w:val="00D43176"/>
    <w:rsid w:val="00D43382"/>
    <w:rsid w:val="00D43F4A"/>
    <w:rsid w:val="00D44437"/>
    <w:rsid w:val="00D452E0"/>
    <w:rsid w:val="00D45D49"/>
    <w:rsid w:val="00D465B6"/>
    <w:rsid w:val="00D4698E"/>
    <w:rsid w:val="00D47872"/>
    <w:rsid w:val="00D47BD3"/>
    <w:rsid w:val="00D504CB"/>
    <w:rsid w:val="00D5131B"/>
    <w:rsid w:val="00D51368"/>
    <w:rsid w:val="00D5196B"/>
    <w:rsid w:val="00D51A8E"/>
    <w:rsid w:val="00D5261C"/>
    <w:rsid w:val="00D526E6"/>
    <w:rsid w:val="00D52EE0"/>
    <w:rsid w:val="00D534D7"/>
    <w:rsid w:val="00D53CDB"/>
    <w:rsid w:val="00D54EA0"/>
    <w:rsid w:val="00D5510A"/>
    <w:rsid w:val="00D55894"/>
    <w:rsid w:val="00D55A47"/>
    <w:rsid w:val="00D56452"/>
    <w:rsid w:val="00D567AA"/>
    <w:rsid w:val="00D56C9C"/>
    <w:rsid w:val="00D56FD6"/>
    <w:rsid w:val="00D60327"/>
    <w:rsid w:val="00D6137B"/>
    <w:rsid w:val="00D61A7F"/>
    <w:rsid w:val="00D61B37"/>
    <w:rsid w:val="00D62647"/>
    <w:rsid w:val="00D6276C"/>
    <w:rsid w:val="00D633BF"/>
    <w:rsid w:val="00D649D4"/>
    <w:rsid w:val="00D653EE"/>
    <w:rsid w:val="00D6573C"/>
    <w:rsid w:val="00D664B5"/>
    <w:rsid w:val="00D66A67"/>
    <w:rsid w:val="00D66DBE"/>
    <w:rsid w:val="00D66DCE"/>
    <w:rsid w:val="00D671EC"/>
    <w:rsid w:val="00D67CCF"/>
    <w:rsid w:val="00D712A0"/>
    <w:rsid w:val="00D71A84"/>
    <w:rsid w:val="00D72760"/>
    <w:rsid w:val="00D7321F"/>
    <w:rsid w:val="00D7363A"/>
    <w:rsid w:val="00D7430B"/>
    <w:rsid w:val="00D7435C"/>
    <w:rsid w:val="00D7484C"/>
    <w:rsid w:val="00D74FB7"/>
    <w:rsid w:val="00D75160"/>
    <w:rsid w:val="00D75D35"/>
    <w:rsid w:val="00D7723B"/>
    <w:rsid w:val="00D801E3"/>
    <w:rsid w:val="00D80DD8"/>
    <w:rsid w:val="00D81AC4"/>
    <w:rsid w:val="00D8265B"/>
    <w:rsid w:val="00D82FE4"/>
    <w:rsid w:val="00D8319B"/>
    <w:rsid w:val="00D83465"/>
    <w:rsid w:val="00D83B35"/>
    <w:rsid w:val="00D84371"/>
    <w:rsid w:val="00D86050"/>
    <w:rsid w:val="00D8617D"/>
    <w:rsid w:val="00D865F5"/>
    <w:rsid w:val="00D86F24"/>
    <w:rsid w:val="00D86F2F"/>
    <w:rsid w:val="00D87174"/>
    <w:rsid w:val="00D87BDF"/>
    <w:rsid w:val="00D90425"/>
    <w:rsid w:val="00D917FE"/>
    <w:rsid w:val="00D9190C"/>
    <w:rsid w:val="00D92097"/>
    <w:rsid w:val="00D92106"/>
    <w:rsid w:val="00D923E2"/>
    <w:rsid w:val="00D92632"/>
    <w:rsid w:val="00D92774"/>
    <w:rsid w:val="00D927B9"/>
    <w:rsid w:val="00D92BD7"/>
    <w:rsid w:val="00D938DC"/>
    <w:rsid w:val="00D94178"/>
    <w:rsid w:val="00D9480D"/>
    <w:rsid w:val="00D94922"/>
    <w:rsid w:val="00D94C21"/>
    <w:rsid w:val="00D94F5A"/>
    <w:rsid w:val="00D95702"/>
    <w:rsid w:val="00D95A5E"/>
    <w:rsid w:val="00D95C22"/>
    <w:rsid w:val="00D96657"/>
    <w:rsid w:val="00D967BA"/>
    <w:rsid w:val="00D96E9D"/>
    <w:rsid w:val="00DA0001"/>
    <w:rsid w:val="00DA0163"/>
    <w:rsid w:val="00DA3EF0"/>
    <w:rsid w:val="00DA444A"/>
    <w:rsid w:val="00DA71BA"/>
    <w:rsid w:val="00DA73C5"/>
    <w:rsid w:val="00DB0E33"/>
    <w:rsid w:val="00DB0FFE"/>
    <w:rsid w:val="00DB1D69"/>
    <w:rsid w:val="00DB246E"/>
    <w:rsid w:val="00DB24AD"/>
    <w:rsid w:val="00DB2D2F"/>
    <w:rsid w:val="00DB31A3"/>
    <w:rsid w:val="00DB436C"/>
    <w:rsid w:val="00DB47D4"/>
    <w:rsid w:val="00DB47ED"/>
    <w:rsid w:val="00DB59A2"/>
    <w:rsid w:val="00DB5A17"/>
    <w:rsid w:val="00DB5A1F"/>
    <w:rsid w:val="00DB64E8"/>
    <w:rsid w:val="00DB654E"/>
    <w:rsid w:val="00DB73E1"/>
    <w:rsid w:val="00DB75B1"/>
    <w:rsid w:val="00DB78D6"/>
    <w:rsid w:val="00DC0F89"/>
    <w:rsid w:val="00DC1D11"/>
    <w:rsid w:val="00DC1E46"/>
    <w:rsid w:val="00DC3383"/>
    <w:rsid w:val="00DC3DB3"/>
    <w:rsid w:val="00DC3F05"/>
    <w:rsid w:val="00DC3FDD"/>
    <w:rsid w:val="00DC606D"/>
    <w:rsid w:val="00DC64AC"/>
    <w:rsid w:val="00DC66DA"/>
    <w:rsid w:val="00DC6A0C"/>
    <w:rsid w:val="00DC701F"/>
    <w:rsid w:val="00DC7208"/>
    <w:rsid w:val="00DC7412"/>
    <w:rsid w:val="00DC779F"/>
    <w:rsid w:val="00DD04F4"/>
    <w:rsid w:val="00DD0637"/>
    <w:rsid w:val="00DD0E72"/>
    <w:rsid w:val="00DD0FEF"/>
    <w:rsid w:val="00DD1744"/>
    <w:rsid w:val="00DD250D"/>
    <w:rsid w:val="00DD2A67"/>
    <w:rsid w:val="00DD2E61"/>
    <w:rsid w:val="00DD2FAF"/>
    <w:rsid w:val="00DD3063"/>
    <w:rsid w:val="00DD3EAD"/>
    <w:rsid w:val="00DD4703"/>
    <w:rsid w:val="00DD549C"/>
    <w:rsid w:val="00DD5802"/>
    <w:rsid w:val="00DD69CA"/>
    <w:rsid w:val="00DD6C2A"/>
    <w:rsid w:val="00DD75C7"/>
    <w:rsid w:val="00DD7EEC"/>
    <w:rsid w:val="00DE0CA6"/>
    <w:rsid w:val="00DE14E6"/>
    <w:rsid w:val="00DE198B"/>
    <w:rsid w:val="00DE3429"/>
    <w:rsid w:val="00DE4223"/>
    <w:rsid w:val="00DE46B6"/>
    <w:rsid w:val="00DE51C6"/>
    <w:rsid w:val="00DE57E7"/>
    <w:rsid w:val="00DE5E4C"/>
    <w:rsid w:val="00DE6839"/>
    <w:rsid w:val="00DF05D8"/>
    <w:rsid w:val="00DF1936"/>
    <w:rsid w:val="00DF1B82"/>
    <w:rsid w:val="00DF2EC3"/>
    <w:rsid w:val="00DF34A3"/>
    <w:rsid w:val="00DF46FA"/>
    <w:rsid w:val="00DF50E1"/>
    <w:rsid w:val="00DF59AE"/>
    <w:rsid w:val="00DF59B2"/>
    <w:rsid w:val="00DF5A43"/>
    <w:rsid w:val="00DF78EA"/>
    <w:rsid w:val="00E003EF"/>
    <w:rsid w:val="00E00CF0"/>
    <w:rsid w:val="00E0116C"/>
    <w:rsid w:val="00E012DC"/>
    <w:rsid w:val="00E02120"/>
    <w:rsid w:val="00E026A9"/>
    <w:rsid w:val="00E02E61"/>
    <w:rsid w:val="00E02F18"/>
    <w:rsid w:val="00E03189"/>
    <w:rsid w:val="00E031C0"/>
    <w:rsid w:val="00E036DA"/>
    <w:rsid w:val="00E03D27"/>
    <w:rsid w:val="00E03F4F"/>
    <w:rsid w:val="00E04E28"/>
    <w:rsid w:val="00E05044"/>
    <w:rsid w:val="00E05510"/>
    <w:rsid w:val="00E06D2F"/>
    <w:rsid w:val="00E07B68"/>
    <w:rsid w:val="00E07D88"/>
    <w:rsid w:val="00E10F9A"/>
    <w:rsid w:val="00E12BF7"/>
    <w:rsid w:val="00E132DB"/>
    <w:rsid w:val="00E1427F"/>
    <w:rsid w:val="00E145C1"/>
    <w:rsid w:val="00E145FE"/>
    <w:rsid w:val="00E146FB"/>
    <w:rsid w:val="00E15AFA"/>
    <w:rsid w:val="00E15FA5"/>
    <w:rsid w:val="00E163AC"/>
    <w:rsid w:val="00E17A1B"/>
    <w:rsid w:val="00E20109"/>
    <w:rsid w:val="00E2038F"/>
    <w:rsid w:val="00E21769"/>
    <w:rsid w:val="00E22BDF"/>
    <w:rsid w:val="00E22C9C"/>
    <w:rsid w:val="00E22DB3"/>
    <w:rsid w:val="00E238C6"/>
    <w:rsid w:val="00E24D48"/>
    <w:rsid w:val="00E25B88"/>
    <w:rsid w:val="00E263DC"/>
    <w:rsid w:val="00E264B7"/>
    <w:rsid w:val="00E264EC"/>
    <w:rsid w:val="00E2662C"/>
    <w:rsid w:val="00E26A74"/>
    <w:rsid w:val="00E26C65"/>
    <w:rsid w:val="00E2711E"/>
    <w:rsid w:val="00E30153"/>
    <w:rsid w:val="00E30A85"/>
    <w:rsid w:val="00E30FD1"/>
    <w:rsid w:val="00E31FE0"/>
    <w:rsid w:val="00E32559"/>
    <w:rsid w:val="00E32EB9"/>
    <w:rsid w:val="00E33E61"/>
    <w:rsid w:val="00E34220"/>
    <w:rsid w:val="00E35A39"/>
    <w:rsid w:val="00E35E0A"/>
    <w:rsid w:val="00E363A6"/>
    <w:rsid w:val="00E366AE"/>
    <w:rsid w:val="00E36721"/>
    <w:rsid w:val="00E373BD"/>
    <w:rsid w:val="00E3743A"/>
    <w:rsid w:val="00E40C95"/>
    <w:rsid w:val="00E41308"/>
    <w:rsid w:val="00E41C48"/>
    <w:rsid w:val="00E4279B"/>
    <w:rsid w:val="00E43FD0"/>
    <w:rsid w:val="00E44220"/>
    <w:rsid w:val="00E4466E"/>
    <w:rsid w:val="00E46AE7"/>
    <w:rsid w:val="00E47B1C"/>
    <w:rsid w:val="00E50A91"/>
    <w:rsid w:val="00E5164F"/>
    <w:rsid w:val="00E51D96"/>
    <w:rsid w:val="00E535DA"/>
    <w:rsid w:val="00E54CE0"/>
    <w:rsid w:val="00E55BBE"/>
    <w:rsid w:val="00E55C8E"/>
    <w:rsid w:val="00E55D75"/>
    <w:rsid w:val="00E56611"/>
    <w:rsid w:val="00E56B6C"/>
    <w:rsid w:val="00E5703D"/>
    <w:rsid w:val="00E602B7"/>
    <w:rsid w:val="00E61974"/>
    <w:rsid w:val="00E61ED6"/>
    <w:rsid w:val="00E62364"/>
    <w:rsid w:val="00E629CB"/>
    <w:rsid w:val="00E63DB3"/>
    <w:rsid w:val="00E63EF6"/>
    <w:rsid w:val="00E66377"/>
    <w:rsid w:val="00E664C0"/>
    <w:rsid w:val="00E66E52"/>
    <w:rsid w:val="00E673A0"/>
    <w:rsid w:val="00E67529"/>
    <w:rsid w:val="00E70403"/>
    <w:rsid w:val="00E70C8E"/>
    <w:rsid w:val="00E71744"/>
    <w:rsid w:val="00E72EDF"/>
    <w:rsid w:val="00E72FD4"/>
    <w:rsid w:val="00E73665"/>
    <w:rsid w:val="00E73B2E"/>
    <w:rsid w:val="00E7458C"/>
    <w:rsid w:val="00E750D0"/>
    <w:rsid w:val="00E7611D"/>
    <w:rsid w:val="00E76A9C"/>
    <w:rsid w:val="00E76C9F"/>
    <w:rsid w:val="00E76D42"/>
    <w:rsid w:val="00E7718C"/>
    <w:rsid w:val="00E77F9C"/>
    <w:rsid w:val="00E81778"/>
    <w:rsid w:val="00E81D4E"/>
    <w:rsid w:val="00E8227B"/>
    <w:rsid w:val="00E82858"/>
    <w:rsid w:val="00E828D6"/>
    <w:rsid w:val="00E839C6"/>
    <w:rsid w:val="00E83A14"/>
    <w:rsid w:val="00E84541"/>
    <w:rsid w:val="00E845CA"/>
    <w:rsid w:val="00E8473C"/>
    <w:rsid w:val="00E8478A"/>
    <w:rsid w:val="00E84CF6"/>
    <w:rsid w:val="00E8672D"/>
    <w:rsid w:val="00E86C57"/>
    <w:rsid w:val="00E87546"/>
    <w:rsid w:val="00E87B1B"/>
    <w:rsid w:val="00E9005F"/>
    <w:rsid w:val="00E901B1"/>
    <w:rsid w:val="00E906F7"/>
    <w:rsid w:val="00E90DE6"/>
    <w:rsid w:val="00E915D8"/>
    <w:rsid w:val="00E920E4"/>
    <w:rsid w:val="00E92435"/>
    <w:rsid w:val="00E933ED"/>
    <w:rsid w:val="00E942D9"/>
    <w:rsid w:val="00E947A7"/>
    <w:rsid w:val="00E9522C"/>
    <w:rsid w:val="00E95495"/>
    <w:rsid w:val="00E96B96"/>
    <w:rsid w:val="00E9797D"/>
    <w:rsid w:val="00E97B83"/>
    <w:rsid w:val="00EA04E5"/>
    <w:rsid w:val="00EA12EA"/>
    <w:rsid w:val="00EA151F"/>
    <w:rsid w:val="00EA1C49"/>
    <w:rsid w:val="00EA1DD2"/>
    <w:rsid w:val="00EA1E36"/>
    <w:rsid w:val="00EA22C1"/>
    <w:rsid w:val="00EA2CCB"/>
    <w:rsid w:val="00EA44A2"/>
    <w:rsid w:val="00EA63B5"/>
    <w:rsid w:val="00EA6587"/>
    <w:rsid w:val="00EA7267"/>
    <w:rsid w:val="00EA77C8"/>
    <w:rsid w:val="00EB028D"/>
    <w:rsid w:val="00EB06E2"/>
    <w:rsid w:val="00EB1990"/>
    <w:rsid w:val="00EB282F"/>
    <w:rsid w:val="00EB2AF3"/>
    <w:rsid w:val="00EB3297"/>
    <w:rsid w:val="00EB3D95"/>
    <w:rsid w:val="00EB3E92"/>
    <w:rsid w:val="00EB41AE"/>
    <w:rsid w:val="00EB4B3F"/>
    <w:rsid w:val="00EB6801"/>
    <w:rsid w:val="00EB682F"/>
    <w:rsid w:val="00EB6F79"/>
    <w:rsid w:val="00EB75E8"/>
    <w:rsid w:val="00EB7887"/>
    <w:rsid w:val="00EC0A14"/>
    <w:rsid w:val="00EC0A69"/>
    <w:rsid w:val="00EC19D4"/>
    <w:rsid w:val="00EC1B24"/>
    <w:rsid w:val="00EC2A45"/>
    <w:rsid w:val="00EC2D5E"/>
    <w:rsid w:val="00EC2F01"/>
    <w:rsid w:val="00EC3514"/>
    <w:rsid w:val="00EC41E9"/>
    <w:rsid w:val="00EC4346"/>
    <w:rsid w:val="00EC6026"/>
    <w:rsid w:val="00EC6394"/>
    <w:rsid w:val="00EC725D"/>
    <w:rsid w:val="00EC74F2"/>
    <w:rsid w:val="00EC7AB9"/>
    <w:rsid w:val="00EC7EDE"/>
    <w:rsid w:val="00ED043D"/>
    <w:rsid w:val="00ED0A16"/>
    <w:rsid w:val="00ED1AA4"/>
    <w:rsid w:val="00ED26FB"/>
    <w:rsid w:val="00ED2F2F"/>
    <w:rsid w:val="00ED3467"/>
    <w:rsid w:val="00ED3D4E"/>
    <w:rsid w:val="00ED558C"/>
    <w:rsid w:val="00ED755E"/>
    <w:rsid w:val="00ED7919"/>
    <w:rsid w:val="00ED79FD"/>
    <w:rsid w:val="00ED7F9F"/>
    <w:rsid w:val="00EE043A"/>
    <w:rsid w:val="00EE14BC"/>
    <w:rsid w:val="00EE1974"/>
    <w:rsid w:val="00EE215B"/>
    <w:rsid w:val="00EE22A1"/>
    <w:rsid w:val="00EE2E57"/>
    <w:rsid w:val="00EE3208"/>
    <w:rsid w:val="00EE3BD2"/>
    <w:rsid w:val="00EE4247"/>
    <w:rsid w:val="00EE5744"/>
    <w:rsid w:val="00EE59EA"/>
    <w:rsid w:val="00EE6E22"/>
    <w:rsid w:val="00EE730B"/>
    <w:rsid w:val="00EE74A2"/>
    <w:rsid w:val="00EE784B"/>
    <w:rsid w:val="00EE7E18"/>
    <w:rsid w:val="00EE7E6F"/>
    <w:rsid w:val="00EF031A"/>
    <w:rsid w:val="00EF0490"/>
    <w:rsid w:val="00EF074F"/>
    <w:rsid w:val="00EF1512"/>
    <w:rsid w:val="00EF2C3B"/>
    <w:rsid w:val="00EF313B"/>
    <w:rsid w:val="00EF3C34"/>
    <w:rsid w:val="00EF3EA7"/>
    <w:rsid w:val="00EF3FCB"/>
    <w:rsid w:val="00EF47A5"/>
    <w:rsid w:val="00EF49FC"/>
    <w:rsid w:val="00EF5503"/>
    <w:rsid w:val="00EF73F6"/>
    <w:rsid w:val="00EF78A2"/>
    <w:rsid w:val="00EF7A6D"/>
    <w:rsid w:val="00F01D3F"/>
    <w:rsid w:val="00F01EB9"/>
    <w:rsid w:val="00F0215E"/>
    <w:rsid w:val="00F04CEE"/>
    <w:rsid w:val="00F04D31"/>
    <w:rsid w:val="00F06210"/>
    <w:rsid w:val="00F0648D"/>
    <w:rsid w:val="00F07B7F"/>
    <w:rsid w:val="00F10C49"/>
    <w:rsid w:val="00F12129"/>
    <w:rsid w:val="00F13361"/>
    <w:rsid w:val="00F134F1"/>
    <w:rsid w:val="00F1364B"/>
    <w:rsid w:val="00F13767"/>
    <w:rsid w:val="00F144BA"/>
    <w:rsid w:val="00F14820"/>
    <w:rsid w:val="00F15146"/>
    <w:rsid w:val="00F167D2"/>
    <w:rsid w:val="00F16A59"/>
    <w:rsid w:val="00F171FF"/>
    <w:rsid w:val="00F200B5"/>
    <w:rsid w:val="00F21209"/>
    <w:rsid w:val="00F2132B"/>
    <w:rsid w:val="00F21E06"/>
    <w:rsid w:val="00F22528"/>
    <w:rsid w:val="00F23FB3"/>
    <w:rsid w:val="00F24AB5"/>
    <w:rsid w:val="00F25908"/>
    <w:rsid w:val="00F26B52"/>
    <w:rsid w:val="00F30053"/>
    <w:rsid w:val="00F30C12"/>
    <w:rsid w:val="00F31FA1"/>
    <w:rsid w:val="00F33610"/>
    <w:rsid w:val="00F337D8"/>
    <w:rsid w:val="00F33C10"/>
    <w:rsid w:val="00F33E4E"/>
    <w:rsid w:val="00F3482B"/>
    <w:rsid w:val="00F351A1"/>
    <w:rsid w:val="00F35F0B"/>
    <w:rsid w:val="00F36273"/>
    <w:rsid w:val="00F36468"/>
    <w:rsid w:val="00F3674F"/>
    <w:rsid w:val="00F37025"/>
    <w:rsid w:val="00F37214"/>
    <w:rsid w:val="00F373AC"/>
    <w:rsid w:val="00F3763F"/>
    <w:rsid w:val="00F3765D"/>
    <w:rsid w:val="00F378E1"/>
    <w:rsid w:val="00F40074"/>
    <w:rsid w:val="00F40167"/>
    <w:rsid w:val="00F40190"/>
    <w:rsid w:val="00F401E2"/>
    <w:rsid w:val="00F4045B"/>
    <w:rsid w:val="00F4063B"/>
    <w:rsid w:val="00F4077C"/>
    <w:rsid w:val="00F40940"/>
    <w:rsid w:val="00F40E0B"/>
    <w:rsid w:val="00F41BB2"/>
    <w:rsid w:val="00F41E27"/>
    <w:rsid w:val="00F42274"/>
    <w:rsid w:val="00F426FB"/>
    <w:rsid w:val="00F42A09"/>
    <w:rsid w:val="00F42C9F"/>
    <w:rsid w:val="00F42CEE"/>
    <w:rsid w:val="00F4303C"/>
    <w:rsid w:val="00F4351C"/>
    <w:rsid w:val="00F437AB"/>
    <w:rsid w:val="00F444C6"/>
    <w:rsid w:val="00F446DC"/>
    <w:rsid w:val="00F453AE"/>
    <w:rsid w:val="00F454BD"/>
    <w:rsid w:val="00F45810"/>
    <w:rsid w:val="00F466E4"/>
    <w:rsid w:val="00F46F5F"/>
    <w:rsid w:val="00F472A8"/>
    <w:rsid w:val="00F4767A"/>
    <w:rsid w:val="00F47761"/>
    <w:rsid w:val="00F50706"/>
    <w:rsid w:val="00F50B14"/>
    <w:rsid w:val="00F511B1"/>
    <w:rsid w:val="00F51E11"/>
    <w:rsid w:val="00F52699"/>
    <w:rsid w:val="00F53604"/>
    <w:rsid w:val="00F54316"/>
    <w:rsid w:val="00F54939"/>
    <w:rsid w:val="00F54F5B"/>
    <w:rsid w:val="00F56664"/>
    <w:rsid w:val="00F60316"/>
    <w:rsid w:val="00F609A2"/>
    <w:rsid w:val="00F613BB"/>
    <w:rsid w:val="00F61DE5"/>
    <w:rsid w:val="00F61FFE"/>
    <w:rsid w:val="00F622F9"/>
    <w:rsid w:val="00F628E5"/>
    <w:rsid w:val="00F6296D"/>
    <w:rsid w:val="00F6335C"/>
    <w:rsid w:val="00F6432E"/>
    <w:rsid w:val="00F650F0"/>
    <w:rsid w:val="00F659D9"/>
    <w:rsid w:val="00F65B3C"/>
    <w:rsid w:val="00F66018"/>
    <w:rsid w:val="00F663D4"/>
    <w:rsid w:val="00F66E6D"/>
    <w:rsid w:val="00F67863"/>
    <w:rsid w:val="00F67C22"/>
    <w:rsid w:val="00F70F78"/>
    <w:rsid w:val="00F71846"/>
    <w:rsid w:val="00F719F2"/>
    <w:rsid w:val="00F71E3A"/>
    <w:rsid w:val="00F725C7"/>
    <w:rsid w:val="00F7397D"/>
    <w:rsid w:val="00F760B5"/>
    <w:rsid w:val="00F774F2"/>
    <w:rsid w:val="00F776B7"/>
    <w:rsid w:val="00F7786F"/>
    <w:rsid w:val="00F77A84"/>
    <w:rsid w:val="00F8099E"/>
    <w:rsid w:val="00F80BBA"/>
    <w:rsid w:val="00F80EA8"/>
    <w:rsid w:val="00F817A7"/>
    <w:rsid w:val="00F82007"/>
    <w:rsid w:val="00F8209F"/>
    <w:rsid w:val="00F8213D"/>
    <w:rsid w:val="00F82C1B"/>
    <w:rsid w:val="00F831A8"/>
    <w:rsid w:val="00F83AE8"/>
    <w:rsid w:val="00F83BD5"/>
    <w:rsid w:val="00F84370"/>
    <w:rsid w:val="00F84638"/>
    <w:rsid w:val="00F84955"/>
    <w:rsid w:val="00F84C6C"/>
    <w:rsid w:val="00F85D18"/>
    <w:rsid w:val="00F85FFE"/>
    <w:rsid w:val="00F8728B"/>
    <w:rsid w:val="00F876B0"/>
    <w:rsid w:val="00F87953"/>
    <w:rsid w:val="00F91D21"/>
    <w:rsid w:val="00F91ED3"/>
    <w:rsid w:val="00F921C7"/>
    <w:rsid w:val="00F93937"/>
    <w:rsid w:val="00F93F2F"/>
    <w:rsid w:val="00F948F5"/>
    <w:rsid w:val="00F95117"/>
    <w:rsid w:val="00F9542C"/>
    <w:rsid w:val="00F9578D"/>
    <w:rsid w:val="00F9645D"/>
    <w:rsid w:val="00F96E34"/>
    <w:rsid w:val="00F9765E"/>
    <w:rsid w:val="00F97E08"/>
    <w:rsid w:val="00FA009D"/>
    <w:rsid w:val="00FA0108"/>
    <w:rsid w:val="00FA0AF3"/>
    <w:rsid w:val="00FA1887"/>
    <w:rsid w:val="00FA1F6A"/>
    <w:rsid w:val="00FA2931"/>
    <w:rsid w:val="00FA2CEA"/>
    <w:rsid w:val="00FA3358"/>
    <w:rsid w:val="00FA3852"/>
    <w:rsid w:val="00FA405C"/>
    <w:rsid w:val="00FA4E2D"/>
    <w:rsid w:val="00FA5715"/>
    <w:rsid w:val="00FA5780"/>
    <w:rsid w:val="00FA599A"/>
    <w:rsid w:val="00FA5A26"/>
    <w:rsid w:val="00FA5D02"/>
    <w:rsid w:val="00FA65D7"/>
    <w:rsid w:val="00FA679D"/>
    <w:rsid w:val="00FA6E5A"/>
    <w:rsid w:val="00FA6F78"/>
    <w:rsid w:val="00FB2CDE"/>
    <w:rsid w:val="00FB3D4A"/>
    <w:rsid w:val="00FB4221"/>
    <w:rsid w:val="00FC08D3"/>
    <w:rsid w:val="00FC0B26"/>
    <w:rsid w:val="00FC0CCA"/>
    <w:rsid w:val="00FC1E61"/>
    <w:rsid w:val="00FC211E"/>
    <w:rsid w:val="00FC25EE"/>
    <w:rsid w:val="00FC280B"/>
    <w:rsid w:val="00FC340D"/>
    <w:rsid w:val="00FC3F0A"/>
    <w:rsid w:val="00FC40D6"/>
    <w:rsid w:val="00FC4B09"/>
    <w:rsid w:val="00FC58F2"/>
    <w:rsid w:val="00FC5AFF"/>
    <w:rsid w:val="00FC5B1D"/>
    <w:rsid w:val="00FC5D24"/>
    <w:rsid w:val="00FC65AB"/>
    <w:rsid w:val="00FC6670"/>
    <w:rsid w:val="00FC6DDD"/>
    <w:rsid w:val="00FD0D6D"/>
    <w:rsid w:val="00FD2643"/>
    <w:rsid w:val="00FD2AD1"/>
    <w:rsid w:val="00FD40FB"/>
    <w:rsid w:val="00FD443C"/>
    <w:rsid w:val="00FD4D92"/>
    <w:rsid w:val="00FD52B3"/>
    <w:rsid w:val="00FD5BD3"/>
    <w:rsid w:val="00FD628B"/>
    <w:rsid w:val="00FE01F5"/>
    <w:rsid w:val="00FE0971"/>
    <w:rsid w:val="00FE0D27"/>
    <w:rsid w:val="00FE11BC"/>
    <w:rsid w:val="00FE1659"/>
    <w:rsid w:val="00FE1CD3"/>
    <w:rsid w:val="00FE1D0F"/>
    <w:rsid w:val="00FE344D"/>
    <w:rsid w:val="00FE4027"/>
    <w:rsid w:val="00FE4090"/>
    <w:rsid w:val="00FE6225"/>
    <w:rsid w:val="00FE75B2"/>
    <w:rsid w:val="00FE7BFB"/>
    <w:rsid w:val="00FF070C"/>
    <w:rsid w:val="00FF0762"/>
    <w:rsid w:val="00FF0C3B"/>
    <w:rsid w:val="00FF106E"/>
    <w:rsid w:val="00FF13D7"/>
    <w:rsid w:val="00FF2392"/>
    <w:rsid w:val="00FF270E"/>
    <w:rsid w:val="00FF2DD2"/>
    <w:rsid w:val="00FF3E84"/>
    <w:rsid w:val="00FF3F1F"/>
    <w:rsid w:val="00FF46F1"/>
    <w:rsid w:val="00FF5F11"/>
    <w:rsid w:val="00FF6155"/>
    <w:rsid w:val="00FF66CA"/>
    <w:rsid w:val="00FF6720"/>
    <w:rsid w:val="00FF6814"/>
    <w:rsid w:val="00FF6EC7"/>
    <w:rsid w:val="00FF7591"/>
    <w:rsid w:val="00FF77E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462"/>
    <w:pPr>
      <w:spacing w:before="160" w:line="260" w:lineRule="exact"/>
    </w:pPr>
    <w:rPr>
      <w:rFonts w:ascii="Garamond" w:hAnsi="Garamond"/>
      <w:sz w:val="22"/>
      <w:lang w:val="en-AU"/>
    </w:rPr>
  </w:style>
  <w:style w:type="paragraph" w:styleId="Heading1">
    <w:name w:val="heading 1"/>
    <w:next w:val="Text"/>
    <w:qFormat/>
    <w:rsid w:val="007C6462"/>
    <w:pPr>
      <w:keepNext/>
      <w:pBdr>
        <w:bottom w:val="single" w:sz="4" w:space="1" w:color="auto"/>
      </w:pBdr>
      <w:spacing w:before="440" w:after="60"/>
      <w:jc w:val="right"/>
      <w:outlineLvl w:val="0"/>
    </w:pPr>
    <w:rPr>
      <w:rFonts w:ascii="Garamond" w:hAnsi="Garamond"/>
      <w:kern w:val="28"/>
      <w:sz w:val="60"/>
      <w:lang w:val="en-AU"/>
    </w:rPr>
  </w:style>
  <w:style w:type="paragraph" w:styleId="Heading2">
    <w:name w:val="heading 2"/>
    <w:next w:val="Text"/>
    <w:qFormat/>
    <w:rsid w:val="007C6462"/>
    <w:pPr>
      <w:keepNext/>
      <w:spacing w:before="440"/>
      <w:outlineLvl w:val="1"/>
    </w:pPr>
    <w:rPr>
      <w:rFonts w:ascii="Garamond" w:hAnsi="Garamond"/>
      <w:sz w:val="36"/>
      <w:lang w:val="en-AU"/>
    </w:rPr>
  </w:style>
  <w:style w:type="paragraph" w:styleId="Heading3">
    <w:name w:val="heading 3"/>
    <w:next w:val="Text"/>
    <w:qFormat/>
    <w:rsid w:val="007C6462"/>
    <w:pPr>
      <w:spacing w:before="280"/>
      <w:outlineLvl w:val="2"/>
    </w:pPr>
    <w:rPr>
      <w:rFonts w:ascii="Garamond" w:hAnsi="Garamond"/>
      <w:sz w:val="28"/>
      <w:lang w:val="en-AU"/>
    </w:rPr>
  </w:style>
  <w:style w:type="paragraph" w:styleId="Heading4">
    <w:name w:val="heading 4"/>
    <w:next w:val="Text"/>
    <w:link w:val="Heading4Char"/>
    <w:qFormat/>
    <w:rsid w:val="007C6462"/>
    <w:pPr>
      <w:spacing w:before="240"/>
      <w:outlineLvl w:val="3"/>
    </w:pPr>
    <w:rPr>
      <w:rFonts w:ascii="Garamond" w:hAnsi="Garamond"/>
      <w:i/>
      <w:sz w:val="28"/>
      <w:lang w:val="en-AU"/>
    </w:rPr>
  </w:style>
  <w:style w:type="paragraph" w:styleId="Heading5">
    <w:name w:val="heading 5"/>
    <w:basedOn w:val="Normal"/>
    <w:next w:val="Normal"/>
    <w:qFormat/>
    <w:rsid w:val="00BA6DEA"/>
    <w:pPr>
      <w:keepNext/>
      <w:outlineLvl w:val="4"/>
    </w:pPr>
    <w:rPr>
      <w:b/>
    </w:rPr>
  </w:style>
  <w:style w:type="paragraph" w:styleId="Heading6">
    <w:name w:val="heading 6"/>
    <w:basedOn w:val="Normal"/>
    <w:next w:val="Normal"/>
    <w:qFormat/>
    <w:rsid w:val="00404972"/>
    <w:pPr>
      <w:keepNext/>
      <w:ind w:left="2977"/>
      <w:outlineLvl w:val="5"/>
    </w:pPr>
    <w:rPr>
      <w:sz w:val="36"/>
    </w:rPr>
  </w:style>
  <w:style w:type="paragraph" w:styleId="Heading7">
    <w:name w:val="heading 7"/>
    <w:basedOn w:val="Normal"/>
    <w:next w:val="Normal"/>
    <w:qFormat/>
    <w:rsid w:val="00404972"/>
    <w:pPr>
      <w:keepNext/>
      <w:jc w:val="center"/>
      <w:outlineLvl w:val="6"/>
    </w:pPr>
    <w:rPr>
      <w:b/>
      <w:spacing w:val="20"/>
      <w:sz w:val="36"/>
    </w:rPr>
  </w:style>
  <w:style w:type="paragraph" w:styleId="Heading8">
    <w:name w:val="heading 8"/>
    <w:basedOn w:val="Normal"/>
    <w:next w:val="Normal"/>
    <w:qFormat/>
    <w:rsid w:val="00404972"/>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27E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93B"/>
    <w:rPr>
      <w:rFonts w:ascii="Lucida Grande" w:hAnsi="Lucida Grande"/>
      <w:sz w:val="18"/>
      <w:szCs w:val="18"/>
    </w:rPr>
  </w:style>
  <w:style w:type="paragraph" w:customStyle="1" w:styleId="Text">
    <w:name w:val="Text"/>
    <w:link w:val="TextChar"/>
    <w:rsid w:val="00A51558"/>
    <w:pPr>
      <w:spacing w:before="200" w:line="260" w:lineRule="exact"/>
    </w:pPr>
    <w:rPr>
      <w:rFonts w:ascii="Garamond" w:hAnsi="Garamond"/>
      <w:lang w:val="en-AU" w:eastAsia="en-AU"/>
    </w:rPr>
  </w:style>
  <w:style w:type="character" w:customStyle="1" w:styleId="TextChar">
    <w:name w:val="Text Char"/>
    <w:basedOn w:val="DefaultParagraphFont"/>
    <w:link w:val="Text"/>
    <w:rsid w:val="00A51558"/>
    <w:rPr>
      <w:rFonts w:ascii="Garamond" w:hAnsi="Garamond"/>
      <w:lang w:val="en-AU" w:eastAsia="en-AU" w:bidi="ar-SA"/>
    </w:rPr>
  </w:style>
  <w:style w:type="character" w:customStyle="1" w:styleId="Heading4Char">
    <w:name w:val="Heading 4 Char"/>
    <w:basedOn w:val="DefaultParagraphFont"/>
    <w:link w:val="Heading4"/>
    <w:rsid w:val="0097637A"/>
    <w:rPr>
      <w:rFonts w:ascii="Garamond" w:hAnsi="Garamond"/>
      <w:i/>
      <w:sz w:val="28"/>
      <w:lang w:val="en-AU"/>
    </w:rPr>
  </w:style>
  <w:style w:type="character" w:styleId="PageNumber">
    <w:name w:val="page number"/>
    <w:basedOn w:val="DefaultParagraphFont"/>
    <w:rsid w:val="007C6462"/>
    <w:rPr>
      <w:rFonts w:ascii="Garamond" w:hAnsi="Garamond"/>
      <w:sz w:val="18"/>
    </w:rPr>
  </w:style>
  <w:style w:type="paragraph" w:styleId="Footer">
    <w:name w:val="footer"/>
    <w:basedOn w:val="Normal"/>
    <w:rsid w:val="007C6462"/>
    <w:pPr>
      <w:tabs>
        <w:tab w:val="right" w:pos="8505"/>
      </w:tabs>
      <w:spacing w:before="0"/>
    </w:pPr>
    <w:rPr>
      <w:sz w:val="18"/>
    </w:rPr>
  </w:style>
  <w:style w:type="paragraph" w:styleId="TOC1">
    <w:name w:val="toc 1"/>
    <w:uiPriority w:val="39"/>
    <w:rsid w:val="007C6462"/>
    <w:pPr>
      <w:tabs>
        <w:tab w:val="left" w:pos="284"/>
        <w:tab w:val="right" w:pos="8505"/>
      </w:tabs>
      <w:spacing w:before="80"/>
      <w:ind w:left="2268"/>
    </w:pPr>
    <w:rPr>
      <w:rFonts w:ascii="Garamond" w:hAnsi="Garamond"/>
      <w:sz w:val="22"/>
      <w:lang w:val="en-AU"/>
    </w:rPr>
  </w:style>
  <w:style w:type="paragraph" w:styleId="TOC2">
    <w:name w:val="toc 2"/>
    <w:basedOn w:val="Normal"/>
    <w:next w:val="Normal"/>
    <w:uiPriority w:val="39"/>
    <w:rsid w:val="007C6462"/>
    <w:pPr>
      <w:tabs>
        <w:tab w:val="left" w:pos="709"/>
        <w:tab w:val="right" w:pos="8505"/>
      </w:tabs>
      <w:spacing w:before="20" w:after="20"/>
      <w:ind w:left="2552"/>
    </w:pPr>
    <w:rPr>
      <w:sz w:val="20"/>
    </w:rPr>
  </w:style>
  <w:style w:type="paragraph" w:customStyle="1" w:styleId="tabletitle">
    <w:name w:val="tabletitle"/>
    <w:next w:val="text0"/>
    <w:rsid w:val="007C6462"/>
    <w:pPr>
      <w:spacing w:before="360" w:after="80"/>
      <w:ind w:left="851" w:hanging="851"/>
    </w:pPr>
    <w:rPr>
      <w:rFonts w:ascii="Arial" w:hAnsi="Arial"/>
      <w:b/>
      <w:sz w:val="17"/>
      <w:lang w:val="en-AU"/>
    </w:rPr>
  </w:style>
  <w:style w:type="paragraph" w:customStyle="1" w:styleId="text0">
    <w:name w:val="text"/>
    <w:rsid w:val="007C6462"/>
    <w:pPr>
      <w:spacing w:before="160" w:line="260" w:lineRule="exact"/>
    </w:pPr>
    <w:rPr>
      <w:rFonts w:ascii="Garamond" w:hAnsi="Garamond"/>
      <w:sz w:val="22"/>
      <w:lang w:val="en-AU"/>
    </w:rPr>
  </w:style>
  <w:style w:type="paragraph" w:customStyle="1" w:styleId="Tabletext">
    <w:name w:val="Table text"/>
    <w:next w:val="text0"/>
    <w:rsid w:val="007C6462"/>
    <w:pPr>
      <w:spacing w:before="80"/>
    </w:pPr>
    <w:rPr>
      <w:rFonts w:ascii="Arial" w:hAnsi="Arial"/>
      <w:sz w:val="16"/>
      <w:lang w:val="en-AU"/>
    </w:rPr>
  </w:style>
  <w:style w:type="paragraph" w:customStyle="1" w:styleId="Tablehead1">
    <w:name w:val="Tablehead1"/>
    <w:rsid w:val="007C6462"/>
    <w:pPr>
      <w:spacing w:before="80" w:after="80"/>
    </w:pPr>
    <w:rPr>
      <w:rFonts w:ascii="Arial" w:hAnsi="Arial"/>
      <w:b/>
      <w:sz w:val="17"/>
      <w:lang w:val="en-AU"/>
    </w:rPr>
  </w:style>
  <w:style w:type="paragraph" w:styleId="Quote">
    <w:name w:val="Quote"/>
    <w:basedOn w:val="text0"/>
    <w:rsid w:val="007C6462"/>
    <w:pPr>
      <w:tabs>
        <w:tab w:val="right" w:pos="7853"/>
      </w:tabs>
      <w:spacing w:before="80"/>
      <w:ind w:left="567" w:right="652"/>
    </w:pPr>
    <w:rPr>
      <w:sz w:val="20"/>
    </w:rPr>
  </w:style>
  <w:style w:type="paragraph" w:customStyle="1" w:styleId="References">
    <w:name w:val="References"/>
    <w:rsid w:val="007C6462"/>
    <w:pPr>
      <w:ind w:left="284" w:hanging="284"/>
    </w:pPr>
    <w:rPr>
      <w:rFonts w:ascii="Garamond" w:hAnsi="Garamond"/>
      <w:lang w:val="en-AU"/>
    </w:rPr>
  </w:style>
  <w:style w:type="paragraph" w:customStyle="1" w:styleId="Tablehead2">
    <w:name w:val="Tablehead2"/>
    <w:basedOn w:val="Tablehead1"/>
    <w:rsid w:val="007C6462"/>
    <w:pPr>
      <w:tabs>
        <w:tab w:val="left" w:pos="992"/>
      </w:tabs>
      <w:spacing w:before="20" w:after="20"/>
    </w:pPr>
    <w:rPr>
      <w:b w:val="0"/>
    </w:rPr>
  </w:style>
  <w:style w:type="paragraph" w:customStyle="1" w:styleId="Tablehead3">
    <w:name w:val="Tablehead3"/>
    <w:basedOn w:val="Tablehead2"/>
    <w:rsid w:val="007C6462"/>
    <w:rPr>
      <w:i/>
    </w:rPr>
  </w:style>
  <w:style w:type="paragraph" w:styleId="TableofFigures">
    <w:name w:val="table of figures"/>
    <w:basedOn w:val="Normal"/>
    <w:next w:val="Normal"/>
    <w:uiPriority w:val="99"/>
    <w:rsid w:val="007C6462"/>
    <w:pPr>
      <w:tabs>
        <w:tab w:val="right" w:pos="8505"/>
      </w:tabs>
      <w:spacing w:before="80"/>
      <w:ind w:left="2693" w:hanging="425"/>
    </w:pPr>
  </w:style>
  <w:style w:type="paragraph" w:styleId="Header">
    <w:name w:val="header"/>
    <w:basedOn w:val="Normal"/>
    <w:rsid w:val="007C6462"/>
    <w:pPr>
      <w:tabs>
        <w:tab w:val="left" w:pos="1418"/>
        <w:tab w:val="right" w:pos="8505"/>
      </w:tabs>
    </w:pPr>
    <w:rPr>
      <w:sz w:val="20"/>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rsid w:val="007C6462"/>
  </w:style>
  <w:style w:type="paragraph" w:customStyle="1" w:styleId="PublicationTitle">
    <w:name w:val="Publication Title"/>
    <w:rsid w:val="007C6462"/>
    <w:pPr>
      <w:spacing w:before="3360"/>
      <w:jc w:val="right"/>
    </w:pPr>
    <w:rPr>
      <w:rFonts w:ascii="Garamond" w:hAnsi="Garamond"/>
      <w:kern w:val="28"/>
      <w:sz w:val="60"/>
      <w:szCs w:val="60"/>
      <w:lang w:val="en-AU" w:eastAsia="en-AU"/>
    </w:rPr>
  </w:style>
  <w:style w:type="paragraph" w:customStyle="1" w:styleId="Authors">
    <w:name w:val="Authors"/>
    <w:rsid w:val="007C6462"/>
    <w:pPr>
      <w:spacing w:before="720" w:line="400" w:lineRule="exact"/>
      <w:jc w:val="right"/>
    </w:pPr>
    <w:rPr>
      <w:rFonts w:ascii="Garamond" w:hAnsi="Garamond"/>
      <w:sz w:val="32"/>
      <w:lang w:val="en-AU" w:eastAsia="en-AU"/>
    </w:rPr>
  </w:style>
  <w:style w:type="paragraph" w:customStyle="1" w:styleId="Dotpoint1">
    <w:name w:val="Dotpoint1"/>
    <w:rsid w:val="006A740D"/>
    <w:pPr>
      <w:spacing w:before="120"/>
      <w:ind w:left="284" w:hanging="284"/>
    </w:pPr>
    <w:rPr>
      <w:rFonts w:ascii="Garamond" w:hAnsi="Garamond"/>
      <w:sz w:val="22"/>
      <w:lang w:val="en-AU"/>
    </w:rPr>
  </w:style>
  <w:style w:type="paragraph" w:customStyle="1" w:styleId="Dotpoint2">
    <w:name w:val="Dotpoint2"/>
    <w:rsid w:val="00C11A3A"/>
    <w:pPr>
      <w:tabs>
        <w:tab w:val="num" w:pos="0"/>
      </w:tabs>
      <w:ind w:left="568" w:hanging="284"/>
    </w:pPr>
    <w:rPr>
      <w:rFonts w:ascii="Garamond" w:hAnsi="Garamond"/>
      <w:sz w:val="22"/>
      <w:lang w:val="en-AU"/>
    </w:rPr>
  </w:style>
  <w:style w:type="paragraph" w:customStyle="1" w:styleId="contents">
    <w:name w:val="contents"/>
    <w:rsid w:val="003961B7"/>
    <w:pPr>
      <w:pBdr>
        <w:bottom w:val="single" w:sz="4" w:space="1" w:color="auto"/>
      </w:pBdr>
      <w:spacing w:before="440"/>
      <w:jc w:val="right"/>
    </w:pPr>
    <w:rPr>
      <w:rFonts w:ascii="Garamond" w:hAnsi="Garamond"/>
      <w:kern w:val="28"/>
      <w:sz w:val="60"/>
      <w:lang w:val="en-AU" w:eastAsia="en-AU"/>
    </w:rPr>
  </w:style>
  <w:style w:type="paragraph" w:customStyle="1" w:styleId="NumberedListContinuing">
    <w:name w:val="NumberedListContinuing"/>
    <w:rsid w:val="00A25366"/>
    <w:pPr>
      <w:tabs>
        <w:tab w:val="num" w:pos="284"/>
      </w:tabs>
      <w:spacing w:before="120"/>
      <w:ind w:left="284" w:hanging="284"/>
    </w:pPr>
    <w:rPr>
      <w:rFonts w:ascii="Garamond" w:hAnsi="Garamond"/>
      <w:sz w:val="22"/>
      <w:lang w:val="en-AU" w:eastAsia="en-AU"/>
    </w:rPr>
  </w:style>
  <w:style w:type="paragraph" w:customStyle="1" w:styleId="Source">
    <w:name w:val="Source"/>
    <w:rsid w:val="007C6462"/>
    <w:pPr>
      <w:spacing w:before="40"/>
      <w:ind w:left="567" w:hanging="567"/>
    </w:pPr>
    <w:rPr>
      <w:rFonts w:ascii="Arial" w:hAnsi="Arial"/>
      <w:sz w:val="15"/>
      <w:lang w:val="en-AU"/>
    </w:rPr>
  </w:style>
  <w:style w:type="paragraph" w:styleId="FootnoteText">
    <w:name w:val="footnote text"/>
    <w:basedOn w:val="Normal"/>
    <w:rsid w:val="007C6462"/>
    <w:pPr>
      <w:tabs>
        <w:tab w:val="left" w:pos="1418"/>
      </w:tabs>
      <w:spacing w:before="0" w:line="220" w:lineRule="exact"/>
      <w:ind w:left="170" w:hanging="170"/>
    </w:pPr>
    <w:rPr>
      <w:sz w:val="18"/>
    </w:rPr>
  </w:style>
  <w:style w:type="character" w:styleId="Hyperlink">
    <w:name w:val="Hyperlink"/>
    <w:basedOn w:val="DefaultParagraphFont"/>
    <w:rsid w:val="00456500"/>
    <w:rPr>
      <w:color w:val="0000FF"/>
      <w:u w:val="single"/>
    </w:rPr>
  </w:style>
  <w:style w:type="paragraph" w:styleId="ListParagraph">
    <w:name w:val="List Paragraph"/>
    <w:basedOn w:val="Normal"/>
    <w:uiPriority w:val="34"/>
    <w:qFormat/>
    <w:rsid w:val="00BE35B7"/>
    <w:pPr>
      <w:ind w:left="720"/>
    </w:pPr>
  </w:style>
  <w:style w:type="character" w:styleId="FootnoteReference">
    <w:name w:val="footnote reference"/>
    <w:basedOn w:val="DefaultParagraphFont"/>
    <w:rsid w:val="007C6462"/>
    <w:rPr>
      <w:rFonts w:ascii="Garamond" w:hAnsi="Garamond"/>
      <w:sz w:val="22"/>
      <w:vertAlign w:val="superscript"/>
    </w:rPr>
  </w:style>
  <w:style w:type="character" w:customStyle="1" w:styleId="BalloonTextChar1">
    <w:name w:val="Balloon Text Char1"/>
    <w:basedOn w:val="DefaultParagraphFont"/>
    <w:link w:val="BalloonText"/>
    <w:rsid w:val="00127E69"/>
    <w:rPr>
      <w:rFonts w:ascii="Tahoma" w:hAnsi="Tahoma" w:cs="Tahoma"/>
      <w:sz w:val="16"/>
      <w:szCs w:val="16"/>
      <w:lang w:val="en-AU" w:eastAsia="en-AU"/>
    </w:rPr>
  </w:style>
  <w:style w:type="character" w:styleId="Strong">
    <w:name w:val="Strong"/>
    <w:basedOn w:val="DefaultParagraphFont"/>
    <w:uiPriority w:val="22"/>
    <w:qFormat/>
    <w:rsid w:val="007C12A0"/>
    <w:rPr>
      <w:b/>
      <w:bCs/>
    </w:rPr>
  </w:style>
  <w:style w:type="character" w:customStyle="1" w:styleId="apple-style-span">
    <w:name w:val="apple-style-span"/>
    <w:basedOn w:val="DefaultParagraphFont"/>
    <w:rsid w:val="009209FB"/>
  </w:style>
  <w:style w:type="paragraph" w:styleId="HTMLPreformatted">
    <w:name w:val="HTML Preformatted"/>
    <w:basedOn w:val="Normal"/>
    <w:link w:val="HTMLPreformattedChar"/>
    <w:uiPriority w:val="99"/>
    <w:unhideWhenUsed/>
    <w:rsid w:val="000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A7CAB"/>
    <w:rPr>
      <w:rFonts w:ascii="Courier New" w:hAnsi="Courier New" w:cs="Courier New"/>
    </w:rPr>
  </w:style>
  <w:style w:type="character" w:styleId="CommentReference">
    <w:name w:val="annotation reference"/>
    <w:basedOn w:val="DefaultParagraphFont"/>
    <w:rsid w:val="009D3C81"/>
    <w:rPr>
      <w:sz w:val="16"/>
      <w:szCs w:val="16"/>
    </w:rPr>
  </w:style>
  <w:style w:type="paragraph" w:styleId="CommentText">
    <w:name w:val="annotation text"/>
    <w:basedOn w:val="Normal"/>
    <w:link w:val="CommentTextChar"/>
    <w:rsid w:val="009D3C81"/>
    <w:rPr>
      <w:sz w:val="20"/>
    </w:rPr>
  </w:style>
  <w:style w:type="character" w:customStyle="1" w:styleId="CommentTextChar">
    <w:name w:val="Comment Text Char"/>
    <w:basedOn w:val="DefaultParagraphFont"/>
    <w:link w:val="CommentText"/>
    <w:rsid w:val="009D3C81"/>
  </w:style>
  <w:style w:type="paragraph" w:styleId="CommentSubject">
    <w:name w:val="annotation subject"/>
    <w:basedOn w:val="CommentText"/>
    <w:next w:val="CommentText"/>
    <w:link w:val="CommentSubjectChar"/>
    <w:rsid w:val="009D3C81"/>
    <w:rPr>
      <w:b/>
      <w:bCs/>
    </w:rPr>
  </w:style>
  <w:style w:type="character" w:customStyle="1" w:styleId="CommentSubjectChar">
    <w:name w:val="Comment Subject Char"/>
    <w:basedOn w:val="CommentTextChar"/>
    <w:link w:val="CommentSubject"/>
    <w:rsid w:val="009D3C81"/>
    <w:rPr>
      <w:b/>
      <w:bCs/>
    </w:rPr>
  </w:style>
  <w:style w:type="paragraph" w:customStyle="1" w:styleId="A-Ncver-Memo-NumberedList">
    <w:name w:val="A-Ncver-Memo-NumberedList"/>
    <w:basedOn w:val="Normal"/>
    <w:rsid w:val="00322B46"/>
    <w:pPr>
      <w:tabs>
        <w:tab w:val="num" w:pos="720"/>
      </w:tabs>
      <w:spacing w:before="0" w:after="120"/>
      <w:ind w:left="720" w:hanging="360"/>
    </w:pPr>
    <w:rPr>
      <w:rFonts w:ascii="Verdana" w:eastAsia="Calibri" w:hAnsi="Verdana"/>
      <w:sz w:val="20"/>
    </w:rPr>
  </w:style>
  <w:style w:type="paragraph" w:styleId="BodyText">
    <w:name w:val="Body Text"/>
    <w:basedOn w:val="Normal"/>
    <w:link w:val="BodyTextChar"/>
    <w:rsid w:val="00E32559"/>
    <w:pPr>
      <w:tabs>
        <w:tab w:val="left" w:pos="1940"/>
      </w:tabs>
      <w:spacing w:before="0"/>
    </w:pPr>
    <w:rPr>
      <w:rFonts w:ascii="Palatino" w:hAnsi="Palatino"/>
      <w:b/>
      <w:color w:val="000000"/>
      <w:sz w:val="20"/>
      <w:lang w:val="en-US"/>
    </w:rPr>
  </w:style>
  <w:style w:type="character" w:customStyle="1" w:styleId="BodyTextChar">
    <w:name w:val="Body Text Char"/>
    <w:basedOn w:val="DefaultParagraphFont"/>
    <w:link w:val="BodyText"/>
    <w:rsid w:val="00E32559"/>
    <w:rPr>
      <w:rFonts w:ascii="Palatino" w:hAnsi="Palatino"/>
      <w:b/>
      <w:color w:val="000000"/>
      <w:lang w:val="en-US" w:eastAsia="en-US"/>
    </w:rPr>
  </w:style>
  <w:style w:type="paragraph" w:customStyle="1" w:styleId="institution">
    <w:name w:val="institution"/>
    <w:qFormat/>
    <w:rsid w:val="007C6462"/>
    <w:pPr>
      <w:spacing w:before="160" w:line="240" w:lineRule="exact"/>
      <w:jc w:val="right"/>
    </w:pPr>
    <w:rPr>
      <w:rFonts w:ascii="Garamond" w:hAnsi="Garamond"/>
      <w:smallCaps/>
      <w:sz w:val="24"/>
      <w:szCs w:val="28"/>
      <w:lang w:val="en-AU"/>
    </w:rPr>
  </w:style>
  <w:style w:type="paragraph" w:customStyle="1" w:styleId="text-lessbefore">
    <w:name w:val="text-less#before"/>
    <w:basedOn w:val="text0"/>
    <w:rsid w:val="007C6462"/>
    <w:pPr>
      <w:spacing w:before="80"/>
    </w:pPr>
  </w:style>
  <w:style w:type="paragraph" w:customStyle="1" w:styleId="text-moreb4">
    <w:name w:val="text-more#b4"/>
    <w:basedOn w:val="text0"/>
    <w:rsid w:val="007C6462"/>
    <w:pPr>
      <w:spacing w:before="360"/>
    </w:pPr>
  </w:style>
</w:styles>
</file>

<file path=word/webSettings.xml><?xml version="1.0" encoding="utf-8"?>
<w:webSettings xmlns:r="http://schemas.openxmlformats.org/officeDocument/2006/relationships" xmlns:w="http://schemas.openxmlformats.org/wordprocessingml/2006/main">
  <w:divs>
    <w:div w:id="89351029">
      <w:bodyDiv w:val="1"/>
      <w:marLeft w:val="0"/>
      <w:marRight w:val="0"/>
      <w:marTop w:val="0"/>
      <w:marBottom w:val="0"/>
      <w:divBdr>
        <w:top w:val="none" w:sz="0" w:space="0" w:color="auto"/>
        <w:left w:val="none" w:sz="0" w:space="0" w:color="auto"/>
        <w:bottom w:val="none" w:sz="0" w:space="0" w:color="auto"/>
        <w:right w:val="none" w:sz="0" w:space="0" w:color="auto"/>
      </w:divBdr>
    </w:div>
    <w:div w:id="172956205">
      <w:bodyDiv w:val="1"/>
      <w:marLeft w:val="0"/>
      <w:marRight w:val="0"/>
      <w:marTop w:val="0"/>
      <w:marBottom w:val="0"/>
      <w:divBdr>
        <w:top w:val="none" w:sz="0" w:space="0" w:color="auto"/>
        <w:left w:val="none" w:sz="0" w:space="0" w:color="auto"/>
        <w:bottom w:val="none" w:sz="0" w:space="0" w:color="auto"/>
        <w:right w:val="none" w:sz="0" w:space="0" w:color="auto"/>
      </w:divBdr>
    </w:div>
    <w:div w:id="191236153">
      <w:bodyDiv w:val="1"/>
      <w:marLeft w:val="0"/>
      <w:marRight w:val="0"/>
      <w:marTop w:val="0"/>
      <w:marBottom w:val="0"/>
      <w:divBdr>
        <w:top w:val="none" w:sz="0" w:space="0" w:color="auto"/>
        <w:left w:val="none" w:sz="0" w:space="0" w:color="auto"/>
        <w:bottom w:val="none" w:sz="0" w:space="0" w:color="auto"/>
        <w:right w:val="none" w:sz="0" w:space="0" w:color="auto"/>
      </w:divBdr>
    </w:div>
    <w:div w:id="302808289">
      <w:bodyDiv w:val="1"/>
      <w:marLeft w:val="0"/>
      <w:marRight w:val="0"/>
      <w:marTop w:val="0"/>
      <w:marBottom w:val="0"/>
      <w:divBdr>
        <w:top w:val="none" w:sz="0" w:space="0" w:color="auto"/>
        <w:left w:val="none" w:sz="0" w:space="0" w:color="auto"/>
        <w:bottom w:val="none" w:sz="0" w:space="0" w:color="auto"/>
        <w:right w:val="none" w:sz="0" w:space="0" w:color="auto"/>
      </w:divBdr>
    </w:div>
    <w:div w:id="453596759">
      <w:bodyDiv w:val="1"/>
      <w:marLeft w:val="0"/>
      <w:marRight w:val="0"/>
      <w:marTop w:val="0"/>
      <w:marBottom w:val="0"/>
      <w:divBdr>
        <w:top w:val="none" w:sz="0" w:space="0" w:color="auto"/>
        <w:left w:val="none" w:sz="0" w:space="0" w:color="auto"/>
        <w:bottom w:val="none" w:sz="0" w:space="0" w:color="auto"/>
        <w:right w:val="none" w:sz="0" w:space="0" w:color="auto"/>
      </w:divBdr>
    </w:div>
    <w:div w:id="702748858">
      <w:bodyDiv w:val="1"/>
      <w:marLeft w:val="0"/>
      <w:marRight w:val="0"/>
      <w:marTop w:val="0"/>
      <w:marBottom w:val="0"/>
      <w:divBdr>
        <w:top w:val="none" w:sz="0" w:space="0" w:color="auto"/>
        <w:left w:val="none" w:sz="0" w:space="0" w:color="auto"/>
        <w:bottom w:val="none" w:sz="0" w:space="0" w:color="auto"/>
        <w:right w:val="none" w:sz="0" w:space="0" w:color="auto"/>
      </w:divBdr>
    </w:div>
    <w:div w:id="721514908">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875309553">
      <w:bodyDiv w:val="1"/>
      <w:marLeft w:val="0"/>
      <w:marRight w:val="0"/>
      <w:marTop w:val="0"/>
      <w:marBottom w:val="0"/>
      <w:divBdr>
        <w:top w:val="none" w:sz="0" w:space="0" w:color="auto"/>
        <w:left w:val="none" w:sz="0" w:space="0" w:color="auto"/>
        <w:bottom w:val="none" w:sz="0" w:space="0" w:color="auto"/>
        <w:right w:val="none" w:sz="0" w:space="0" w:color="auto"/>
      </w:divBdr>
    </w:div>
    <w:div w:id="1147287281">
      <w:bodyDiv w:val="1"/>
      <w:marLeft w:val="0"/>
      <w:marRight w:val="0"/>
      <w:marTop w:val="0"/>
      <w:marBottom w:val="0"/>
      <w:divBdr>
        <w:top w:val="none" w:sz="0" w:space="0" w:color="auto"/>
        <w:left w:val="none" w:sz="0" w:space="0" w:color="auto"/>
        <w:bottom w:val="none" w:sz="0" w:space="0" w:color="auto"/>
        <w:right w:val="none" w:sz="0" w:space="0" w:color="auto"/>
      </w:divBdr>
    </w:div>
    <w:div w:id="1248690015">
      <w:bodyDiv w:val="1"/>
      <w:marLeft w:val="0"/>
      <w:marRight w:val="0"/>
      <w:marTop w:val="0"/>
      <w:marBottom w:val="0"/>
      <w:divBdr>
        <w:top w:val="none" w:sz="0" w:space="0" w:color="auto"/>
        <w:left w:val="none" w:sz="0" w:space="0" w:color="auto"/>
        <w:bottom w:val="none" w:sz="0" w:space="0" w:color="auto"/>
        <w:right w:val="none" w:sz="0" w:space="0" w:color="auto"/>
      </w:divBdr>
    </w:div>
    <w:div w:id="1274438992">
      <w:bodyDiv w:val="1"/>
      <w:marLeft w:val="0"/>
      <w:marRight w:val="0"/>
      <w:marTop w:val="0"/>
      <w:marBottom w:val="0"/>
      <w:divBdr>
        <w:top w:val="none" w:sz="0" w:space="0" w:color="auto"/>
        <w:left w:val="none" w:sz="0" w:space="0" w:color="auto"/>
        <w:bottom w:val="none" w:sz="0" w:space="0" w:color="auto"/>
        <w:right w:val="none" w:sz="0" w:space="0" w:color="auto"/>
      </w:divBdr>
    </w:div>
    <w:div w:id="1288505813">
      <w:bodyDiv w:val="1"/>
      <w:marLeft w:val="0"/>
      <w:marRight w:val="0"/>
      <w:marTop w:val="0"/>
      <w:marBottom w:val="0"/>
      <w:divBdr>
        <w:top w:val="none" w:sz="0" w:space="0" w:color="auto"/>
        <w:left w:val="none" w:sz="0" w:space="0" w:color="auto"/>
        <w:bottom w:val="none" w:sz="0" w:space="0" w:color="auto"/>
        <w:right w:val="none" w:sz="0" w:space="0" w:color="auto"/>
      </w:divBdr>
    </w:div>
    <w:div w:id="1288857768">
      <w:bodyDiv w:val="1"/>
      <w:marLeft w:val="0"/>
      <w:marRight w:val="0"/>
      <w:marTop w:val="0"/>
      <w:marBottom w:val="0"/>
      <w:divBdr>
        <w:top w:val="none" w:sz="0" w:space="0" w:color="auto"/>
        <w:left w:val="none" w:sz="0" w:space="0" w:color="auto"/>
        <w:bottom w:val="none" w:sz="0" w:space="0" w:color="auto"/>
        <w:right w:val="none" w:sz="0" w:space="0" w:color="auto"/>
      </w:divBdr>
    </w:div>
    <w:div w:id="1294017110">
      <w:bodyDiv w:val="1"/>
      <w:marLeft w:val="0"/>
      <w:marRight w:val="0"/>
      <w:marTop w:val="0"/>
      <w:marBottom w:val="0"/>
      <w:divBdr>
        <w:top w:val="none" w:sz="0" w:space="0" w:color="auto"/>
        <w:left w:val="none" w:sz="0" w:space="0" w:color="auto"/>
        <w:bottom w:val="none" w:sz="0" w:space="0" w:color="auto"/>
        <w:right w:val="none" w:sz="0" w:space="0" w:color="auto"/>
      </w:divBdr>
    </w:div>
    <w:div w:id="1342202813">
      <w:bodyDiv w:val="1"/>
      <w:marLeft w:val="0"/>
      <w:marRight w:val="0"/>
      <w:marTop w:val="0"/>
      <w:marBottom w:val="0"/>
      <w:divBdr>
        <w:top w:val="none" w:sz="0" w:space="0" w:color="auto"/>
        <w:left w:val="none" w:sz="0" w:space="0" w:color="auto"/>
        <w:bottom w:val="none" w:sz="0" w:space="0" w:color="auto"/>
        <w:right w:val="none" w:sz="0" w:space="0" w:color="auto"/>
      </w:divBdr>
    </w:div>
    <w:div w:id="1352292720">
      <w:bodyDiv w:val="1"/>
      <w:marLeft w:val="0"/>
      <w:marRight w:val="0"/>
      <w:marTop w:val="0"/>
      <w:marBottom w:val="0"/>
      <w:divBdr>
        <w:top w:val="none" w:sz="0" w:space="0" w:color="auto"/>
        <w:left w:val="none" w:sz="0" w:space="0" w:color="auto"/>
        <w:bottom w:val="none" w:sz="0" w:space="0" w:color="auto"/>
        <w:right w:val="none" w:sz="0" w:space="0" w:color="auto"/>
      </w:divBdr>
    </w:div>
    <w:div w:id="1368409932">
      <w:bodyDiv w:val="1"/>
      <w:marLeft w:val="0"/>
      <w:marRight w:val="0"/>
      <w:marTop w:val="0"/>
      <w:marBottom w:val="0"/>
      <w:divBdr>
        <w:top w:val="none" w:sz="0" w:space="0" w:color="auto"/>
        <w:left w:val="none" w:sz="0" w:space="0" w:color="auto"/>
        <w:bottom w:val="none" w:sz="0" w:space="0" w:color="auto"/>
        <w:right w:val="none" w:sz="0" w:space="0" w:color="auto"/>
      </w:divBdr>
    </w:div>
    <w:div w:id="1501700353">
      <w:bodyDiv w:val="1"/>
      <w:marLeft w:val="0"/>
      <w:marRight w:val="0"/>
      <w:marTop w:val="0"/>
      <w:marBottom w:val="0"/>
      <w:divBdr>
        <w:top w:val="none" w:sz="0" w:space="0" w:color="auto"/>
        <w:left w:val="none" w:sz="0" w:space="0" w:color="auto"/>
        <w:bottom w:val="none" w:sz="0" w:space="0" w:color="auto"/>
        <w:right w:val="none" w:sz="0" w:space="0" w:color="auto"/>
      </w:divBdr>
    </w:div>
    <w:div w:id="1642879715">
      <w:bodyDiv w:val="1"/>
      <w:marLeft w:val="0"/>
      <w:marRight w:val="0"/>
      <w:marTop w:val="0"/>
      <w:marBottom w:val="0"/>
      <w:divBdr>
        <w:top w:val="none" w:sz="0" w:space="0" w:color="auto"/>
        <w:left w:val="none" w:sz="0" w:space="0" w:color="auto"/>
        <w:bottom w:val="none" w:sz="0" w:space="0" w:color="auto"/>
        <w:right w:val="none" w:sz="0" w:space="0" w:color="auto"/>
      </w:divBdr>
    </w:div>
    <w:div w:id="1646856494">
      <w:bodyDiv w:val="1"/>
      <w:marLeft w:val="0"/>
      <w:marRight w:val="0"/>
      <w:marTop w:val="0"/>
      <w:marBottom w:val="0"/>
      <w:divBdr>
        <w:top w:val="none" w:sz="0" w:space="0" w:color="auto"/>
        <w:left w:val="none" w:sz="0" w:space="0" w:color="auto"/>
        <w:bottom w:val="none" w:sz="0" w:space="0" w:color="auto"/>
        <w:right w:val="none" w:sz="0" w:space="0" w:color="auto"/>
      </w:divBdr>
    </w:div>
    <w:div w:id="1751465431">
      <w:bodyDiv w:val="1"/>
      <w:marLeft w:val="0"/>
      <w:marRight w:val="0"/>
      <w:marTop w:val="0"/>
      <w:marBottom w:val="0"/>
      <w:divBdr>
        <w:top w:val="none" w:sz="0" w:space="0" w:color="auto"/>
        <w:left w:val="none" w:sz="0" w:space="0" w:color="auto"/>
        <w:bottom w:val="none" w:sz="0" w:space="0" w:color="auto"/>
        <w:right w:val="none" w:sz="0" w:space="0" w:color="auto"/>
      </w:divBdr>
    </w:div>
    <w:div w:id="1794514107">
      <w:bodyDiv w:val="1"/>
      <w:marLeft w:val="0"/>
      <w:marRight w:val="0"/>
      <w:marTop w:val="0"/>
      <w:marBottom w:val="0"/>
      <w:divBdr>
        <w:top w:val="none" w:sz="0" w:space="0" w:color="auto"/>
        <w:left w:val="none" w:sz="0" w:space="0" w:color="auto"/>
        <w:bottom w:val="none" w:sz="0" w:space="0" w:color="auto"/>
        <w:right w:val="none" w:sz="0" w:space="0" w:color="auto"/>
      </w:divBdr>
    </w:div>
    <w:div w:id="1800996021">
      <w:bodyDiv w:val="1"/>
      <w:marLeft w:val="0"/>
      <w:marRight w:val="0"/>
      <w:marTop w:val="0"/>
      <w:marBottom w:val="0"/>
      <w:divBdr>
        <w:top w:val="none" w:sz="0" w:space="0" w:color="auto"/>
        <w:left w:val="none" w:sz="0" w:space="0" w:color="auto"/>
        <w:bottom w:val="none" w:sz="0" w:space="0" w:color="auto"/>
        <w:right w:val="none" w:sz="0" w:space="0" w:color="auto"/>
      </w:divBdr>
    </w:div>
    <w:div w:id="1963803011">
      <w:bodyDiv w:val="1"/>
      <w:marLeft w:val="0"/>
      <w:marRight w:val="0"/>
      <w:marTop w:val="0"/>
      <w:marBottom w:val="0"/>
      <w:divBdr>
        <w:top w:val="none" w:sz="0" w:space="0" w:color="auto"/>
        <w:left w:val="none" w:sz="0" w:space="0" w:color="auto"/>
        <w:bottom w:val="none" w:sz="0" w:space="0" w:color="auto"/>
        <w:right w:val="none" w:sz="0" w:space="0" w:color="auto"/>
      </w:divBdr>
    </w:div>
    <w:div w:id="2004817697">
      <w:bodyDiv w:val="1"/>
      <w:marLeft w:val="0"/>
      <w:marRight w:val="0"/>
      <w:marTop w:val="0"/>
      <w:marBottom w:val="0"/>
      <w:divBdr>
        <w:top w:val="none" w:sz="0" w:space="0" w:color="auto"/>
        <w:left w:val="none" w:sz="0" w:space="0" w:color="auto"/>
        <w:bottom w:val="none" w:sz="0" w:space="0" w:color="auto"/>
        <w:right w:val="none" w:sz="0" w:space="0" w:color="auto"/>
      </w:divBdr>
    </w:div>
    <w:div w:id="20797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ver.edu.au/publications/2231.html"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3AA1-AA19-4795-A791-182D6F6E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12641</Words>
  <Characters>72057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84529</CharactersWithSpaces>
  <SharedDoc>false</SharedDoc>
  <HLinks>
    <vt:vector size="6" baseType="variant">
      <vt:variant>
        <vt:i4>262219</vt:i4>
      </vt:variant>
      <vt:variant>
        <vt:i4>3</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katrinamatheos</cp:lastModifiedBy>
  <cp:revision>2</cp:revision>
  <cp:lastPrinted>2010-12-16T01:27:00Z</cp:lastPrinted>
  <dcterms:created xsi:type="dcterms:W3CDTF">2014-01-06T22:19:00Z</dcterms:created>
  <dcterms:modified xsi:type="dcterms:W3CDTF">2014-01-06T22:19:00Z</dcterms:modified>
</cp:coreProperties>
</file>