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98394872"/>
    <w:bookmarkStart w:id="1" w:name="_GoBack"/>
    <w:bookmarkEnd w:id="1"/>
    <w:p w:rsidR="00D31659" w:rsidRPr="006E5C44" w:rsidRDefault="008102AC" w:rsidP="00150D6B">
      <w:pPr>
        <w:spacing w:before="240" w:line="240" w:lineRule="auto"/>
        <w:ind w:right="-1"/>
        <w:rPr>
          <w:noProof/>
          <w:lang w:eastAsia="en-AU"/>
        </w:rPr>
      </w:pPr>
      <w:r w:rsidRPr="000048C2">
        <w:rPr>
          <w:noProof/>
          <w:lang w:eastAsia="en-AU"/>
        </w:rPr>
        <mc:AlternateContent>
          <mc:Choice Requires="wps">
            <w:drawing>
              <wp:anchor distT="0" distB="0" distL="114300" distR="114300" simplePos="0" relativeHeight="251697152" behindDoc="0" locked="0" layoutInCell="1" allowOverlap="1" wp14:anchorId="60798269" wp14:editId="308CEDE2">
                <wp:simplePos x="0" y="0"/>
                <wp:positionH relativeFrom="column">
                  <wp:posOffset>4635397</wp:posOffset>
                </wp:positionH>
                <wp:positionV relativeFrom="paragraph">
                  <wp:posOffset>-390130</wp:posOffset>
                </wp:positionV>
                <wp:extent cx="1678202" cy="427990"/>
                <wp:effectExtent l="0" t="0" r="0" b="101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8202"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5EA" w:rsidRPr="00D64C11" w:rsidRDefault="000325EA" w:rsidP="000048C2">
                            <w:pPr>
                              <w:jc w:val="center"/>
                              <w:rPr>
                                <w:rFonts w:ascii="Arial Bold" w:hAnsi="Arial Bold" w:cs="Arial"/>
                                <w:b/>
                                <w:color w:val="FFFFFF" w:themeColor="background1"/>
                                <w:sz w:val="22"/>
                                <w:szCs w:val="22"/>
                              </w:rPr>
                            </w:pPr>
                            <w:r w:rsidRPr="00D64C11">
                              <w:rPr>
                                <w:rFonts w:ascii="Arial Bold" w:hAnsi="Arial Bold" w:cs="Arial"/>
                                <w:b/>
                                <w:caps/>
                                <w:color w:val="FFFFFF" w:themeColor="background1"/>
                                <w:sz w:val="22"/>
                                <w:szCs w:val="22"/>
                              </w:rPr>
                              <w:t>SUPPORT DOCUMENT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5pt;margin-top:-30.7pt;width:132.15pt;height:3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" filled="f" stroked="f" strokeweight=".5pt">
                <v:path arrowok="t"/>
                <v:textbox inset="1mm,0,1mm,0">
                  <w:txbxContent>
                    <w:p w:rsidR="000325EA" w:rsidRPr="00D64C11" w:rsidRDefault="000325EA" w:rsidP="000048C2">
                      <w:pPr>
                        <w:jc w:val="center"/>
                        <w:rPr>
                          <w:rFonts w:ascii="Arial Bold" w:hAnsi="Arial Bold" w:cs="Arial"/>
                          <w:b/>
                          <w:color w:val="FFFFFF" w:themeColor="background1"/>
                          <w:sz w:val="22"/>
                          <w:szCs w:val="22"/>
                        </w:rPr>
                      </w:pPr>
                      <w:r w:rsidRPr="00D64C11">
                        <w:rPr>
                          <w:rFonts w:ascii="Arial Bold" w:hAnsi="Arial Bold" w:cs="Arial"/>
                          <w:b/>
                          <w:caps/>
                          <w:color w:val="FFFFFF" w:themeColor="background1"/>
                          <w:sz w:val="22"/>
                          <w:szCs w:val="22"/>
                        </w:rPr>
                        <w:t>SUPPORT DOCUMENT</w:t>
                      </w:r>
                    </w:p>
                  </w:txbxContent>
                </v:textbox>
              </v:shape>
            </w:pict>
          </mc:Fallback>
        </mc:AlternateContent>
      </w:r>
      <w:r w:rsidRPr="000048C2">
        <w:rPr>
          <w:noProof/>
          <w:lang w:eastAsia="en-AU"/>
        </w:rPr>
        <w:drawing>
          <wp:anchor distT="0" distB="0" distL="114300" distR="114300" simplePos="0" relativeHeight="251698176" behindDoc="1" locked="0" layoutInCell="1" allowOverlap="1" wp14:anchorId="50AC7BA0" wp14:editId="040F77F4">
            <wp:simplePos x="0" y="0"/>
            <wp:positionH relativeFrom="column">
              <wp:posOffset>-777240</wp:posOffset>
            </wp:positionH>
            <wp:positionV relativeFrom="paragraph">
              <wp:posOffset>-513715</wp:posOffset>
            </wp:positionV>
            <wp:extent cx="7357110" cy="1405890"/>
            <wp:effectExtent l="0" t="0" r="0" b="3810"/>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5711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F2">
        <w:rPr>
          <w:noProof/>
          <w:lang w:eastAsia="en-AU"/>
        </w:rPr>
        <w:softHyphen/>
      </w:r>
    </w:p>
    <w:p w:rsidR="00D31659" w:rsidRPr="006E5C44" w:rsidRDefault="00D31659" w:rsidP="00D31659">
      <w:pPr>
        <w:spacing w:before="240" w:line="240" w:lineRule="auto"/>
        <w:rPr>
          <w:noProof/>
          <w:lang w:eastAsia="en-AU"/>
        </w:rPr>
      </w:pPr>
    </w:p>
    <w:p w:rsidR="00D31659" w:rsidRPr="006E5C44" w:rsidRDefault="000A62A7" w:rsidP="00D31659">
      <w:pPr>
        <w:spacing w:before="240" w:line="240" w:lineRule="auto"/>
      </w:pPr>
      <w:r>
        <w:rPr>
          <w:noProof/>
          <w:lang w:eastAsia="en-AU"/>
        </w:rPr>
        <mc:AlternateContent>
          <mc:Choice Requires="wps">
            <w:drawing>
              <wp:anchor distT="4294967293" distB="4294967293" distL="114300" distR="114300" simplePos="0" relativeHeight="251673600" behindDoc="0" locked="0" layoutInCell="1" allowOverlap="1" wp14:anchorId="45830026" wp14:editId="4DA995E9">
                <wp:simplePos x="0" y="0"/>
                <wp:positionH relativeFrom="column">
                  <wp:posOffset>-451485</wp:posOffset>
                </wp:positionH>
                <wp:positionV relativeFrom="paragraph">
                  <wp:posOffset>1837055</wp:posOffset>
                </wp:positionV>
                <wp:extent cx="2115820" cy="0"/>
                <wp:effectExtent l="0" t="0" r="1778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55pt,144.65pt" to="131.0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669504" behindDoc="0" locked="0" layoutInCell="1" allowOverlap="1" wp14:anchorId="12AFBBA2" wp14:editId="7ABDE0EF">
                <wp:simplePos x="0" y="0"/>
                <wp:positionH relativeFrom="column">
                  <wp:posOffset>-654050</wp:posOffset>
                </wp:positionH>
                <wp:positionV relativeFrom="paragraph">
                  <wp:posOffset>142240</wp:posOffset>
                </wp:positionV>
                <wp:extent cx="6315075" cy="179070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5EA" w:rsidRPr="00AE7B0C" w:rsidRDefault="000325EA" w:rsidP="00AE7B0C">
                            <w:pPr>
                              <w:pStyle w:val="Titlepage"/>
                              <w:rPr>
                                <w:b/>
                              </w:rPr>
                            </w:pPr>
                            <w:bookmarkStart w:id="2" w:name="_Toc508197155"/>
                            <w:r w:rsidRPr="00AE7B0C">
                              <w:rPr>
                                <w:b/>
                              </w:rPr>
                              <w:t xml:space="preserve">What factors explain the likelihood </w:t>
                            </w:r>
                            <w:r>
                              <w:rPr>
                                <w:b/>
                              </w:rPr>
                              <w:br/>
                            </w:r>
                            <w:r w:rsidRPr="00AE7B0C">
                              <w:rPr>
                                <w:b/>
                              </w:rPr>
                              <w:t>of completing a VET qualification?</w:t>
                            </w:r>
                            <w:bookmarkEnd w:id="2"/>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1.5pt;margin-top:11.2pt;width:497.25pt;height:1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" filled="f" stroked="f" strokeweight=".5pt">
                <v:path arrowok="t"/>
                <v:textbox inset=",,,0">
                  <w:txbxContent>
                    <w:p w:rsidR="000325EA" w:rsidRPr="00AE7B0C" w:rsidRDefault="000325EA" w:rsidP="00AE7B0C">
                      <w:pPr>
                        <w:pStyle w:val="Titlepage"/>
                        <w:rPr>
                          <w:b/>
                        </w:rPr>
                      </w:pPr>
                      <w:bookmarkStart w:id="2" w:name="_Toc508197155"/>
                      <w:r w:rsidRPr="00AE7B0C">
                        <w:rPr>
                          <w:b/>
                        </w:rPr>
                        <w:t xml:space="preserve">What factors explain the likelihood </w:t>
                      </w:r>
                      <w:r>
                        <w:rPr>
                          <w:b/>
                        </w:rPr>
                        <w:br/>
                      </w:r>
                      <w:r w:rsidRPr="00AE7B0C">
                        <w:rPr>
                          <w:b/>
                        </w:rPr>
                        <w:t>of completing a VET qualification?</w:t>
                      </w:r>
                      <w:bookmarkEnd w:id="2"/>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767849AF" wp14:editId="7FAFB495">
                <wp:simplePos x="0" y="0"/>
                <wp:positionH relativeFrom="column">
                  <wp:posOffset>-546100</wp:posOffset>
                </wp:positionH>
                <wp:positionV relativeFrom="paragraph">
                  <wp:posOffset>1921036</wp:posOffset>
                </wp:positionV>
                <wp:extent cx="4610100" cy="757555"/>
                <wp:effectExtent l="0" t="0" r="0" b="444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5EA" w:rsidRPr="008102AC" w:rsidRDefault="000325EA" w:rsidP="00D31659">
                            <w:pPr>
                              <w:pStyle w:val="Titlepage"/>
                              <w:spacing w:after="0"/>
                              <w:ind w:left="0"/>
                              <w:rPr>
                                <w:color w:val="595959" w:themeColor="text1" w:themeTint="A6"/>
                                <w:sz w:val="27"/>
                                <w:szCs w:val="27"/>
                              </w:rPr>
                            </w:pPr>
                            <w:bookmarkStart w:id="3" w:name="_Toc507055718"/>
                            <w:bookmarkStart w:id="4" w:name="_Toc508197156"/>
                            <w:r w:rsidRPr="008102AC">
                              <w:rPr>
                                <w:b/>
                                <w:color w:val="595959" w:themeColor="text1" w:themeTint="A6"/>
                                <w:sz w:val="27"/>
                                <w:szCs w:val="27"/>
                              </w:rPr>
                              <w:t>Ad</w:t>
                            </w:r>
                            <w:r w:rsidR="001216D5">
                              <w:rPr>
                                <w:b/>
                                <w:color w:val="595959" w:themeColor="text1" w:themeTint="A6"/>
                                <w:sz w:val="27"/>
                                <w:szCs w:val="27"/>
                              </w:rPr>
                              <w:t>rian Ong and</w:t>
                            </w:r>
                            <w:r>
                              <w:rPr>
                                <w:b/>
                                <w:color w:val="595959" w:themeColor="text1" w:themeTint="A6"/>
                                <w:sz w:val="27"/>
                                <w:szCs w:val="27"/>
                              </w:rPr>
                              <w:t xml:space="preserve"> Michelle </w:t>
                            </w:r>
                            <w:r w:rsidRPr="008102AC">
                              <w:rPr>
                                <w:b/>
                                <w:color w:val="595959" w:themeColor="text1" w:themeTint="A6"/>
                                <w:sz w:val="27"/>
                                <w:szCs w:val="27"/>
                              </w:rPr>
                              <w:t>Circelli</w:t>
                            </w:r>
                            <w:r w:rsidRPr="008102AC">
                              <w:rPr>
                                <w:b/>
                                <w:color w:val="595959" w:themeColor="text1" w:themeTint="A6"/>
                                <w:sz w:val="27"/>
                                <w:szCs w:val="27"/>
                              </w:rPr>
                              <w:br/>
                            </w:r>
                            <w:r w:rsidRPr="008102AC">
                              <w:rPr>
                                <w:color w:val="595959" w:themeColor="text1" w:themeTint="A6"/>
                                <w:sz w:val="27"/>
                                <w:szCs w:val="27"/>
                              </w:rPr>
                              <w:t>National Centre for Vocational Education Research</w:t>
                            </w:r>
                            <w:bookmarkEnd w:id="3"/>
                            <w:bookmarkEnd w:id="4"/>
                            <w:r w:rsidRPr="008102AC">
                              <w:rPr>
                                <w:color w:val="595959" w:themeColor="text1" w:themeTint="A6"/>
                                <w:sz w:val="27"/>
                                <w:szCs w:val="27"/>
                              </w:rPr>
                              <w:t xml:space="preserve"> </w:t>
                            </w:r>
                          </w:p>
                          <w:p w:rsidR="000325EA" w:rsidRDefault="000325EA" w:rsidP="00D31659">
                            <w:pPr>
                              <w:pStyle w:val="TitlepageNCVER"/>
                              <w:spacing w:after="0" w:line="240" w:lineRule="auto"/>
                            </w:pPr>
                          </w:p>
                          <w:p w:rsidR="000325EA" w:rsidRDefault="000325EA" w:rsidP="00D31659">
                            <w:pPr>
                              <w:pStyle w:val="TitlepageNCVER"/>
                              <w:spacing w:after="0" w:line="240" w:lineRule="auto"/>
                            </w:pPr>
                          </w:p>
                          <w:p w:rsidR="000325EA" w:rsidRPr="00C55AAA" w:rsidRDefault="000325EA" w:rsidP="00D31659">
                            <w:pPr>
                              <w:pStyle w:val="TitlepageNCVER"/>
                              <w:spacing w:after="0" w:line="240" w:lineRule="auto"/>
                            </w:pPr>
                          </w:p>
                          <w:p w:rsidR="000325EA" w:rsidRPr="00D20C0B" w:rsidRDefault="000325EA" w:rsidP="00D31659">
                            <w:pPr>
                              <w:spacing w:before="0" w:line="240" w:lineRule="auto"/>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43pt;margin-top:151.25pt;width:363pt;height:5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5ytwIAAMI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" filled="f" stroked="f">
                <v:textbox>
                  <w:txbxContent>
                    <w:p w:rsidR="000325EA" w:rsidRPr="008102AC" w:rsidRDefault="000325EA" w:rsidP="00D31659">
                      <w:pPr>
                        <w:pStyle w:val="Titlepage"/>
                        <w:spacing w:after="0"/>
                        <w:ind w:left="0"/>
                        <w:rPr>
                          <w:color w:val="595959" w:themeColor="text1" w:themeTint="A6"/>
                          <w:sz w:val="27"/>
                          <w:szCs w:val="27"/>
                        </w:rPr>
                      </w:pPr>
                      <w:bookmarkStart w:id="5" w:name="_Toc507055718"/>
                      <w:bookmarkStart w:id="6" w:name="_Toc508197156"/>
                      <w:r w:rsidRPr="008102AC">
                        <w:rPr>
                          <w:b/>
                          <w:color w:val="595959" w:themeColor="text1" w:themeTint="A6"/>
                          <w:sz w:val="27"/>
                          <w:szCs w:val="27"/>
                        </w:rPr>
                        <w:t>Ad</w:t>
                      </w:r>
                      <w:r w:rsidR="001216D5">
                        <w:rPr>
                          <w:b/>
                          <w:color w:val="595959" w:themeColor="text1" w:themeTint="A6"/>
                          <w:sz w:val="27"/>
                          <w:szCs w:val="27"/>
                        </w:rPr>
                        <w:t>rian Ong and</w:t>
                      </w:r>
                      <w:r>
                        <w:rPr>
                          <w:b/>
                          <w:color w:val="595959" w:themeColor="text1" w:themeTint="A6"/>
                          <w:sz w:val="27"/>
                          <w:szCs w:val="27"/>
                        </w:rPr>
                        <w:t xml:space="preserve"> Michelle </w:t>
                      </w:r>
                      <w:r w:rsidRPr="008102AC">
                        <w:rPr>
                          <w:b/>
                          <w:color w:val="595959" w:themeColor="text1" w:themeTint="A6"/>
                          <w:sz w:val="27"/>
                          <w:szCs w:val="27"/>
                        </w:rPr>
                        <w:t>Circelli</w:t>
                      </w:r>
                      <w:r w:rsidRPr="008102AC">
                        <w:rPr>
                          <w:b/>
                          <w:color w:val="595959" w:themeColor="text1" w:themeTint="A6"/>
                          <w:sz w:val="27"/>
                          <w:szCs w:val="27"/>
                        </w:rPr>
                        <w:br/>
                      </w:r>
                      <w:r w:rsidRPr="008102AC">
                        <w:rPr>
                          <w:color w:val="595959" w:themeColor="text1" w:themeTint="A6"/>
                          <w:sz w:val="27"/>
                          <w:szCs w:val="27"/>
                        </w:rPr>
                        <w:t>National Centre for Vocational Education Research</w:t>
                      </w:r>
                      <w:bookmarkEnd w:id="5"/>
                      <w:bookmarkEnd w:id="6"/>
                      <w:r w:rsidRPr="008102AC">
                        <w:rPr>
                          <w:color w:val="595959" w:themeColor="text1" w:themeTint="A6"/>
                          <w:sz w:val="27"/>
                          <w:szCs w:val="27"/>
                        </w:rPr>
                        <w:t xml:space="preserve"> </w:t>
                      </w:r>
                    </w:p>
                    <w:p w:rsidR="000325EA" w:rsidRDefault="000325EA" w:rsidP="00D31659">
                      <w:pPr>
                        <w:pStyle w:val="TitlepageNCVER"/>
                        <w:spacing w:after="0" w:line="240" w:lineRule="auto"/>
                      </w:pPr>
                    </w:p>
                    <w:p w:rsidR="000325EA" w:rsidRDefault="000325EA" w:rsidP="00D31659">
                      <w:pPr>
                        <w:pStyle w:val="TitlepageNCVER"/>
                        <w:spacing w:after="0" w:line="240" w:lineRule="auto"/>
                      </w:pPr>
                    </w:p>
                    <w:p w:rsidR="000325EA" w:rsidRPr="00C55AAA" w:rsidRDefault="000325EA" w:rsidP="00D31659">
                      <w:pPr>
                        <w:pStyle w:val="TitlepageNCVER"/>
                        <w:spacing w:after="0" w:line="240" w:lineRule="auto"/>
                      </w:pPr>
                    </w:p>
                    <w:p w:rsidR="000325EA" w:rsidRPr="00D20C0B" w:rsidRDefault="000325EA" w:rsidP="00D31659">
                      <w:pPr>
                        <w:spacing w:before="0" w:line="240" w:lineRule="auto"/>
                        <w:rPr>
                          <w:color w:val="FFC425"/>
                        </w:rPr>
                      </w:pPr>
                    </w:p>
                  </w:txbxContent>
                </v:textbox>
              </v:shape>
            </w:pict>
          </mc:Fallback>
        </mc:AlternateContent>
      </w:r>
      <w:r w:rsidR="000048C2">
        <w:rPr>
          <w:noProof/>
          <w:lang w:eastAsia="en-AU"/>
        </w:rPr>
        <w:drawing>
          <wp:anchor distT="0" distB="0" distL="114300" distR="114300" simplePos="0" relativeHeight="251695104" behindDoc="0" locked="0" layoutInCell="1" allowOverlap="1" wp14:anchorId="30D88C2A" wp14:editId="7E85F913">
            <wp:simplePos x="0" y="0"/>
            <wp:positionH relativeFrom="column">
              <wp:posOffset>4532613</wp:posOffset>
            </wp:positionH>
            <wp:positionV relativeFrom="paragraph">
              <wp:posOffset>8885555</wp:posOffset>
            </wp:positionV>
            <wp:extent cx="1791335" cy="2279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D31659" w:rsidRPr="006E5C44">
        <w:rPr>
          <w:noProof/>
          <w:lang w:eastAsia="en-AU"/>
        </w:rPr>
        <w:drawing>
          <wp:anchor distT="0" distB="0" distL="114300" distR="114300" simplePos="0" relativeHeight="251681792" behindDoc="0" locked="0" layoutInCell="1" allowOverlap="1" wp14:anchorId="74B15B97" wp14:editId="53139C47">
            <wp:simplePos x="0" y="0"/>
            <wp:positionH relativeFrom="column">
              <wp:posOffset>-490855</wp:posOffset>
            </wp:positionH>
            <wp:positionV relativeFrom="paragraph">
              <wp:posOffset>3176905</wp:posOffset>
            </wp:positionV>
            <wp:extent cx="6753225" cy="5617845"/>
            <wp:effectExtent l="0" t="0" r="9525" b="1905"/>
            <wp:wrapNone/>
            <wp:docPr id="310" name="Picture 310" descr="P:\WorkInProgress\Amy'sPubs\VETFeeHelp\Publication\iStock_000057610468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orkInProgress\Amy'sPubs\VETFeeHelp\Publication\iStock_000057610468_Fu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00" r="7866"/>
                    <a:stretch/>
                  </pic:blipFill>
                  <pic:spPr bwMode="auto">
                    <a:xfrm>
                      <a:off x="0" y="0"/>
                      <a:ext cx="6753225" cy="5617845"/>
                    </a:xfrm>
                    <a:prstGeom prst="rect">
                      <a:avLst/>
                    </a:prstGeom>
                    <a:noFill/>
                    <a:ln>
                      <a:noFill/>
                    </a:ln>
                    <a:extLst>
                      <a:ext uri="{53640926-AAD7-44D8-BBD7-CCE9431645EC}">
                        <a14:shadowObscured xmlns:a14="http://schemas.microsoft.com/office/drawing/2010/main"/>
                      </a:ext>
                    </a:extLst>
                  </pic:spPr>
                </pic:pic>
              </a:graphicData>
            </a:graphic>
          </wp:anchor>
        </w:drawing>
      </w:r>
      <w:r w:rsidR="004439FF">
        <w:rPr>
          <w:noProof/>
          <w:lang w:eastAsia="en-AU"/>
        </w:rPr>
        <mc:AlternateContent>
          <mc:Choice Requires="wps">
            <w:drawing>
              <wp:anchor distT="0" distB="0" distL="114300" distR="114300" simplePos="0" relativeHeight="251679744" behindDoc="0" locked="0" layoutInCell="1" allowOverlap="1" wp14:anchorId="325F2357" wp14:editId="06DB8864">
                <wp:simplePos x="0" y="0"/>
                <wp:positionH relativeFrom="column">
                  <wp:posOffset>-119380</wp:posOffset>
                </wp:positionH>
                <wp:positionV relativeFrom="paragraph">
                  <wp:posOffset>4057015</wp:posOffset>
                </wp:positionV>
                <wp:extent cx="2581275" cy="151447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5EA" w:rsidRPr="00156177" w:rsidRDefault="000325EA" w:rsidP="00D31659">
                            <w:pPr>
                              <w:rPr>
                                <w:color w:val="C00000"/>
                              </w:rPr>
                            </w:pPr>
                            <w:r w:rsidRPr="00156177">
                              <w:rPr>
                                <w:color w:val="C00000"/>
                              </w:rPr>
                              <w:t>Marketing Services will source an image on your behalf but please provide some direction on appropriate options:</w:t>
                            </w:r>
                          </w:p>
                          <w:p w:rsidR="000325EA" w:rsidRDefault="000325EA" w:rsidP="00D31659">
                            <w:pPr>
                              <w:pStyle w:val="TOC3"/>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29" type="#_x0000_t202" style="position:absolute;margin-left:-9.4pt;margin-top:319.45pt;width:203.25pt;height:1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" filled="f" stroked="f" strokeweight=".5pt">
                <v:path arrowok="t"/>
                <v:textbox>
                  <w:txbxContent>
                    <w:p w:rsidR="000325EA" w:rsidRPr="00156177" w:rsidRDefault="000325EA" w:rsidP="00D31659">
                      <w:pPr>
                        <w:rPr>
                          <w:color w:val="C00000"/>
                        </w:rPr>
                      </w:pPr>
                      <w:r w:rsidRPr="00156177">
                        <w:rPr>
                          <w:color w:val="C00000"/>
                        </w:rPr>
                        <w:t>Marketing Services will source an image on your behalf but please provide some direction on appropriate options:</w:t>
                      </w:r>
                    </w:p>
                    <w:p w:rsidR="000325EA" w:rsidRDefault="000325EA" w:rsidP="00D31659">
                      <w:pPr>
                        <w:pStyle w:val="TOC3"/>
                        <w:ind w:left="0"/>
                      </w:pPr>
                    </w:p>
                  </w:txbxContent>
                </v:textbox>
              </v:shape>
            </w:pict>
          </mc:Fallback>
        </mc:AlternateContent>
      </w:r>
      <w:r w:rsidR="004439FF">
        <w:rPr>
          <w:noProof/>
          <w:lang w:eastAsia="en-AU"/>
        </w:rPr>
        <mc:AlternateContent>
          <mc:Choice Requires="wps">
            <w:drawing>
              <wp:anchor distT="0" distB="0" distL="114300" distR="114300" simplePos="0" relativeHeight="251666432" behindDoc="0" locked="0" layoutInCell="1" allowOverlap="1" wp14:anchorId="7A287C60" wp14:editId="7E386D47">
                <wp:simplePos x="0" y="0"/>
                <wp:positionH relativeFrom="column">
                  <wp:posOffset>-434975</wp:posOffset>
                </wp:positionH>
                <wp:positionV relativeFrom="paragraph">
                  <wp:posOffset>2618740</wp:posOffset>
                </wp:positionV>
                <wp:extent cx="5486400" cy="1050290"/>
                <wp:effectExtent l="0" t="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5EA" w:rsidRDefault="000325EA" w:rsidP="00D316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34.25pt;margin-top:206.2pt;width:6in;height:8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0+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" filled="f" stroked="f">
                <v:textbox>
                  <w:txbxContent>
                    <w:p w:rsidR="000325EA" w:rsidRDefault="000325EA" w:rsidP="00D31659"/>
                  </w:txbxContent>
                </v:textbox>
              </v:shape>
            </w:pict>
          </mc:Fallback>
        </mc:AlternateContent>
      </w:r>
      <w:r w:rsidR="00D31659" w:rsidRPr="006E5C44">
        <w:br w:type="page"/>
      </w:r>
    </w:p>
    <w:p w:rsidR="00D31659" w:rsidRPr="006E5C44" w:rsidRDefault="00D31659" w:rsidP="00E75A1A">
      <w:pPr>
        <w:pStyle w:val="Heading3"/>
      </w:pPr>
      <w:bookmarkStart w:id="5" w:name="_Toc418669643"/>
      <w:bookmarkStart w:id="6" w:name="_Toc429056766"/>
      <w:bookmarkStart w:id="7" w:name="_Toc488646411"/>
      <w:bookmarkStart w:id="8" w:name="_Toc488646801"/>
      <w:bookmarkStart w:id="9" w:name="_Toc489348238"/>
      <w:bookmarkStart w:id="10" w:name="_Toc494782736"/>
      <w:bookmarkStart w:id="11" w:name="_Toc494783924"/>
      <w:bookmarkStart w:id="12" w:name="_Toc495404089"/>
      <w:bookmarkStart w:id="13" w:name="_Toc501016513"/>
      <w:bookmarkStart w:id="14" w:name="_Toc501447482"/>
      <w:bookmarkStart w:id="15" w:name="_Toc504417018"/>
      <w:bookmarkStart w:id="16" w:name="_Toc505872064"/>
      <w:bookmarkStart w:id="17" w:name="_Toc506385308"/>
      <w:bookmarkStart w:id="18" w:name="_Toc506532798"/>
      <w:bookmarkStart w:id="19" w:name="_Toc506545048"/>
      <w:bookmarkStart w:id="20" w:name="_Toc507051152"/>
      <w:bookmarkStart w:id="21" w:name="_Toc507055721"/>
      <w:bookmarkStart w:id="22" w:name="_Toc495748330"/>
      <w:bookmarkStart w:id="23" w:name="_Toc495810630"/>
      <w:bookmarkStart w:id="24" w:name="_Toc6031787"/>
      <w:bookmarkStart w:id="25" w:name="_Toc6031844"/>
      <w:bookmarkEnd w:id="0"/>
      <w:r w:rsidRPr="006E5C44">
        <w:lastRenderedPageBreak/>
        <w:t>Publisher’s note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6603B8" w:rsidRPr="009C701E" w:rsidRDefault="006603B8" w:rsidP="009C701E">
      <w:pPr>
        <w:pStyle w:val="Imprint"/>
      </w:pPr>
      <w:r w:rsidRPr="009C701E">
        <w:t>The views and opinions expressed in this document are those of NCVER and do not necessarily reflect the views of the Australian Government, or state and territory governments. Any interpretation of data is the responsibility of the author/project team.</w:t>
      </w:r>
    </w:p>
    <w:p w:rsidR="006603B8" w:rsidRPr="009C701E" w:rsidRDefault="006603B8" w:rsidP="009C701E">
      <w:pPr>
        <w:pStyle w:val="Imprint"/>
      </w:pPr>
      <w:r w:rsidRPr="009C701E">
        <w:t xml:space="preserve">To find other material of interest, search </w:t>
      </w:r>
      <w:proofErr w:type="spellStart"/>
      <w:r w:rsidRPr="009C701E">
        <w:t>VOCEDplus</w:t>
      </w:r>
      <w:proofErr w:type="spellEnd"/>
      <w:r w:rsidRPr="009C701E">
        <w:t xml:space="preserve"> (the UNESCO/NCVER international database &lt;</w:t>
      </w:r>
      <w:hyperlink r:id="rId12" w:history="1">
        <w:r w:rsidRPr="009C701E">
          <w:t>http://www.voced.edu.au</w:t>
        </w:r>
      </w:hyperlink>
      <w:r w:rsidRPr="009C701E">
        <w:t xml:space="preserve">&gt;) using the following keywords: </w:t>
      </w:r>
      <w:r w:rsidR="009C701E">
        <w:t>completion; learning experience; outcomes; participation; qualifications; students; v</w:t>
      </w:r>
      <w:r w:rsidRPr="009C701E">
        <w:t xml:space="preserve">ocational education and training </w:t>
      </w:r>
    </w:p>
    <w:p w:rsidR="00D31659" w:rsidRPr="006E5C44" w:rsidRDefault="00150D6B" w:rsidP="00D31659">
      <w:pPr>
        <w:pStyle w:val="Abouttheresearch"/>
        <w:sectPr w:rsidR="00D31659" w:rsidRPr="006E5C44" w:rsidSect="00DF3AFC">
          <w:footerReference w:type="even" r:id="rId13"/>
          <w:footerReference w:type="default" r:id="rId14"/>
          <w:pgSz w:w="11907" w:h="16840" w:code="9"/>
          <w:pgMar w:top="1276" w:right="1701" w:bottom="1276" w:left="1418" w:header="706" w:footer="562" w:gutter="0"/>
          <w:cols w:space="708"/>
          <w:titlePg/>
          <w:docGrid w:linePitch="360"/>
        </w:sectPr>
      </w:pPr>
      <w:r w:rsidRPr="006E5C44">
        <w:rPr>
          <w:noProof/>
          <w:lang w:eastAsia="en-AU"/>
        </w:rPr>
        <w:drawing>
          <wp:anchor distT="0" distB="0" distL="114300" distR="114300" simplePos="0" relativeHeight="251662336" behindDoc="0" locked="0" layoutInCell="1" allowOverlap="1" wp14:anchorId="327C4633" wp14:editId="649DE1CD">
            <wp:simplePos x="0" y="0"/>
            <wp:positionH relativeFrom="column">
              <wp:posOffset>2082961</wp:posOffset>
            </wp:positionH>
            <wp:positionV relativeFrom="paragraph">
              <wp:posOffset>7296150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6E5C44">
        <w:rPr>
          <w:noProof/>
          <w:lang w:eastAsia="en-AU"/>
        </w:rPr>
        <w:drawing>
          <wp:anchor distT="0" distB="0" distL="114300" distR="114300" simplePos="0" relativeHeight="251667456" behindDoc="0" locked="0" layoutInCell="1" allowOverlap="1" wp14:anchorId="17EC560F" wp14:editId="60AE3618">
            <wp:simplePos x="0" y="0"/>
            <wp:positionH relativeFrom="column">
              <wp:posOffset>513554</wp:posOffset>
            </wp:positionH>
            <wp:positionV relativeFrom="paragraph">
              <wp:posOffset>7292975</wp:posOffset>
            </wp:positionV>
            <wp:extent cx="141605" cy="152400"/>
            <wp:effectExtent l="0" t="0" r="0" b="0"/>
            <wp:wrapNone/>
            <wp:docPr id="3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75A1A">
        <w:rPr>
          <w:noProof/>
          <w:lang w:eastAsia="en-AU"/>
        </w:rPr>
        <mc:AlternateContent>
          <mc:Choice Requires="wps">
            <w:drawing>
              <wp:anchor distT="0" distB="0" distL="114300" distR="114300" simplePos="0" relativeHeight="251658239" behindDoc="0" locked="0" layoutInCell="1" allowOverlap="1" wp14:anchorId="165E1CD9" wp14:editId="33857A6A">
                <wp:simplePos x="0" y="0"/>
                <wp:positionH relativeFrom="column">
                  <wp:posOffset>-3810</wp:posOffset>
                </wp:positionH>
                <wp:positionV relativeFrom="paragraph">
                  <wp:posOffset>355761</wp:posOffset>
                </wp:positionV>
                <wp:extent cx="5486400" cy="7122160"/>
                <wp:effectExtent l="0" t="0" r="0" b="254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2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5EA" w:rsidRDefault="000325EA" w:rsidP="00D31659">
                            <w:pPr>
                              <w:pStyle w:val="Imprint"/>
                              <w:rPr>
                                <w:b/>
                              </w:rPr>
                            </w:pPr>
                            <w:r>
                              <w:rPr>
                                <w:b/>
                              </w:rPr>
                              <w:t xml:space="preserve">© Commonwealth of Australia, </w:t>
                            </w:r>
                            <w:r w:rsidRPr="00016651">
                              <w:rPr>
                                <w:b/>
                              </w:rPr>
                              <w:t>2018</w:t>
                            </w:r>
                          </w:p>
                          <w:p w:rsidR="000325EA" w:rsidRDefault="000325EA" w:rsidP="00D31659">
                            <w:pPr>
                              <w:pStyle w:val="Imprint"/>
                              <w:rPr>
                                <w:sz w:val="20"/>
                              </w:rPr>
                            </w:pPr>
                            <w:r>
                              <w:rPr>
                                <w:noProof/>
                                <w:sz w:val="20"/>
                                <w:lang w:eastAsia="en-AU"/>
                              </w:rPr>
                              <w:drawing>
                                <wp:inline distT="0" distB="0" distL="0" distR="0" wp14:anchorId="673CC6E9" wp14:editId="21A7C212">
                                  <wp:extent cx="850900" cy="308610"/>
                                  <wp:effectExtent l="0" t="0" r="6350" b="0"/>
                                  <wp:docPr id="29" name="Picture 29"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308610"/>
                                          </a:xfrm>
                                          <a:prstGeom prst="rect">
                                            <a:avLst/>
                                          </a:prstGeom>
                                          <a:noFill/>
                                          <a:ln>
                                            <a:noFill/>
                                          </a:ln>
                                        </pic:spPr>
                                      </pic:pic>
                                    </a:graphicData>
                                  </a:graphic>
                                </wp:inline>
                              </w:drawing>
                            </w:r>
                          </w:p>
                          <w:p w:rsidR="000325EA" w:rsidRDefault="000325EA" w:rsidP="00D31659">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325EA" w:rsidRDefault="000325EA" w:rsidP="00D31659">
                            <w:pPr>
                              <w:pStyle w:val="Imprint"/>
                              <w:spacing w:before="80"/>
                            </w:pPr>
                            <w:r>
                              <w:t>The details of the relevant licence conditions are available on the Creative Commons website (accessible using the links provided) as is the full legal code for the CC BY 3.0 AU licence &lt;http://creativecommons.org/licenses/by/3.0/legalcode&gt;.</w:t>
                            </w:r>
                          </w:p>
                          <w:p w:rsidR="000325EA" w:rsidRDefault="000325EA" w:rsidP="00D31659">
                            <w:pPr>
                              <w:pStyle w:val="Imprint"/>
                              <w:spacing w:before="80"/>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0325EA" w:rsidRDefault="000325EA" w:rsidP="00D31659">
                            <w:pPr>
                              <w:pStyle w:val="Imprint"/>
                              <w:spacing w:before="80"/>
                            </w:pPr>
                            <w:r>
                              <w:t xml:space="preserve">This document should be attributed as Ong, A &amp; Circelli, M </w:t>
                            </w:r>
                            <w:r w:rsidRPr="00016651">
                              <w:t>2018</w:t>
                            </w:r>
                            <w:r>
                              <w:t xml:space="preserve">, </w:t>
                            </w:r>
                            <w:proofErr w:type="gramStart"/>
                            <w:r w:rsidRPr="008C2986">
                              <w:rPr>
                                <w:i/>
                              </w:rPr>
                              <w:t>What</w:t>
                            </w:r>
                            <w:proofErr w:type="gramEnd"/>
                            <w:r w:rsidRPr="008C2986">
                              <w:rPr>
                                <w:i/>
                              </w:rPr>
                              <w:t xml:space="preserve"> f</w:t>
                            </w:r>
                            <w:r w:rsidRPr="00B13BB9">
                              <w:rPr>
                                <w:i/>
                              </w:rPr>
                              <w:t xml:space="preserve">actors </w:t>
                            </w:r>
                            <w:r>
                              <w:rPr>
                                <w:i/>
                              </w:rPr>
                              <w:t xml:space="preserve">explain the </w:t>
                            </w:r>
                            <w:r w:rsidRPr="00B13BB9">
                              <w:rPr>
                                <w:i/>
                              </w:rPr>
                              <w:t>likelihood of completing a VET qualification</w:t>
                            </w:r>
                            <w:r>
                              <w:rPr>
                                <w:i/>
                              </w:rPr>
                              <w:t>?</w:t>
                            </w:r>
                            <w:r>
                              <w:t xml:space="preserve"> NCVER, Adelaide.</w:t>
                            </w:r>
                          </w:p>
                          <w:p w:rsidR="000325EA" w:rsidRDefault="000325EA" w:rsidP="00024A88">
                            <w:pPr>
                              <w:pStyle w:val="Imprint"/>
                              <w:ind w:right="418"/>
                              <w:rPr>
                                <w:bCs/>
                                <w:color w:val="000000"/>
                              </w:rPr>
                            </w:pPr>
                            <w:r>
                              <w:rPr>
                                <w:bCs/>
                                <w:color w:val="000000"/>
                              </w:rPr>
                              <w:t>This work has been produced</w:t>
                            </w:r>
                            <w:r w:rsidRPr="00E52AA8">
                              <w:rPr>
                                <w:bCs/>
                                <w:color w:val="000000"/>
                              </w:rPr>
                              <w:t xml:space="preserve"> </w:t>
                            </w:r>
                            <w:r w:rsidRPr="00B22ACB">
                              <w:rPr>
                                <w:bCs/>
                                <w:color w:val="000000"/>
                              </w:rPr>
                              <w:t>by NCVER on behalf of the Aust</w:t>
                            </w:r>
                            <w:r>
                              <w:rPr>
                                <w:bCs/>
                                <w:color w:val="000000"/>
                              </w:rPr>
                              <w:t xml:space="preserve">ralian Government and state and </w:t>
                            </w:r>
                            <w:r w:rsidRPr="00B22ACB">
                              <w:rPr>
                                <w:bCs/>
                                <w:color w:val="000000"/>
                              </w:rPr>
                              <w:t>territory governments</w:t>
                            </w:r>
                            <w:r>
                              <w:rPr>
                                <w:bCs/>
                                <w:color w:val="000000"/>
                              </w:rPr>
                              <w:t>,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0325EA" w:rsidRPr="00C9777B" w:rsidRDefault="000325EA" w:rsidP="00024A88">
                            <w:pPr>
                              <w:pStyle w:val="Imprint"/>
                              <w:ind w:right="418"/>
                              <w:rPr>
                                <w:color w:val="000000"/>
                              </w:rPr>
                            </w:pPr>
                            <w:r>
                              <w:rPr>
                                <w:smallCaps/>
                                <w:color w:val="000000"/>
                              </w:rPr>
                              <w:t>COVER IMAGE: GETTY IMAGES/</w:t>
                            </w:r>
                            <w:proofErr w:type="spellStart"/>
                            <w:r>
                              <w:rPr>
                                <w:color w:val="000000"/>
                              </w:rPr>
                              <w:t>iStock</w:t>
                            </w:r>
                            <w:proofErr w:type="spellEnd"/>
                          </w:p>
                          <w:p w:rsidR="000325EA" w:rsidRPr="00BA3BB3" w:rsidRDefault="000325EA" w:rsidP="00D31659">
                            <w:pPr>
                              <w:pStyle w:val="Imprint"/>
                              <w:rPr>
                                <w:color w:val="000000"/>
                                <w:highlight w:val="yellow"/>
                              </w:rPr>
                            </w:pPr>
                            <w:r w:rsidRPr="0011707C">
                              <w:rPr>
                                <w:color w:val="000000"/>
                              </w:rPr>
                              <w:t xml:space="preserve">ISBN </w:t>
                            </w:r>
                            <w:r w:rsidRPr="0011707C">
                              <w:rPr>
                                <w:color w:val="000000"/>
                              </w:rPr>
                              <w:tab/>
                              <w:t>978-1-925717-17-4</w:t>
                            </w:r>
                          </w:p>
                          <w:p w:rsidR="000325EA" w:rsidRPr="005C2FCF" w:rsidRDefault="000325EA" w:rsidP="00D31659">
                            <w:pPr>
                              <w:pStyle w:val="Imprint"/>
                              <w:spacing w:before="0"/>
                              <w:rPr>
                                <w:color w:val="000000"/>
                              </w:rPr>
                            </w:pPr>
                            <w:r w:rsidRPr="00024A88">
                              <w:rPr>
                                <w:color w:val="000000"/>
                              </w:rPr>
                              <w:t>TD/TNC</w:t>
                            </w:r>
                            <w:r w:rsidRPr="00024A88">
                              <w:rPr>
                                <w:color w:val="000000"/>
                              </w:rPr>
                              <w:tab/>
                            </w:r>
                            <w:r>
                              <w:rPr>
                                <w:color w:val="000000"/>
                              </w:rPr>
                              <w:t>131.06</w:t>
                            </w:r>
                          </w:p>
                          <w:p w:rsidR="000325EA" w:rsidRPr="005C2FCF" w:rsidRDefault="000325EA" w:rsidP="00D3165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325EA" w:rsidRPr="005C2FCF" w:rsidRDefault="000325EA" w:rsidP="00D31659">
                            <w:pPr>
                              <w:pStyle w:val="Imprint"/>
                              <w:spacing w:before="80"/>
                              <w:rPr>
                                <w:color w:val="000000"/>
                              </w:rPr>
                            </w:pPr>
                            <w:r w:rsidRPr="005C2FCF">
                              <w:rPr>
                                <w:color w:val="000000"/>
                              </w:rPr>
                              <w:t xml:space="preserve">Level </w:t>
                            </w:r>
                            <w:r>
                              <w:rPr>
                                <w:color w:val="000000"/>
                              </w:rPr>
                              <w:t>5</w:t>
                            </w:r>
                            <w:r w:rsidRPr="005C2FCF">
                              <w:rPr>
                                <w:color w:val="000000"/>
                              </w:rPr>
                              <w:t>,</w:t>
                            </w:r>
                            <w:r>
                              <w:rPr>
                                <w:color w:val="000000"/>
                              </w:rPr>
                              <w:t xml:space="preserve"> 60 Light Square</w:t>
                            </w:r>
                            <w:r w:rsidRPr="005C2FCF">
                              <w:rPr>
                                <w:color w:val="000000"/>
                              </w:rPr>
                              <w:t>, Adelaide, SA 5000</w:t>
                            </w:r>
                            <w:r w:rsidRPr="005C2FCF">
                              <w:rPr>
                                <w:color w:val="000000"/>
                              </w:rPr>
                              <w:br/>
                              <w:t>PO Box 8288 Station Arcade, Adelaide SA 5000, Australia</w:t>
                            </w:r>
                          </w:p>
                          <w:p w:rsidR="000325EA" w:rsidRDefault="000325EA" w:rsidP="00D31659">
                            <w:pPr>
                              <w:pStyle w:val="Imprint"/>
                              <w:tabs>
                                <w:tab w:val="left" w:pos="3402"/>
                              </w:tabs>
                            </w:pPr>
                            <w:r w:rsidRPr="00D212FA">
                              <w:rPr>
                                <w:b/>
                              </w:rPr>
                              <w:t>P</w:t>
                            </w:r>
                            <w:r>
                              <w:rPr>
                                <w:b/>
                              </w:rPr>
                              <w:t>hone</w:t>
                            </w:r>
                            <w:r w:rsidRPr="00D212FA">
                              <w:t xml:space="preserve"> +61 8 8230 8400 </w:t>
                            </w:r>
                            <w:r>
                              <w:t xml:space="preserve"> </w:t>
                            </w:r>
                            <w:r w:rsidRPr="00D212FA">
                              <w:t xml:space="preserve"> </w:t>
                            </w:r>
                            <w:r w:rsidRPr="002C3573">
                              <w:rPr>
                                <w:b/>
                              </w:rPr>
                              <w:t>Email</w:t>
                            </w:r>
                            <w:r w:rsidRPr="002C3573">
                              <w:t xml:space="preserve"> </w:t>
                            </w:r>
                            <w:hyperlink r:id="rId18" w:history="1">
                              <w:r w:rsidRPr="002C3573">
                                <w:rPr>
                                  <w:rStyle w:val="Hyperlink"/>
                                  <w:sz w:val="16"/>
                                </w:rPr>
                                <w:t>ncver@ncver.edu.au</w:t>
                              </w:r>
                            </w:hyperlink>
                            <w:r>
                              <w:t xml:space="preserve">  </w:t>
                            </w:r>
                          </w:p>
                          <w:p w:rsidR="000325EA" w:rsidRPr="002C3573" w:rsidRDefault="000325EA" w:rsidP="00D31659">
                            <w:pPr>
                              <w:pStyle w:val="Imprint"/>
                              <w:spacing w:before="0"/>
                            </w:pPr>
                            <w:r w:rsidRPr="002C3573">
                              <w:rPr>
                                <w:b/>
                              </w:rPr>
                              <w:t>Web</w:t>
                            </w:r>
                            <w:r w:rsidRPr="002C3573">
                              <w:t xml:space="preserve"> &lt;http</w:t>
                            </w:r>
                            <w:r>
                              <w:t>s</w:t>
                            </w:r>
                            <w:r w:rsidRPr="002C3573">
                              <w:t>://www.ncver.edu.au</w:t>
                            </w:r>
                            <w:proofErr w:type="gramStart"/>
                            <w:r w:rsidRPr="002C3573">
                              <w:t>&gt;  &lt;</w:t>
                            </w:r>
                            <w:proofErr w:type="gramEnd"/>
                            <w:r w:rsidR="00CE526E">
                              <w:fldChar w:fldCharType="begin"/>
                            </w:r>
                            <w:r w:rsidR="00CE526E">
                              <w:instrText xml:space="preserve"> HYPERLINK "https://www.lsay.edu.au" </w:instrText>
                            </w:r>
                            <w:r w:rsidR="00CE526E">
                              <w:fldChar w:fldCharType="separate"/>
                            </w:r>
                            <w:r w:rsidRPr="008A3BE7">
                              <w:rPr>
                                <w:rStyle w:val="Hyperlink"/>
                                <w:sz w:val="16"/>
                              </w:rPr>
                              <w:t>https://www.lsay.edu.au</w:t>
                            </w:r>
                            <w:r w:rsidR="00CE526E">
                              <w:rPr>
                                <w:rStyle w:val="Hyperlink"/>
                                <w:sz w:val="16"/>
                              </w:rPr>
                              <w:fldChar w:fldCharType="end"/>
                            </w:r>
                            <w:r w:rsidRPr="002C3573">
                              <w:t>&gt;</w:t>
                            </w:r>
                          </w:p>
                          <w:p w:rsidR="000325EA" w:rsidRPr="002400A7" w:rsidRDefault="000325EA" w:rsidP="00D31659">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19" w:history="1">
                              <w:r w:rsidRPr="008A3BE7">
                                <w:rPr>
                                  <w:rStyle w:val="Hyperlink"/>
                                  <w:sz w:val="16"/>
                                </w:rPr>
                                <w:t>https://twitter.com/ncver</w:t>
                              </w:r>
                            </w:hyperlink>
                            <w:r>
                              <w:t>&gt;        &lt;https://www.linkedin.com/company/ncver&gt;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3pt;margin-top:28pt;width:6in;height:560.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" filled="f" stroked="f">
                <v:textbox inset="0,,0">
                  <w:txbxContent>
                    <w:p w:rsidR="000325EA" w:rsidRDefault="000325EA" w:rsidP="00D31659">
                      <w:pPr>
                        <w:pStyle w:val="Imprint"/>
                        <w:rPr>
                          <w:b/>
                        </w:rPr>
                      </w:pPr>
                      <w:r>
                        <w:rPr>
                          <w:b/>
                        </w:rPr>
                        <w:t xml:space="preserve">© Commonwealth of Australia, </w:t>
                      </w:r>
                      <w:r w:rsidRPr="00016651">
                        <w:rPr>
                          <w:b/>
                        </w:rPr>
                        <w:t>2018</w:t>
                      </w:r>
                    </w:p>
                    <w:p w:rsidR="000325EA" w:rsidRDefault="000325EA" w:rsidP="00D31659">
                      <w:pPr>
                        <w:pStyle w:val="Imprint"/>
                        <w:rPr>
                          <w:sz w:val="20"/>
                        </w:rPr>
                      </w:pPr>
                      <w:r>
                        <w:rPr>
                          <w:noProof/>
                          <w:sz w:val="20"/>
                          <w:lang w:eastAsia="en-AU"/>
                        </w:rPr>
                        <w:drawing>
                          <wp:inline distT="0" distB="0" distL="0" distR="0" wp14:anchorId="673CC6E9" wp14:editId="21A7C212">
                            <wp:extent cx="850900" cy="308610"/>
                            <wp:effectExtent l="0" t="0" r="6350" b="0"/>
                            <wp:docPr id="29" name="Picture 29"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 cy="308610"/>
                                    </a:xfrm>
                                    <a:prstGeom prst="rect">
                                      <a:avLst/>
                                    </a:prstGeom>
                                    <a:noFill/>
                                    <a:ln>
                                      <a:noFill/>
                                    </a:ln>
                                  </pic:spPr>
                                </pic:pic>
                              </a:graphicData>
                            </a:graphic>
                          </wp:inline>
                        </w:drawing>
                      </w:r>
                    </w:p>
                    <w:p w:rsidR="000325EA" w:rsidRDefault="000325EA" w:rsidP="00D31659">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0325EA" w:rsidRDefault="000325EA" w:rsidP="00D31659">
                      <w:pPr>
                        <w:pStyle w:val="Imprint"/>
                        <w:spacing w:before="80"/>
                      </w:pPr>
                      <w:r>
                        <w:t>The details of the relevant licence conditions are available on the Creative Commons website (accessible using the links provided) as is the full legal code for the CC BY 3.0 AU licence &lt;http://creativecommons.org/licenses/by/3.0/legalcode&gt;.</w:t>
                      </w:r>
                    </w:p>
                    <w:p w:rsidR="000325EA" w:rsidRDefault="000325EA" w:rsidP="00D31659">
                      <w:pPr>
                        <w:pStyle w:val="Imprint"/>
                        <w:spacing w:before="80"/>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0325EA" w:rsidRDefault="000325EA" w:rsidP="00D31659">
                      <w:pPr>
                        <w:pStyle w:val="Imprint"/>
                        <w:spacing w:before="80"/>
                      </w:pPr>
                      <w:r>
                        <w:t xml:space="preserve">This document should be attributed as Ong, A &amp; Circelli, M </w:t>
                      </w:r>
                      <w:r w:rsidRPr="00016651">
                        <w:t>2018</w:t>
                      </w:r>
                      <w:r>
                        <w:t xml:space="preserve">, </w:t>
                      </w:r>
                      <w:r w:rsidRPr="008C2986">
                        <w:rPr>
                          <w:i/>
                        </w:rPr>
                        <w:t>What f</w:t>
                      </w:r>
                      <w:r w:rsidRPr="00B13BB9">
                        <w:rPr>
                          <w:i/>
                        </w:rPr>
                        <w:t xml:space="preserve">actors </w:t>
                      </w:r>
                      <w:r>
                        <w:rPr>
                          <w:i/>
                        </w:rPr>
                        <w:t xml:space="preserve">explain the </w:t>
                      </w:r>
                      <w:r w:rsidRPr="00B13BB9">
                        <w:rPr>
                          <w:i/>
                        </w:rPr>
                        <w:t>likelihood of completing a VET qualification</w:t>
                      </w:r>
                      <w:r>
                        <w:rPr>
                          <w:i/>
                        </w:rPr>
                        <w:t>?</w:t>
                      </w:r>
                      <w:r>
                        <w:t xml:space="preserve"> NCVER, Adelaide.</w:t>
                      </w:r>
                    </w:p>
                    <w:p w:rsidR="000325EA" w:rsidRDefault="000325EA" w:rsidP="00024A88">
                      <w:pPr>
                        <w:pStyle w:val="Imprint"/>
                        <w:ind w:right="418"/>
                        <w:rPr>
                          <w:bCs/>
                          <w:color w:val="000000"/>
                        </w:rPr>
                      </w:pPr>
                      <w:r>
                        <w:rPr>
                          <w:bCs/>
                          <w:color w:val="000000"/>
                        </w:rPr>
                        <w:t>This work has been produced</w:t>
                      </w:r>
                      <w:r w:rsidRPr="00E52AA8">
                        <w:rPr>
                          <w:bCs/>
                          <w:color w:val="000000"/>
                        </w:rPr>
                        <w:t xml:space="preserve"> </w:t>
                      </w:r>
                      <w:r w:rsidRPr="00B22ACB">
                        <w:rPr>
                          <w:bCs/>
                          <w:color w:val="000000"/>
                        </w:rPr>
                        <w:t>by NCVER on behalf of the Aust</w:t>
                      </w:r>
                      <w:r>
                        <w:rPr>
                          <w:bCs/>
                          <w:color w:val="000000"/>
                        </w:rPr>
                        <w:t xml:space="preserve">ralian Government and state and </w:t>
                      </w:r>
                      <w:r w:rsidRPr="00B22ACB">
                        <w:rPr>
                          <w:bCs/>
                          <w:color w:val="000000"/>
                        </w:rPr>
                        <w:t>territory governments</w:t>
                      </w:r>
                      <w:r>
                        <w:rPr>
                          <w:bCs/>
                          <w:color w:val="000000"/>
                        </w:rPr>
                        <w:t>, with f</w:t>
                      </w:r>
                      <w:r w:rsidRPr="00B22ACB">
                        <w:rPr>
                          <w:bCs/>
                          <w:color w:val="000000"/>
                        </w:rPr>
                        <w:t xml:space="preserve">unding provided through the </w:t>
                      </w:r>
                      <w:r>
                        <w:rPr>
                          <w:bCs/>
                          <w:color w:val="000000"/>
                        </w:rPr>
                        <w:t xml:space="preserve">Australian Government </w:t>
                      </w:r>
                      <w:r w:rsidRPr="00B22ACB">
                        <w:rPr>
                          <w:bCs/>
                          <w:color w:val="000000"/>
                        </w:rPr>
                        <w:t>Department of Education and Training.</w:t>
                      </w:r>
                    </w:p>
                    <w:p w:rsidR="000325EA" w:rsidRPr="00C9777B" w:rsidRDefault="000325EA" w:rsidP="00024A88">
                      <w:pPr>
                        <w:pStyle w:val="Imprint"/>
                        <w:ind w:right="418"/>
                        <w:rPr>
                          <w:color w:val="000000"/>
                        </w:rPr>
                      </w:pPr>
                      <w:r>
                        <w:rPr>
                          <w:smallCaps/>
                          <w:color w:val="000000"/>
                        </w:rPr>
                        <w:t>COVER IMAGE: GETTY IMAGES/</w:t>
                      </w:r>
                      <w:r>
                        <w:rPr>
                          <w:color w:val="000000"/>
                        </w:rPr>
                        <w:t>iStock</w:t>
                      </w:r>
                    </w:p>
                    <w:p w:rsidR="000325EA" w:rsidRPr="00BA3BB3" w:rsidRDefault="000325EA" w:rsidP="00D31659">
                      <w:pPr>
                        <w:pStyle w:val="Imprint"/>
                        <w:rPr>
                          <w:color w:val="000000"/>
                          <w:highlight w:val="yellow"/>
                        </w:rPr>
                      </w:pPr>
                      <w:r w:rsidRPr="0011707C">
                        <w:rPr>
                          <w:color w:val="000000"/>
                        </w:rPr>
                        <w:t xml:space="preserve">ISBN </w:t>
                      </w:r>
                      <w:r w:rsidRPr="0011707C">
                        <w:rPr>
                          <w:color w:val="000000"/>
                        </w:rPr>
                        <w:tab/>
                        <w:t>978-1-925717-17-4</w:t>
                      </w:r>
                    </w:p>
                    <w:p w:rsidR="000325EA" w:rsidRPr="005C2FCF" w:rsidRDefault="000325EA" w:rsidP="00D31659">
                      <w:pPr>
                        <w:pStyle w:val="Imprint"/>
                        <w:spacing w:before="0"/>
                        <w:rPr>
                          <w:color w:val="000000"/>
                        </w:rPr>
                      </w:pPr>
                      <w:r w:rsidRPr="00024A88">
                        <w:rPr>
                          <w:color w:val="000000"/>
                        </w:rPr>
                        <w:t>TD/TNC</w:t>
                      </w:r>
                      <w:r w:rsidRPr="00024A88">
                        <w:rPr>
                          <w:color w:val="000000"/>
                        </w:rPr>
                        <w:tab/>
                      </w:r>
                      <w:r>
                        <w:rPr>
                          <w:color w:val="000000"/>
                        </w:rPr>
                        <w:t>131.06</w:t>
                      </w:r>
                    </w:p>
                    <w:p w:rsidR="000325EA" w:rsidRPr="005C2FCF" w:rsidRDefault="000325EA" w:rsidP="00D3165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0325EA" w:rsidRPr="005C2FCF" w:rsidRDefault="000325EA" w:rsidP="00D31659">
                      <w:pPr>
                        <w:pStyle w:val="Imprint"/>
                        <w:spacing w:before="80"/>
                        <w:rPr>
                          <w:color w:val="000000"/>
                        </w:rPr>
                      </w:pPr>
                      <w:r w:rsidRPr="005C2FCF">
                        <w:rPr>
                          <w:color w:val="000000"/>
                        </w:rPr>
                        <w:t xml:space="preserve">Level </w:t>
                      </w:r>
                      <w:r>
                        <w:rPr>
                          <w:color w:val="000000"/>
                        </w:rPr>
                        <w:t>5</w:t>
                      </w:r>
                      <w:r w:rsidRPr="005C2FCF">
                        <w:rPr>
                          <w:color w:val="000000"/>
                        </w:rPr>
                        <w:t>,</w:t>
                      </w:r>
                      <w:r>
                        <w:rPr>
                          <w:color w:val="000000"/>
                        </w:rPr>
                        <w:t xml:space="preserve"> 60 Light Square</w:t>
                      </w:r>
                      <w:r w:rsidRPr="005C2FCF">
                        <w:rPr>
                          <w:color w:val="000000"/>
                        </w:rPr>
                        <w:t>, Adelaide, SA 5000</w:t>
                      </w:r>
                      <w:r w:rsidRPr="005C2FCF">
                        <w:rPr>
                          <w:color w:val="000000"/>
                        </w:rPr>
                        <w:br/>
                        <w:t>PO Box 8288 Station Arcade, Adelaide SA 5000, Australia</w:t>
                      </w:r>
                    </w:p>
                    <w:p w:rsidR="000325EA" w:rsidRDefault="000325EA" w:rsidP="00D31659">
                      <w:pPr>
                        <w:pStyle w:val="Imprint"/>
                        <w:tabs>
                          <w:tab w:val="left" w:pos="3402"/>
                        </w:tabs>
                      </w:pPr>
                      <w:r w:rsidRPr="00D212FA">
                        <w:rPr>
                          <w:b/>
                        </w:rPr>
                        <w:t>P</w:t>
                      </w:r>
                      <w:r>
                        <w:rPr>
                          <w:b/>
                        </w:rPr>
                        <w:t>hone</w:t>
                      </w:r>
                      <w:r w:rsidRPr="00D212FA">
                        <w:t xml:space="preserve"> +61 8 8230 8400 </w:t>
                      </w:r>
                      <w:r>
                        <w:t xml:space="preserve"> </w:t>
                      </w:r>
                      <w:r w:rsidRPr="00D212FA">
                        <w:t xml:space="preserve"> </w:t>
                      </w:r>
                      <w:r w:rsidRPr="002C3573">
                        <w:rPr>
                          <w:b/>
                        </w:rPr>
                        <w:t>Email</w:t>
                      </w:r>
                      <w:r w:rsidRPr="002C3573">
                        <w:t xml:space="preserve"> </w:t>
                      </w:r>
                      <w:hyperlink r:id="rId22" w:history="1">
                        <w:r w:rsidRPr="002C3573">
                          <w:rPr>
                            <w:rStyle w:val="Hyperlink"/>
                            <w:sz w:val="16"/>
                          </w:rPr>
                          <w:t>ncver@ncver.edu.au</w:t>
                        </w:r>
                      </w:hyperlink>
                      <w:r>
                        <w:t xml:space="preserve">  </w:t>
                      </w:r>
                    </w:p>
                    <w:p w:rsidR="000325EA" w:rsidRPr="002C3573" w:rsidRDefault="000325EA" w:rsidP="00D31659">
                      <w:pPr>
                        <w:pStyle w:val="Imprint"/>
                        <w:spacing w:before="0"/>
                      </w:pPr>
                      <w:r w:rsidRPr="002C3573">
                        <w:rPr>
                          <w:b/>
                        </w:rPr>
                        <w:t>Web</w:t>
                      </w:r>
                      <w:r w:rsidRPr="002C3573">
                        <w:t xml:space="preserve"> &lt;http</w:t>
                      </w:r>
                      <w:r>
                        <w:t>s</w:t>
                      </w:r>
                      <w:r w:rsidRPr="002C3573">
                        <w:t>://www.ncver.edu.au&gt;  &lt;</w:t>
                      </w:r>
                      <w:hyperlink r:id="rId23" w:history="1">
                        <w:r w:rsidRPr="008A3BE7">
                          <w:rPr>
                            <w:rStyle w:val="Hyperlink"/>
                            <w:sz w:val="16"/>
                          </w:rPr>
                          <w:t>https://www.lsay.edu.au</w:t>
                        </w:r>
                      </w:hyperlink>
                      <w:r w:rsidRPr="002C3573">
                        <w:t>&gt;</w:t>
                      </w:r>
                    </w:p>
                    <w:p w:rsidR="000325EA" w:rsidRPr="002400A7" w:rsidRDefault="000325EA" w:rsidP="00D31659">
                      <w:pPr>
                        <w:pStyle w:val="Imprint"/>
                        <w:tabs>
                          <w:tab w:val="left" w:pos="993"/>
                          <w:tab w:val="left" w:pos="3686"/>
                        </w:tabs>
                        <w:spacing w:before="0"/>
                      </w:pPr>
                      <w:r w:rsidRPr="00E65C3B">
                        <w:rPr>
                          <w:b/>
                        </w:rPr>
                        <w:t>Follow us:</w:t>
                      </w:r>
                      <w:r>
                        <w:t xml:space="preserve"> </w:t>
                      </w:r>
                      <w:r>
                        <w:softHyphen/>
                      </w:r>
                      <w:r>
                        <w:softHyphen/>
                        <w:t xml:space="preserve">    </w:t>
                      </w:r>
                      <w:r>
                        <w:softHyphen/>
                        <w:t xml:space="preserve"> &lt;</w:t>
                      </w:r>
                      <w:hyperlink r:id="rId24" w:history="1">
                        <w:r w:rsidRPr="008A3BE7">
                          <w:rPr>
                            <w:rStyle w:val="Hyperlink"/>
                            <w:sz w:val="16"/>
                          </w:rPr>
                          <w:t>https://twitter.com/ncver</w:t>
                        </w:r>
                      </w:hyperlink>
                      <w:r>
                        <w:t>&gt;        &lt;https://www.linkedin.com/company/ncver&gt;</w:t>
                      </w:r>
                    </w:p>
                  </w:txbxContent>
                </v:textbox>
              </v:shape>
            </w:pict>
          </mc:Fallback>
        </mc:AlternateContent>
      </w:r>
      <w:bookmarkStart w:id="26" w:name="_Toc98394880"/>
      <w:bookmarkStart w:id="27" w:name="_Toc296423683"/>
      <w:bookmarkStart w:id="28" w:name="_Toc296497514"/>
    </w:p>
    <w:p w:rsidR="00DF3AFC" w:rsidRDefault="007E01CE" w:rsidP="00126DB9">
      <w:pPr>
        <w:pStyle w:val="Contents"/>
      </w:pPr>
      <w:bookmarkStart w:id="29" w:name="_Toc495404090"/>
      <w:bookmarkStart w:id="30" w:name="_Toc501016514"/>
      <w:bookmarkStart w:id="31" w:name="_Toc505872065"/>
      <w:bookmarkStart w:id="32" w:name="_Toc506385309"/>
      <w:bookmarkStart w:id="33" w:name="_Toc507051153"/>
      <w:bookmarkStart w:id="34" w:name="_Toc507055722"/>
      <w:r>
        <w:rPr>
          <w:rFonts w:ascii="Avant Garde" w:hAnsi="Avant Garde"/>
          <w:noProof/>
          <w:lang w:eastAsia="en-AU"/>
        </w:rPr>
        <w:lastRenderedPageBreak/>
        <w:drawing>
          <wp:anchor distT="0" distB="0" distL="114300" distR="114300" simplePos="0" relativeHeight="251719680" behindDoc="0" locked="0" layoutInCell="1" allowOverlap="1" wp14:anchorId="22B5F639" wp14:editId="39B3A7A6">
            <wp:simplePos x="0" y="0"/>
            <wp:positionH relativeFrom="column">
              <wp:posOffset>2683984</wp:posOffset>
            </wp:positionH>
            <wp:positionV relativeFrom="paragraph">
              <wp:posOffset>431165</wp:posOffset>
            </wp:positionV>
            <wp:extent cx="419100" cy="419100"/>
            <wp:effectExtent l="0" t="0" r="0" b="0"/>
            <wp:wrapNone/>
            <wp:docPr id="35" name="Picture 35"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6608" behindDoc="0" locked="0" layoutInCell="1" allowOverlap="1" wp14:anchorId="3C3354F6" wp14:editId="184F2A0D">
            <wp:simplePos x="0" y="0"/>
            <wp:positionH relativeFrom="column">
              <wp:posOffset>2234091</wp:posOffset>
            </wp:positionH>
            <wp:positionV relativeFrom="paragraph">
              <wp:posOffset>431165</wp:posOffset>
            </wp:positionV>
            <wp:extent cx="419100" cy="419100"/>
            <wp:effectExtent l="0" t="0" r="0" b="0"/>
            <wp:wrapNone/>
            <wp:docPr id="33" name="Picture 33"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Gree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AFC">
        <w:rPr>
          <w:noProof/>
          <w:lang w:eastAsia="en-AU"/>
        </w:rPr>
        <w:drawing>
          <wp:anchor distT="0" distB="0" distL="114300" distR="114300" simplePos="0" relativeHeight="251704320" behindDoc="0" locked="0" layoutInCell="1" allowOverlap="1" wp14:anchorId="300CEF8B" wp14:editId="7B4E7186">
            <wp:simplePos x="0" y="0"/>
            <wp:positionH relativeFrom="column">
              <wp:posOffset>1784985</wp:posOffset>
            </wp:positionH>
            <wp:positionV relativeFrom="paragraph">
              <wp:posOffset>441325</wp:posOffset>
            </wp:positionV>
            <wp:extent cx="417195" cy="417195"/>
            <wp:effectExtent l="0" t="0" r="1905" b="1905"/>
            <wp:wrapNone/>
            <wp:docPr id="51" name="Picture 51"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LightBulb_Corp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AFC" w:rsidRPr="00DF3AFC">
        <w:rPr>
          <w:noProof/>
          <w:lang w:eastAsia="en-AU"/>
        </w:rPr>
        <w:drawing>
          <wp:anchor distT="0" distB="0" distL="114300" distR="114300" simplePos="0" relativeHeight="251700224" behindDoc="0" locked="0" layoutInCell="1" allowOverlap="1" wp14:anchorId="0B660D35" wp14:editId="6515508A">
            <wp:simplePos x="0" y="0"/>
            <wp:positionH relativeFrom="column">
              <wp:posOffset>-6350</wp:posOffset>
            </wp:positionH>
            <wp:positionV relativeFrom="paragraph">
              <wp:posOffset>432435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DF3AFC" w:rsidRPr="00DF3AFC">
        <w:rPr>
          <w:noProof/>
          <w:lang w:eastAsia="en-AU"/>
        </w:rPr>
        <w:drawing>
          <wp:anchor distT="0" distB="0" distL="114300" distR="114300" simplePos="0" relativeHeight="251701248" behindDoc="0" locked="0" layoutInCell="1" allowOverlap="1" wp14:anchorId="7DBFB75D" wp14:editId="3EEA66F1">
            <wp:simplePos x="0" y="0"/>
            <wp:positionH relativeFrom="column">
              <wp:posOffset>452120</wp:posOffset>
            </wp:positionH>
            <wp:positionV relativeFrom="paragraph">
              <wp:posOffset>434975</wp:posOffset>
            </wp:positionV>
            <wp:extent cx="419100" cy="426085"/>
            <wp:effectExtent l="0" t="0" r="0" b="0"/>
            <wp:wrapNone/>
            <wp:docPr id="18" name="Picture 18" descr="G:\pub_prod\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PublicationComponents\Icons\Intro - gre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AFC" w:rsidRPr="00DF3AFC">
        <w:rPr>
          <w:noProof/>
          <w:lang w:eastAsia="en-AU"/>
        </w:rPr>
        <w:drawing>
          <wp:anchor distT="0" distB="0" distL="114300" distR="114300" simplePos="0" relativeHeight="251702272" behindDoc="0" locked="0" layoutInCell="1" allowOverlap="1" wp14:anchorId="417C04A4" wp14:editId="4DCAE04B">
            <wp:simplePos x="0" y="0"/>
            <wp:positionH relativeFrom="column">
              <wp:posOffset>894080</wp:posOffset>
            </wp:positionH>
            <wp:positionV relativeFrom="paragraph">
              <wp:posOffset>434975</wp:posOffset>
            </wp:positionV>
            <wp:extent cx="419100" cy="419100"/>
            <wp:effectExtent l="0" t="0" r="0" b="0"/>
            <wp:wrapNone/>
            <wp:docPr id="19" name="Picture 19" descr="G:\pub_prod\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_prod\PublicationComponents\Icons\Cog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AFC" w:rsidRPr="00DF3AFC">
        <w:rPr>
          <w:noProof/>
          <w:lang w:eastAsia="en-AU"/>
        </w:rPr>
        <w:drawing>
          <wp:anchor distT="0" distB="0" distL="114300" distR="114300" simplePos="0" relativeHeight="251703296" behindDoc="0" locked="0" layoutInCell="1" allowOverlap="1" wp14:anchorId="7B0B797B" wp14:editId="02405488">
            <wp:simplePos x="0" y="0"/>
            <wp:positionH relativeFrom="column">
              <wp:posOffset>1346835</wp:posOffset>
            </wp:positionH>
            <wp:positionV relativeFrom="paragraph">
              <wp:posOffset>441325</wp:posOffset>
            </wp:positionV>
            <wp:extent cx="417195" cy="424180"/>
            <wp:effectExtent l="0" t="0" r="1905" b="0"/>
            <wp:wrapNone/>
            <wp:docPr id="37" name="Picture 37"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ataanalysis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rsidRPr="00E75A1A">
        <w:t>Contents</w:t>
      </w:r>
      <w:bookmarkEnd w:id="26"/>
      <w:bookmarkEnd w:id="27"/>
      <w:bookmarkEnd w:id="28"/>
      <w:bookmarkEnd w:id="29"/>
      <w:bookmarkEnd w:id="30"/>
      <w:bookmarkEnd w:id="31"/>
      <w:bookmarkEnd w:id="32"/>
      <w:bookmarkEnd w:id="33"/>
      <w:bookmarkEnd w:id="34"/>
    </w:p>
    <w:p w:rsidR="000325EA" w:rsidRDefault="006A12D8" w:rsidP="000325EA">
      <w:pPr>
        <w:pStyle w:val="TOC1"/>
        <w:rPr>
          <w:rFonts w:ascii="Avant Garde" w:hAnsi="Avant Garde" w:cs="Tahoma"/>
          <w:kern w:val="28"/>
          <w:sz w:val="48"/>
          <w:szCs w:val="56"/>
        </w:rPr>
      </w:pPr>
      <w:r w:rsidRPr="006E5C44">
        <w:rPr>
          <w:rFonts w:ascii="Avant Garde" w:hAnsi="Avant Garde" w:cs="Tahoma"/>
          <w:kern w:val="28"/>
          <w:sz w:val="48"/>
          <w:szCs w:val="56"/>
        </w:rPr>
        <w:fldChar w:fldCharType="begin"/>
      </w:r>
      <w:r w:rsidR="00D31659" w:rsidRPr="006E5C44">
        <w:rPr>
          <w:rFonts w:ascii="Avant Garde" w:hAnsi="Avant Garde"/>
        </w:rPr>
        <w:instrText xml:space="preserve"> TOC \o "1-2" </w:instrText>
      </w:r>
      <w:r w:rsidRPr="006E5C44">
        <w:rPr>
          <w:rFonts w:ascii="Avant Garde" w:hAnsi="Avant Garde" w:cs="Tahoma"/>
          <w:kern w:val="28"/>
          <w:sz w:val="48"/>
          <w:szCs w:val="56"/>
        </w:rPr>
        <w:fldChar w:fldCharType="separate"/>
      </w:r>
    </w:p>
    <w:p w:rsidR="000325EA" w:rsidRDefault="000325EA" w:rsidP="000325EA">
      <w:pPr>
        <w:pStyle w:val="TOC1"/>
        <w:rPr>
          <w:rFonts w:asciiTheme="minorHAnsi" w:eastAsiaTheme="minorEastAsia" w:hAnsiTheme="minorHAnsi" w:cstheme="minorBidi"/>
          <w:color w:val="auto"/>
          <w:sz w:val="22"/>
          <w:szCs w:val="22"/>
          <w:lang w:eastAsia="en-AU"/>
        </w:rPr>
      </w:pPr>
    </w:p>
    <w:p w:rsidR="000325EA" w:rsidRDefault="000325EA">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_Toc508197159 \h </w:instrText>
      </w:r>
      <w:r>
        <w:fldChar w:fldCharType="separate"/>
      </w:r>
      <w:r>
        <w:t>5</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_Toc508197162 \h </w:instrText>
      </w:r>
      <w:r>
        <w:fldChar w:fldCharType="separate"/>
      </w:r>
      <w:r>
        <w:t>7</w:t>
      </w:r>
      <w:r>
        <w:fldChar w:fldCharType="end"/>
      </w:r>
    </w:p>
    <w:p w:rsidR="000325EA" w:rsidRDefault="000325EA">
      <w:pPr>
        <w:pStyle w:val="TOC2"/>
        <w:rPr>
          <w:rFonts w:asciiTheme="minorHAnsi" w:eastAsiaTheme="minorEastAsia" w:hAnsiTheme="minorHAnsi" w:cstheme="minorBidi"/>
          <w:color w:val="auto"/>
          <w:sz w:val="22"/>
          <w:szCs w:val="22"/>
          <w:lang w:eastAsia="en-AU"/>
        </w:rPr>
      </w:pPr>
      <w:r>
        <w:t>Scope of analysis</w:t>
      </w:r>
      <w:r>
        <w:tab/>
      </w:r>
      <w:r>
        <w:fldChar w:fldCharType="begin"/>
      </w:r>
      <w:r>
        <w:instrText xml:space="preserve"> PAGEREF _Toc508197163 \h </w:instrText>
      </w:r>
      <w:r>
        <w:fldChar w:fldCharType="separate"/>
      </w:r>
      <w:r>
        <w:t>7</w:t>
      </w:r>
      <w:r>
        <w:fldChar w:fldCharType="end"/>
      </w:r>
    </w:p>
    <w:p w:rsidR="000325EA" w:rsidRDefault="000325EA">
      <w:pPr>
        <w:pStyle w:val="TOC2"/>
        <w:rPr>
          <w:rFonts w:asciiTheme="minorHAnsi" w:eastAsiaTheme="minorEastAsia" w:hAnsiTheme="minorHAnsi" w:cstheme="minorBidi"/>
          <w:color w:val="auto"/>
          <w:sz w:val="22"/>
          <w:szCs w:val="22"/>
          <w:lang w:eastAsia="en-AU"/>
        </w:rPr>
      </w:pPr>
      <w:r>
        <w:t>Project limitations</w:t>
      </w:r>
      <w:r>
        <w:tab/>
      </w:r>
      <w:r>
        <w:fldChar w:fldCharType="begin"/>
      </w:r>
      <w:r>
        <w:instrText xml:space="preserve"> PAGEREF _Toc508197164 \h </w:instrText>
      </w:r>
      <w:r>
        <w:fldChar w:fldCharType="separate"/>
      </w:r>
      <w:r>
        <w:t>7</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Fac</w:t>
      </w:r>
      <w:r w:rsidR="00647B9C">
        <w:t xml:space="preserve">tors affecting VET completion: </w:t>
      </w:r>
      <w:r>
        <w:t>a framework</w:t>
      </w:r>
      <w:r>
        <w:tab/>
      </w:r>
      <w:r>
        <w:fldChar w:fldCharType="begin"/>
      </w:r>
      <w:r>
        <w:instrText xml:space="preserve"> PAGEREF _Toc508197165 \h </w:instrText>
      </w:r>
      <w:r>
        <w:fldChar w:fldCharType="separate"/>
      </w:r>
      <w:r>
        <w:t>8</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Methodology and key findings</w:t>
      </w:r>
      <w:r>
        <w:tab/>
      </w:r>
      <w:r>
        <w:fldChar w:fldCharType="begin"/>
      </w:r>
      <w:r>
        <w:instrText xml:space="preserve"> PAGEREF _Toc508197166 \h </w:instrText>
      </w:r>
      <w:r>
        <w:fldChar w:fldCharType="separate"/>
      </w:r>
      <w:r>
        <w:t>10</w:t>
      </w:r>
      <w:r>
        <w:fldChar w:fldCharType="end"/>
      </w:r>
    </w:p>
    <w:p w:rsidR="000325EA" w:rsidRDefault="000325EA">
      <w:pPr>
        <w:pStyle w:val="TOC2"/>
        <w:rPr>
          <w:rFonts w:asciiTheme="minorHAnsi" w:eastAsiaTheme="minorEastAsia" w:hAnsiTheme="minorHAnsi" w:cstheme="minorBidi"/>
          <w:color w:val="auto"/>
          <w:sz w:val="22"/>
          <w:szCs w:val="22"/>
          <w:lang w:eastAsia="en-AU"/>
        </w:rPr>
      </w:pPr>
      <w:r>
        <w:t>Generalised logistic mixed regression</w:t>
      </w:r>
      <w:r>
        <w:tab/>
      </w:r>
      <w:r>
        <w:fldChar w:fldCharType="begin"/>
      </w:r>
      <w:r>
        <w:instrText xml:space="preserve"> PAGEREF _Toc508197167 \h </w:instrText>
      </w:r>
      <w:r>
        <w:fldChar w:fldCharType="separate"/>
      </w:r>
      <w:r>
        <w:t>10</w:t>
      </w:r>
      <w:r>
        <w:fldChar w:fldCharType="end"/>
      </w:r>
    </w:p>
    <w:p w:rsidR="000325EA" w:rsidRDefault="000325EA">
      <w:pPr>
        <w:pStyle w:val="TOC2"/>
        <w:rPr>
          <w:rFonts w:asciiTheme="minorHAnsi" w:eastAsiaTheme="minorEastAsia" w:hAnsiTheme="minorHAnsi" w:cstheme="minorBidi"/>
          <w:color w:val="auto"/>
          <w:sz w:val="22"/>
          <w:szCs w:val="22"/>
          <w:lang w:eastAsia="en-AU"/>
        </w:rPr>
      </w:pPr>
      <w:r w:rsidRPr="009E11D0">
        <w:rPr>
          <w:rFonts w:eastAsiaTheme="majorEastAsia"/>
          <w:lang w:val="en-US"/>
        </w:rPr>
        <w:t>Likelihood of course completion</w:t>
      </w:r>
      <w:r>
        <w:tab/>
      </w:r>
      <w:r>
        <w:fldChar w:fldCharType="begin"/>
      </w:r>
      <w:r>
        <w:instrText xml:space="preserve"> PAGEREF _Toc508197168 \h </w:instrText>
      </w:r>
      <w:r>
        <w:fldChar w:fldCharType="separate"/>
      </w:r>
      <w:r>
        <w:t>11</w:t>
      </w:r>
      <w:r>
        <w:fldChar w:fldCharType="end"/>
      </w:r>
    </w:p>
    <w:p w:rsidR="000325EA" w:rsidRDefault="000325EA">
      <w:pPr>
        <w:pStyle w:val="TOC2"/>
        <w:rPr>
          <w:rFonts w:asciiTheme="minorHAnsi" w:eastAsiaTheme="minorEastAsia" w:hAnsiTheme="minorHAnsi" w:cstheme="minorBidi"/>
          <w:color w:val="auto"/>
          <w:sz w:val="22"/>
          <w:szCs w:val="22"/>
          <w:lang w:eastAsia="en-AU"/>
        </w:rPr>
      </w:pPr>
      <w:r>
        <w:t>Decision tree technique (Classification and Regression Tree)</w:t>
      </w:r>
      <w:r>
        <w:tab/>
      </w:r>
      <w:r>
        <w:fldChar w:fldCharType="begin"/>
      </w:r>
      <w:r>
        <w:instrText xml:space="preserve"> PAGEREF _Toc508197169 \h </w:instrText>
      </w:r>
      <w:r>
        <w:fldChar w:fldCharType="separate"/>
      </w:r>
      <w:r>
        <w:t>15</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_Toc508197170 \h </w:instrText>
      </w:r>
      <w:r>
        <w:fldChar w:fldCharType="separate"/>
      </w:r>
      <w:r>
        <w:t>20</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_Toc508197171 \h </w:instrText>
      </w:r>
      <w:r>
        <w:fldChar w:fldCharType="separate"/>
      </w:r>
      <w:r>
        <w:t>21</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 xml:space="preserve">Appendix A </w:t>
      </w:r>
      <w:r>
        <w:rPr>
          <w:rFonts w:ascii="Arial" w:hAnsi="Arial" w:cs="Arial"/>
        </w:rPr>
        <w:t>‒</w:t>
      </w:r>
      <w:r>
        <w:t xml:space="preserve"> Terms and definitions</w:t>
      </w:r>
      <w:r>
        <w:tab/>
      </w:r>
      <w:r>
        <w:fldChar w:fldCharType="begin"/>
      </w:r>
      <w:r>
        <w:instrText xml:space="preserve"> PAGEREF _Toc508197172 \h </w:instrText>
      </w:r>
      <w:r>
        <w:fldChar w:fldCharType="separate"/>
      </w:r>
      <w:r>
        <w:t>22</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 xml:space="preserve">Appendix B </w:t>
      </w:r>
      <w:r>
        <w:rPr>
          <w:rFonts w:ascii="Arial" w:hAnsi="Arial" w:cs="Arial"/>
        </w:rPr>
        <w:t>‒</w:t>
      </w:r>
      <w:r>
        <w:t xml:space="preserve"> Decision Tree Diagram (National)</w:t>
      </w:r>
      <w:r>
        <w:tab/>
      </w:r>
      <w:r>
        <w:fldChar w:fldCharType="begin"/>
      </w:r>
      <w:r>
        <w:instrText xml:space="preserve"> PAGEREF _Toc508197173 \h </w:instrText>
      </w:r>
      <w:r>
        <w:fldChar w:fldCharType="separate"/>
      </w:r>
      <w:r>
        <w:t>28</w:t>
      </w:r>
      <w:r>
        <w:fldChar w:fldCharType="end"/>
      </w:r>
    </w:p>
    <w:p w:rsidR="000325EA" w:rsidRDefault="000325EA">
      <w:pPr>
        <w:pStyle w:val="TOC1"/>
        <w:rPr>
          <w:rFonts w:asciiTheme="minorHAnsi" w:eastAsiaTheme="minorEastAsia" w:hAnsiTheme="minorHAnsi" w:cstheme="minorBidi"/>
          <w:color w:val="auto"/>
          <w:sz w:val="22"/>
          <w:szCs w:val="22"/>
          <w:lang w:eastAsia="en-AU"/>
        </w:rPr>
      </w:pPr>
      <w:r>
        <w:t xml:space="preserve">Appendix C </w:t>
      </w:r>
      <w:r>
        <w:rPr>
          <w:rFonts w:ascii="Arial" w:hAnsi="Arial" w:cs="Arial"/>
        </w:rPr>
        <w:t>‒</w:t>
      </w:r>
      <w:r>
        <w:t xml:space="preserve"> Decision tree diagrams (states and territories that </w:t>
      </w:r>
      <w:r>
        <w:br/>
        <w:t>administered the funding of the training activity)</w:t>
      </w:r>
      <w:r>
        <w:tab/>
      </w:r>
      <w:r>
        <w:fldChar w:fldCharType="begin"/>
      </w:r>
      <w:r>
        <w:instrText xml:space="preserve"> PAGEREF _Toc508197174 \h </w:instrText>
      </w:r>
      <w:r>
        <w:fldChar w:fldCharType="separate"/>
      </w:r>
      <w:r>
        <w:t>29</w:t>
      </w:r>
      <w:r>
        <w:fldChar w:fldCharType="end"/>
      </w:r>
    </w:p>
    <w:p w:rsidR="00D31659" w:rsidRPr="006E5C44" w:rsidRDefault="006A12D8" w:rsidP="00D31659">
      <w:pPr>
        <w:pStyle w:val="Text"/>
      </w:pPr>
      <w:r w:rsidRPr="006E5C44">
        <w:fldChar w:fldCharType="end"/>
      </w:r>
    </w:p>
    <w:p w:rsidR="00D31659" w:rsidRPr="006E5C44" w:rsidRDefault="00D31659" w:rsidP="00DF3AFC">
      <w:pPr>
        <w:pStyle w:val="Text"/>
      </w:pPr>
      <w:r w:rsidRPr="006E5C44">
        <w:br w:type="page"/>
      </w:r>
    </w:p>
    <w:p w:rsidR="00D31659" w:rsidRPr="006E5C44" w:rsidRDefault="00D31659" w:rsidP="00DF3AFC">
      <w:pPr>
        <w:pStyle w:val="Contents"/>
      </w:pPr>
      <w:bookmarkStart w:id="35" w:name="_Toc412559541"/>
      <w:bookmarkStart w:id="36" w:name="_Toc412559890"/>
      <w:bookmarkStart w:id="37" w:name="_Toc412626807"/>
      <w:bookmarkStart w:id="38" w:name="_Toc412627515"/>
      <w:bookmarkStart w:id="39" w:name="_Toc412627548"/>
      <w:bookmarkStart w:id="40" w:name="_Toc412640651"/>
      <w:bookmarkStart w:id="41" w:name="_Toc412748091"/>
      <w:bookmarkStart w:id="42" w:name="_Toc415225649"/>
      <w:bookmarkStart w:id="43" w:name="_Toc415583136"/>
      <w:bookmarkStart w:id="44" w:name="_Toc415585571"/>
      <w:bookmarkStart w:id="45" w:name="_Toc415670808"/>
      <w:bookmarkStart w:id="46" w:name="_Toc415754202"/>
      <w:bookmarkStart w:id="47" w:name="_Toc418669644"/>
      <w:r w:rsidRPr="006E5C44">
        <w:lastRenderedPageBreak/>
        <w:t>Tables and figures</w:t>
      </w:r>
      <w:bookmarkEnd w:id="35"/>
      <w:bookmarkEnd w:id="36"/>
      <w:bookmarkEnd w:id="37"/>
      <w:bookmarkEnd w:id="38"/>
      <w:bookmarkEnd w:id="39"/>
      <w:bookmarkEnd w:id="40"/>
      <w:bookmarkEnd w:id="41"/>
      <w:bookmarkEnd w:id="42"/>
      <w:bookmarkEnd w:id="43"/>
      <w:bookmarkEnd w:id="44"/>
      <w:bookmarkEnd w:id="45"/>
      <w:bookmarkEnd w:id="46"/>
      <w:bookmarkEnd w:id="47"/>
    </w:p>
    <w:p w:rsidR="00D31659" w:rsidRPr="006E5C44" w:rsidRDefault="00D31659" w:rsidP="00D31659">
      <w:pPr>
        <w:pStyle w:val="Heading2"/>
      </w:pPr>
      <w:bookmarkStart w:id="48" w:name="_Toc296497516"/>
      <w:bookmarkStart w:id="49" w:name="_Toc298162801"/>
      <w:bookmarkStart w:id="50" w:name="_Toc412559542"/>
      <w:bookmarkStart w:id="51" w:name="_Toc412559891"/>
      <w:bookmarkStart w:id="52" w:name="_Toc412626808"/>
      <w:bookmarkStart w:id="53" w:name="_Toc412627516"/>
      <w:bookmarkStart w:id="54" w:name="_Toc412627549"/>
      <w:bookmarkStart w:id="55" w:name="_Toc412640652"/>
      <w:bookmarkStart w:id="56" w:name="_Toc412748092"/>
      <w:bookmarkStart w:id="57" w:name="_Toc415225650"/>
      <w:bookmarkStart w:id="58" w:name="_Toc415583137"/>
      <w:bookmarkStart w:id="59" w:name="_Toc415585572"/>
      <w:bookmarkStart w:id="60" w:name="_Toc415670809"/>
      <w:bookmarkStart w:id="61" w:name="_Toc415754203"/>
      <w:bookmarkStart w:id="62" w:name="_Toc418669645"/>
      <w:bookmarkStart w:id="63" w:name="_Toc429056768"/>
      <w:bookmarkStart w:id="64" w:name="_Toc507055724"/>
      <w:bookmarkStart w:id="65" w:name="_Toc508197157"/>
      <w:r w:rsidRPr="006E5C44">
        <w:t>Tables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C13DA9" w:rsidRDefault="006A12D8">
      <w:pPr>
        <w:pStyle w:val="TableofFigures"/>
        <w:tabs>
          <w:tab w:val="left" w:pos="880"/>
        </w:tabs>
        <w:rPr>
          <w:rFonts w:asciiTheme="minorHAnsi" w:eastAsiaTheme="minorEastAsia" w:hAnsiTheme="minorHAnsi" w:cstheme="minorBidi"/>
          <w:color w:val="auto"/>
          <w:sz w:val="22"/>
          <w:szCs w:val="22"/>
          <w:lang w:eastAsia="en-AU"/>
        </w:rPr>
      </w:pPr>
      <w:r w:rsidRPr="006E5C44">
        <w:fldChar w:fldCharType="begin"/>
      </w:r>
      <w:r w:rsidR="00D31659" w:rsidRPr="006E5C44">
        <w:instrText xml:space="preserve"> TOC \f F \t "tabletitle" \c </w:instrText>
      </w:r>
      <w:r w:rsidRPr="006E5C44">
        <w:fldChar w:fldCharType="separate"/>
      </w:r>
      <w:r w:rsidR="00C13DA9">
        <w:t>1</w:t>
      </w:r>
      <w:r w:rsidR="00C13DA9">
        <w:rPr>
          <w:rFonts w:asciiTheme="minorHAnsi" w:eastAsiaTheme="minorEastAsia" w:hAnsiTheme="minorHAnsi" w:cstheme="minorBidi"/>
          <w:color w:val="auto"/>
          <w:sz w:val="22"/>
          <w:szCs w:val="22"/>
          <w:lang w:eastAsia="en-AU"/>
        </w:rPr>
        <w:tab/>
      </w:r>
      <w:r w:rsidR="00C13DA9">
        <w:t>Covariance parameter estimates</w:t>
      </w:r>
      <w:r w:rsidR="00C13DA9">
        <w:tab/>
      </w:r>
      <w:r w:rsidR="00C13DA9">
        <w:fldChar w:fldCharType="begin"/>
      </w:r>
      <w:r w:rsidR="00C13DA9">
        <w:instrText xml:space="preserve"> PAGEREF _Toc507055740 \h </w:instrText>
      </w:r>
      <w:r w:rsidR="00C13DA9">
        <w:fldChar w:fldCharType="separate"/>
      </w:r>
      <w:r w:rsidR="000325EA">
        <w:t>10</w:t>
      </w:r>
      <w:r w:rsidR="00C13DA9">
        <w:fldChar w:fldCharType="end"/>
      </w:r>
    </w:p>
    <w:p w:rsidR="00C13DA9" w:rsidRDefault="00C13DA9">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Fit statistics from the regression model</w:t>
      </w:r>
      <w:r>
        <w:tab/>
      </w:r>
      <w:r>
        <w:fldChar w:fldCharType="begin"/>
      </w:r>
      <w:r>
        <w:instrText xml:space="preserve"> PAGEREF _Toc507055741 \h </w:instrText>
      </w:r>
      <w:r>
        <w:fldChar w:fldCharType="separate"/>
      </w:r>
      <w:r w:rsidR="000325EA">
        <w:t>10</w:t>
      </w:r>
      <w:r>
        <w:fldChar w:fldCharType="end"/>
      </w:r>
    </w:p>
    <w:p w:rsidR="00C13DA9" w:rsidRDefault="00C13DA9" w:rsidP="00407392">
      <w:pPr>
        <w:pStyle w:val="TableofFigures"/>
        <w:tabs>
          <w:tab w:val="left" w:pos="88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Predicted likelihood of government-funded VET qualification completion </w:t>
      </w:r>
      <w:r w:rsidR="00407392">
        <w:br/>
      </w:r>
      <w:r>
        <w:t xml:space="preserve">for the student cohort 2011 and 2012 (based on generalised logistic </w:t>
      </w:r>
      <w:r w:rsidR="00407392">
        <w:br/>
      </w:r>
      <w:r>
        <w:t>mixed regression)</w:t>
      </w:r>
      <w:r>
        <w:tab/>
      </w:r>
      <w:r>
        <w:fldChar w:fldCharType="begin"/>
      </w:r>
      <w:r>
        <w:instrText xml:space="preserve"> PAGEREF _Toc507055742 \h </w:instrText>
      </w:r>
      <w:r>
        <w:fldChar w:fldCharType="separate"/>
      </w:r>
      <w:r w:rsidR="000325EA">
        <w:t>11</w:t>
      </w:r>
      <w:r>
        <w:fldChar w:fldCharType="end"/>
      </w:r>
    </w:p>
    <w:p w:rsidR="00C13DA9" w:rsidRDefault="00C13DA9" w:rsidP="00407392">
      <w:pPr>
        <w:pStyle w:val="TableofFigures"/>
        <w:tabs>
          <w:tab w:val="left" w:pos="88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Key findings on students from the 2011 and 2012 cohort on their </w:t>
      </w:r>
      <w:r w:rsidR="00407392">
        <w:br/>
      </w:r>
      <w:r>
        <w:t>likelihood of completing a government-funded VET qualification</w:t>
      </w:r>
      <w:r>
        <w:tab/>
      </w:r>
      <w:r>
        <w:fldChar w:fldCharType="begin"/>
      </w:r>
      <w:r>
        <w:instrText xml:space="preserve"> PAGEREF _Toc507055743 \h </w:instrText>
      </w:r>
      <w:r>
        <w:fldChar w:fldCharType="separate"/>
      </w:r>
      <w:r w:rsidR="000325EA">
        <w:t>14</w:t>
      </w:r>
      <w:r>
        <w:fldChar w:fldCharType="end"/>
      </w:r>
    </w:p>
    <w:p w:rsidR="00C13DA9" w:rsidRDefault="00C13DA9">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Misclassification risk for the 2011 commencing cohort</w:t>
      </w:r>
      <w:r>
        <w:tab/>
      </w:r>
      <w:r>
        <w:fldChar w:fldCharType="begin"/>
      </w:r>
      <w:r>
        <w:instrText xml:space="preserve"> PAGEREF _Toc507055744 \h </w:instrText>
      </w:r>
      <w:r>
        <w:fldChar w:fldCharType="separate"/>
      </w:r>
      <w:r w:rsidR="000325EA">
        <w:t>15</w:t>
      </w:r>
      <w:r>
        <w:fldChar w:fldCharType="end"/>
      </w:r>
    </w:p>
    <w:p w:rsidR="00C13DA9" w:rsidRDefault="00C13DA9" w:rsidP="00407392">
      <w:pPr>
        <w:pStyle w:val="TableofFigures"/>
        <w:tabs>
          <w:tab w:val="left" w:pos="88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Factors contributing to the likelihood of government-funded VET qualification completion, 2011 cohort</w:t>
      </w:r>
      <w:r>
        <w:tab/>
      </w:r>
      <w:r w:rsidR="00557F8E">
        <w:t>17</w:t>
      </w:r>
    </w:p>
    <w:p w:rsidR="00D31659" w:rsidRDefault="006A12D8" w:rsidP="00B37CFA">
      <w:pPr>
        <w:pStyle w:val="Heading2"/>
        <w:tabs>
          <w:tab w:val="right" w:pos="7655"/>
          <w:tab w:val="right" w:pos="8505"/>
        </w:tabs>
      </w:pPr>
      <w:r w:rsidRPr="006E5C44">
        <w:fldChar w:fldCharType="end"/>
      </w:r>
      <w:bookmarkStart w:id="66" w:name="_Toc296497517"/>
      <w:bookmarkStart w:id="67" w:name="_Toc298162802"/>
      <w:bookmarkStart w:id="68" w:name="_Toc412559543"/>
      <w:bookmarkStart w:id="69" w:name="_Toc412559892"/>
      <w:bookmarkStart w:id="70" w:name="_Toc412626809"/>
      <w:bookmarkStart w:id="71" w:name="_Toc412627517"/>
      <w:bookmarkStart w:id="72" w:name="_Toc412627550"/>
      <w:bookmarkStart w:id="73" w:name="_Toc412640653"/>
      <w:bookmarkStart w:id="74" w:name="_Toc412748093"/>
      <w:bookmarkStart w:id="75" w:name="_Toc415225651"/>
      <w:bookmarkStart w:id="76" w:name="_Toc415583138"/>
      <w:bookmarkStart w:id="77" w:name="_Toc415585573"/>
      <w:bookmarkStart w:id="78" w:name="_Toc415670810"/>
      <w:bookmarkStart w:id="79" w:name="_Toc415754204"/>
      <w:bookmarkStart w:id="80" w:name="_Toc418669646"/>
      <w:bookmarkStart w:id="81" w:name="_Toc429056769"/>
      <w:bookmarkStart w:id="82" w:name="_Toc507055725"/>
      <w:bookmarkStart w:id="83" w:name="_Toc508197158"/>
      <w:r w:rsidR="00D31659" w:rsidRPr="006E5C44">
        <w:t>Figures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13DA9" w:rsidRDefault="006A12D8" w:rsidP="00407392">
      <w:pPr>
        <w:pStyle w:val="TableofFigures"/>
        <w:tabs>
          <w:tab w:val="left" w:pos="1100"/>
        </w:tabs>
        <w:ind w:left="284" w:hanging="284"/>
        <w:rPr>
          <w:rFonts w:asciiTheme="minorHAnsi" w:eastAsiaTheme="minorEastAsia" w:hAnsiTheme="minorHAnsi" w:cstheme="minorBidi"/>
          <w:color w:val="auto"/>
          <w:sz w:val="22"/>
          <w:szCs w:val="22"/>
          <w:lang w:eastAsia="en-AU"/>
        </w:rPr>
      </w:pPr>
      <w:r w:rsidRPr="006E5C44">
        <w:rPr>
          <w:rFonts w:ascii="Garamond" w:hAnsi="Garamond"/>
          <w:sz w:val="22"/>
        </w:rPr>
        <w:fldChar w:fldCharType="begin"/>
      </w:r>
      <w:r w:rsidR="00D31659" w:rsidRPr="006E5C44">
        <w:instrText xml:space="preserve"> TOC \t "Figuretitle" \c </w:instrText>
      </w:r>
      <w:r w:rsidRPr="006E5C44">
        <w:rPr>
          <w:rFonts w:ascii="Garamond" w:hAnsi="Garamond"/>
          <w:sz w:val="22"/>
        </w:rPr>
        <w:fldChar w:fldCharType="separate"/>
      </w:r>
      <w:r w:rsidR="00C13DA9">
        <w:t>1</w:t>
      </w:r>
      <w:r w:rsidR="00C13DA9">
        <w:rPr>
          <w:rFonts w:asciiTheme="minorHAnsi" w:eastAsiaTheme="minorEastAsia" w:hAnsiTheme="minorHAnsi" w:cstheme="minorBidi"/>
          <w:color w:val="auto"/>
          <w:sz w:val="22"/>
          <w:szCs w:val="22"/>
          <w:lang w:eastAsia="en-AU"/>
        </w:rPr>
        <w:tab/>
      </w:r>
      <w:r w:rsidR="00C13DA9">
        <w:t>The VET completion ecosystem: the overarching factors affecting the likelihood of completion</w:t>
      </w:r>
      <w:r w:rsidR="00C13DA9">
        <w:tab/>
      </w:r>
      <w:r w:rsidR="00C13DA9">
        <w:fldChar w:fldCharType="begin"/>
      </w:r>
      <w:r w:rsidR="00C13DA9">
        <w:instrText xml:space="preserve"> PAGEREF _Toc507055748 \h </w:instrText>
      </w:r>
      <w:r w:rsidR="00C13DA9">
        <w:fldChar w:fldCharType="separate"/>
      </w:r>
      <w:r w:rsidR="000325EA">
        <w:t>8</w:t>
      </w:r>
      <w:r w:rsidR="00C13DA9">
        <w:fldChar w:fldCharType="end"/>
      </w:r>
    </w:p>
    <w:p w:rsidR="00C13DA9" w:rsidRDefault="00C13DA9" w:rsidP="00407392">
      <w:pPr>
        <w:pStyle w:val="TableofFigures"/>
        <w:tabs>
          <w:tab w:val="left" w:pos="110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Likelihood of government-funded VET qualification completion at </w:t>
      </w:r>
      <w:r w:rsidR="00407392">
        <w:br/>
      </w:r>
      <w:r>
        <w:t>national level</w:t>
      </w:r>
      <w:r>
        <w:tab/>
      </w:r>
      <w:r>
        <w:fldChar w:fldCharType="begin"/>
      </w:r>
      <w:r>
        <w:instrText xml:space="preserve"> PAGEREF _Toc507055749 \h </w:instrText>
      </w:r>
      <w:r>
        <w:fldChar w:fldCharType="separate"/>
      </w:r>
      <w:r w:rsidR="000325EA">
        <w:t>11</w:t>
      </w:r>
      <w:r>
        <w:fldChar w:fldCharType="end"/>
      </w:r>
    </w:p>
    <w:p w:rsidR="00C13DA9" w:rsidRDefault="00C13DA9" w:rsidP="00407392">
      <w:pPr>
        <w:pStyle w:val="TableofFigures"/>
        <w:tabs>
          <w:tab w:val="left" w:pos="110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Contributing factors to the likelihood of completing a </w:t>
      </w:r>
      <w:r w:rsidR="00407392">
        <w:br/>
      </w:r>
      <w:r>
        <w:t>government-funded VET qualification, 2011 cohort</w:t>
      </w:r>
      <w:r>
        <w:tab/>
      </w:r>
      <w:r>
        <w:fldChar w:fldCharType="begin"/>
      </w:r>
      <w:r>
        <w:instrText xml:space="preserve"> PAGEREF _Toc507055750 \h </w:instrText>
      </w:r>
      <w:r>
        <w:fldChar w:fldCharType="separate"/>
      </w:r>
      <w:r w:rsidR="000325EA">
        <w:t>16</w:t>
      </w:r>
      <w:r>
        <w:fldChar w:fldCharType="end"/>
      </w:r>
    </w:p>
    <w:p w:rsidR="00C13DA9" w:rsidRDefault="00C13DA9" w:rsidP="00407392">
      <w:pPr>
        <w:pStyle w:val="TableofFigures"/>
        <w:tabs>
          <w:tab w:val="left" w:pos="110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Decision tree diagram of the likelihood of government-funded VET qualification completion, 2011 cohort</w:t>
      </w:r>
      <w:r>
        <w:tab/>
      </w:r>
      <w:r>
        <w:fldChar w:fldCharType="begin"/>
      </w:r>
      <w:r>
        <w:instrText xml:space="preserve"> PAGEREF _Toc507055751 \h </w:instrText>
      </w:r>
      <w:r>
        <w:fldChar w:fldCharType="separate"/>
      </w:r>
      <w:r w:rsidR="000325EA">
        <w:t>18</w:t>
      </w:r>
      <w:r>
        <w:fldChar w:fldCharType="end"/>
      </w:r>
    </w:p>
    <w:p w:rsidR="00C13DA9" w:rsidRDefault="00C13DA9" w:rsidP="00407392">
      <w:pPr>
        <w:pStyle w:val="TableofFigures"/>
        <w:ind w:left="284" w:hanging="284"/>
        <w:rPr>
          <w:rFonts w:asciiTheme="minorHAnsi" w:eastAsiaTheme="minorEastAsia" w:hAnsiTheme="minorHAnsi" w:cstheme="minorBidi"/>
          <w:color w:val="auto"/>
          <w:sz w:val="22"/>
          <w:szCs w:val="22"/>
          <w:lang w:eastAsia="en-AU"/>
        </w:rPr>
      </w:pPr>
      <w:r>
        <w:t xml:space="preserve">B1 </w:t>
      </w:r>
      <w:r w:rsidR="00407392">
        <w:tab/>
      </w:r>
      <w:r>
        <w:t xml:space="preserve">Decision tree diagram on the likelihood (probability) of </w:t>
      </w:r>
      <w:r w:rsidR="00407392">
        <w:br/>
      </w:r>
      <w:r>
        <w:t>government-funded VET qualification completion, 2011 cohort</w:t>
      </w:r>
      <w:r>
        <w:tab/>
      </w:r>
      <w:r>
        <w:fldChar w:fldCharType="begin"/>
      </w:r>
      <w:r>
        <w:instrText xml:space="preserve"> PAGEREF _Toc507055752 \h </w:instrText>
      </w:r>
      <w:r>
        <w:fldChar w:fldCharType="separate"/>
      </w:r>
      <w:r w:rsidR="000325EA">
        <w:t>28</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C1 </w:t>
      </w:r>
      <w:r w:rsidR="00407392">
        <w:tab/>
      </w:r>
      <w:r>
        <w:t>Decision tree diagram for New South Wales 2011 cohort</w:t>
      </w:r>
      <w:r>
        <w:tab/>
      </w:r>
      <w:r>
        <w:fldChar w:fldCharType="begin"/>
      </w:r>
      <w:r>
        <w:instrText xml:space="preserve"> PAGEREF _Toc507055753 \h </w:instrText>
      </w:r>
      <w:r>
        <w:fldChar w:fldCharType="separate"/>
      </w:r>
      <w:r w:rsidR="000325EA">
        <w:t>30</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C2 </w:t>
      </w:r>
      <w:r w:rsidR="00407392">
        <w:tab/>
      </w:r>
      <w:r>
        <w:t>Decision tree diagram for Victoria 2011 cohort</w:t>
      </w:r>
      <w:r>
        <w:tab/>
      </w:r>
      <w:r>
        <w:fldChar w:fldCharType="begin"/>
      </w:r>
      <w:r>
        <w:instrText xml:space="preserve"> PAGEREF _Toc507055754 \h </w:instrText>
      </w:r>
      <w:r>
        <w:fldChar w:fldCharType="separate"/>
      </w:r>
      <w:r w:rsidR="000325EA">
        <w:t>31</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C3 </w:t>
      </w:r>
      <w:r w:rsidR="00407392">
        <w:tab/>
      </w:r>
      <w:r>
        <w:t>Decision tree diagram for Queensland 2011 cohort</w:t>
      </w:r>
      <w:r>
        <w:tab/>
      </w:r>
      <w:r>
        <w:fldChar w:fldCharType="begin"/>
      </w:r>
      <w:r>
        <w:instrText xml:space="preserve"> PAGEREF _Toc507055755 \h </w:instrText>
      </w:r>
      <w:r>
        <w:fldChar w:fldCharType="separate"/>
      </w:r>
      <w:r w:rsidR="000325EA">
        <w:t>32</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C4 </w:t>
      </w:r>
      <w:r w:rsidR="00407392">
        <w:tab/>
      </w:r>
      <w:r>
        <w:t>Decision tree diagram for South Australia 2011 cohort</w:t>
      </w:r>
      <w:r>
        <w:tab/>
      </w:r>
      <w:r>
        <w:fldChar w:fldCharType="begin"/>
      </w:r>
      <w:r>
        <w:instrText xml:space="preserve"> PAGEREF _Toc507055756 \h </w:instrText>
      </w:r>
      <w:r>
        <w:fldChar w:fldCharType="separate"/>
      </w:r>
      <w:r w:rsidR="000325EA">
        <w:t>33</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C5 </w:t>
      </w:r>
      <w:r w:rsidR="00407392">
        <w:tab/>
      </w:r>
      <w:r>
        <w:t>Decision tree diagram for Western Australia 2011 cohort</w:t>
      </w:r>
      <w:r>
        <w:tab/>
      </w:r>
      <w:r>
        <w:fldChar w:fldCharType="begin"/>
      </w:r>
      <w:r>
        <w:instrText xml:space="preserve"> PAGEREF _Toc507055757 \h </w:instrText>
      </w:r>
      <w:r>
        <w:fldChar w:fldCharType="separate"/>
      </w:r>
      <w:r w:rsidR="000325EA">
        <w:t>34</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C6 </w:t>
      </w:r>
      <w:r w:rsidR="00407392">
        <w:tab/>
      </w:r>
      <w:r>
        <w:t>Decision tree diagram for Tasmania 2011 cohort</w:t>
      </w:r>
      <w:r>
        <w:tab/>
      </w:r>
      <w:r>
        <w:fldChar w:fldCharType="begin"/>
      </w:r>
      <w:r>
        <w:instrText xml:space="preserve"> PAGEREF _Toc507055758 \h </w:instrText>
      </w:r>
      <w:r>
        <w:fldChar w:fldCharType="separate"/>
      </w:r>
      <w:r w:rsidR="000325EA">
        <w:t>35</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C7 </w:t>
      </w:r>
      <w:r w:rsidR="00407392">
        <w:tab/>
      </w:r>
      <w:r>
        <w:t>Decision tree diagram for Northern Territory 2011 cohort</w:t>
      </w:r>
      <w:r>
        <w:tab/>
      </w:r>
      <w:r>
        <w:fldChar w:fldCharType="begin"/>
      </w:r>
      <w:r>
        <w:instrText xml:space="preserve"> PAGEREF _Toc507055759 \h </w:instrText>
      </w:r>
      <w:r>
        <w:fldChar w:fldCharType="separate"/>
      </w:r>
      <w:r w:rsidR="000325EA">
        <w:t>36</w:t>
      </w:r>
      <w:r>
        <w:fldChar w:fldCharType="end"/>
      </w:r>
    </w:p>
    <w:p w:rsidR="00C13DA9" w:rsidRDefault="00C13DA9">
      <w:pPr>
        <w:pStyle w:val="TableofFigures"/>
        <w:rPr>
          <w:rFonts w:asciiTheme="minorHAnsi" w:eastAsiaTheme="minorEastAsia" w:hAnsiTheme="minorHAnsi" w:cstheme="minorBidi"/>
          <w:color w:val="auto"/>
          <w:sz w:val="22"/>
          <w:szCs w:val="22"/>
          <w:lang w:eastAsia="en-AU"/>
        </w:rPr>
      </w:pPr>
      <w:r>
        <w:t xml:space="preserve">C8 </w:t>
      </w:r>
      <w:r w:rsidR="00407392">
        <w:tab/>
      </w:r>
      <w:r>
        <w:t>Decision tree diagram for Australian Capital Territory 2011 cohort</w:t>
      </w:r>
      <w:r>
        <w:tab/>
      </w:r>
      <w:r>
        <w:fldChar w:fldCharType="begin"/>
      </w:r>
      <w:r>
        <w:instrText xml:space="preserve"> PAGEREF _Toc507055760 \h </w:instrText>
      </w:r>
      <w:r>
        <w:fldChar w:fldCharType="separate"/>
      </w:r>
      <w:r w:rsidR="000325EA">
        <w:t>37</w:t>
      </w:r>
      <w:r>
        <w:fldChar w:fldCharType="end"/>
      </w:r>
    </w:p>
    <w:p w:rsidR="00D31659" w:rsidRPr="00C22C6A" w:rsidRDefault="006A12D8" w:rsidP="00DF3AFC">
      <w:pPr>
        <w:pStyle w:val="Heading1"/>
        <w:ind w:left="720" w:firstLine="720"/>
      </w:pPr>
      <w:r w:rsidRPr="006E5C44">
        <w:fldChar w:fldCharType="end"/>
      </w:r>
      <w:r w:rsidR="00D31659" w:rsidRPr="006E5C44">
        <w:br w:type="page"/>
      </w:r>
      <w:bookmarkStart w:id="84" w:name="_Toc508197159"/>
      <w:r w:rsidR="00D31659" w:rsidRPr="00C22C6A">
        <w:lastRenderedPageBreak/>
        <w:t>Executive summary</w:t>
      </w:r>
      <w:bookmarkEnd w:id="84"/>
      <w:r w:rsidR="00D31659" w:rsidRPr="00C22C6A">
        <w:t xml:space="preserve"> </w:t>
      </w:r>
    </w:p>
    <w:p w:rsidR="00D31659" w:rsidRPr="008840C0" w:rsidRDefault="00DF3AFC" w:rsidP="00D31659">
      <w:pPr>
        <w:pStyle w:val="Text"/>
      </w:pPr>
      <w:r w:rsidRPr="00C22C6A">
        <w:rPr>
          <w:noProof/>
          <w:lang w:eastAsia="en-AU"/>
        </w:rPr>
        <w:drawing>
          <wp:anchor distT="0" distB="0" distL="114300" distR="114300" simplePos="0" relativeHeight="251677696" behindDoc="0" locked="0" layoutInCell="1" allowOverlap="1" wp14:anchorId="78F787A5" wp14:editId="4B1BC585">
            <wp:simplePos x="0" y="0"/>
            <wp:positionH relativeFrom="column">
              <wp:posOffset>-20737</wp:posOffset>
            </wp:positionH>
            <wp:positionV relativeFrom="paragraph">
              <wp:posOffset>-577849</wp:posOffset>
            </wp:positionV>
            <wp:extent cx="413385" cy="413385"/>
            <wp:effectExtent l="0" t="0" r="5715" b="5715"/>
            <wp:wrapNone/>
            <wp:docPr id="6" name="Picture 6"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ExecutiveSummary.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D31659" w:rsidRPr="008840C0">
        <w:t xml:space="preserve">People participate in vocational education and training (VET) for a variety of reasons and at different stages of their life. Some undertake VET to gain </w:t>
      </w:r>
      <w:r w:rsidR="00B02DE0">
        <w:t xml:space="preserve">the </w:t>
      </w:r>
      <w:r w:rsidR="00D31659" w:rsidRPr="008840C0">
        <w:t xml:space="preserve">vocational skills </w:t>
      </w:r>
      <w:r w:rsidR="00B02DE0" w:rsidRPr="008840C0">
        <w:t xml:space="preserve">necessary </w:t>
      </w:r>
      <w:r w:rsidR="00D31659" w:rsidRPr="008840C0">
        <w:t xml:space="preserve">to enter the labour market for the first time, while others enter in order to upgrade existing skills, learn new ones, or simply for personal interest. </w:t>
      </w:r>
    </w:p>
    <w:p w:rsidR="00D31659" w:rsidRPr="008840C0" w:rsidRDefault="00B02DE0" w:rsidP="00D31659">
      <w:pPr>
        <w:pStyle w:val="Text"/>
      </w:pPr>
      <w:r>
        <w:t>Successful completion of</w:t>
      </w:r>
      <w:r w:rsidR="00D31659" w:rsidRPr="008840C0">
        <w:t xml:space="preserve"> a VET qualification may not be the prime objective for all students. This </w:t>
      </w:r>
      <w:r w:rsidR="006B607E">
        <w:t>consideration</w:t>
      </w:r>
      <w:r w:rsidR="00D31659" w:rsidRPr="008840C0">
        <w:t xml:space="preserve">, together with the fact that not all people </w:t>
      </w:r>
      <w:r>
        <w:t>are equally capable of</w:t>
      </w:r>
      <w:r w:rsidR="00D31659" w:rsidRPr="008840C0">
        <w:t xml:space="preserve"> </w:t>
      </w:r>
      <w:r w:rsidR="004066E7">
        <w:t>coping</w:t>
      </w:r>
      <w:r w:rsidR="00D31659" w:rsidRPr="008840C0">
        <w:t xml:space="preserve"> with the education and training demands required of some qualifications, suggests </w:t>
      </w:r>
      <w:r>
        <w:t xml:space="preserve">that </w:t>
      </w:r>
      <w:r w:rsidR="006B607E">
        <w:t xml:space="preserve">measures of </w:t>
      </w:r>
      <w:r w:rsidR="00D31659" w:rsidRPr="008840C0">
        <w:t xml:space="preserve">VET qualification completion rates may not be </w:t>
      </w:r>
      <w:r>
        <w:t>adequate for determining</w:t>
      </w:r>
      <w:r w:rsidR="00D31659" w:rsidRPr="008840C0">
        <w:t xml:space="preserve"> the full effectiveness of the sector. </w:t>
      </w:r>
      <w:r w:rsidR="006B607E">
        <w:t>Hence, a</w:t>
      </w:r>
      <w:r w:rsidR="00D31659" w:rsidRPr="008840C0">
        <w:t xml:space="preserve"> number of different performance measures exist</w:t>
      </w:r>
      <w:r w:rsidR="00123D5B">
        <w:t>. H</w:t>
      </w:r>
      <w:r w:rsidR="00D31659" w:rsidRPr="008840C0">
        <w:t xml:space="preserve">owever, little information is available </w:t>
      </w:r>
      <w:r w:rsidR="004066E7">
        <w:t>on</w:t>
      </w:r>
      <w:r w:rsidR="00D31659" w:rsidRPr="008840C0">
        <w:t xml:space="preserve"> the likelihood of success for individual students</w:t>
      </w:r>
      <w:r w:rsidR="006B607E">
        <w:t xml:space="preserve"> or on</w:t>
      </w:r>
      <w:r w:rsidR="00D31659" w:rsidRPr="008840C0">
        <w:t xml:space="preserve"> </w:t>
      </w:r>
      <w:r w:rsidR="006B607E">
        <w:t>the characteristics of those</w:t>
      </w:r>
      <w:r w:rsidR="00D31659" w:rsidRPr="008840C0">
        <w:t xml:space="preserve"> students more or less likely to succeed</w:t>
      </w:r>
      <w:r w:rsidR="00992FCA">
        <w:t xml:space="preserve"> in completing their qualification</w:t>
      </w:r>
      <w:r w:rsidR="00D31659" w:rsidRPr="008840C0">
        <w:t xml:space="preserve">. Consequently, there is a need to identify the various learner groups undertaking VET and determine </w:t>
      </w:r>
      <w:r w:rsidR="006B607E">
        <w:t>those</w:t>
      </w:r>
      <w:r w:rsidR="00D31659" w:rsidRPr="008840C0">
        <w:t xml:space="preserve"> factors </w:t>
      </w:r>
      <w:r w:rsidR="006B607E">
        <w:t xml:space="preserve">that </w:t>
      </w:r>
      <w:r w:rsidR="00D31659" w:rsidRPr="008840C0">
        <w:t>impact upon their likelihood of success</w:t>
      </w:r>
      <w:r w:rsidR="00992FCA">
        <w:t xml:space="preserve"> in completing their qualification</w:t>
      </w:r>
      <w:r w:rsidR="00D31659" w:rsidRPr="008840C0">
        <w:t xml:space="preserve">. </w:t>
      </w:r>
    </w:p>
    <w:p w:rsidR="00D31659" w:rsidRDefault="00D31659" w:rsidP="00D31659">
      <w:pPr>
        <w:pStyle w:val="Text"/>
      </w:pPr>
      <w:r w:rsidRPr="008840C0">
        <w:t xml:space="preserve">Complementary to the publication </w:t>
      </w:r>
      <w:r w:rsidRPr="008840C0">
        <w:rPr>
          <w:i/>
        </w:rPr>
        <w:t xml:space="preserve">Australian vocational education and training statistics: VET </w:t>
      </w:r>
      <w:r w:rsidR="004066E7">
        <w:rPr>
          <w:i/>
        </w:rPr>
        <w:t>program completion rates 2011—</w:t>
      </w:r>
      <w:r w:rsidRPr="008840C0">
        <w:rPr>
          <w:i/>
        </w:rPr>
        <w:t>15,</w:t>
      </w:r>
      <w:r w:rsidR="00F61E65">
        <w:t xml:space="preserve"> the aim of this</w:t>
      </w:r>
      <w:r w:rsidRPr="008840C0">
        <w:t xml:space="preserve"> </w:t>
      </w:r>
      <w:r w:rsidR="009E6C96">
        <w:t>project is</w:t>
      </w:r>
      <w:r w:rsidRPr="008840C0">
        <w:t xml:space="preserve"> to </w:t>
      </w:r>
      <w:r w:rsidR="004066E7">
        <w:t>identify</w:t>
      </w:r>
      <w:r w:rsidRPr="008840C0">
        <w:t xml:space="preserve"> the factors affecting the likelihood of completing a VET qualification among government-funded students. </w:t>
      </w:r>
      <w:r w:rsidR="00F61E65">
        <w:t>In doing so it is hoped that the findings prompt discussion</w:t>
      </w:r>
      <w:r w:rsidR="00F61E65" w:rsidRPr="00C321A0">
        <w:t xml:space="preserve"> on </w:t>
      </w:r>
      <w:r w:rsidR="00F61E65">
        <w:t>ways to improve VET completion by identifying the characteristics of those students most likely to complete a VET qualification. A</w:t>
      </w:r>
      <w:r w:rsidR="009E6C96">
        <w:t xml:space="preserve"> further aim of this research i</w:t>
      </w:r>
      <w:r w:rsidR="00F61E65">
        <w:t xml:space="preserve">s to </w:t>
      </w:r>
      <w:r w:rsidR="00CC4673">
        <w:t xml:space="preserve">explore </w:t>
      </w:r>
      <w:r w:rsidR="00422178">
        <w:t xml:space="preserve">the feasibility of </w:t>
      </w:r>
      <w:r w:rsidR="00CC4673">
        <w:t xml:space="preserve">using advanced data analytics to examine the factors that influence the likelihood of completing a VET qualification. </w:t>
      </w:r>
      <w:r w:rsidRPr="008840C0">
        <w:t xml:space="preserve"> </w:t>
      </w:r>
    </w:p>
    <w:p w:rsidR="009F5040" w:rsidRPr="008840C0" w:rsidRDefault="009F5040" w:rsidP="009F5040">
      <w:pPr>
        <w:pStyle w:val="Heading2"/>
      </w:pPr>
      <w:bookmarkStart w:id="85" w:name="_Toc508197160"/>
      <w:r>
        <w:t>Method</w:t>
      </w:r>
      <w:bookmarkEnd w:id="85"/>
    </w:p>
    <w:p w:rsidR="009F5040" w:rsidRDefault="006B607E" w:rsidP="00D31659">
      <w:pPr>
        <w:pStyle w:val="Text"/>
      </w:pPr>
      <w:r>
        <w:t xml:space="preserve">To identify </w:t>
      </w:r>
      <w:r w:rsidRPr="008840C0">
        <w:t xml:space="preserve">the important </w:t>
      </w:r>
      <w:r>
        <w:t>factors</w:t>
      </w:r>
      <w:r w:rsidRPr="008840C0">
        <w:t xml:space="preserve"> in explaining</w:t>
      </w:r>
      <w:r w:rsidR="00E764AB">
        <w:t xml:space="preserve"> VET qualification completion</w:t>
      </w:r>
      <w:r>
        <w:t>, we used</w:t>
      </w:r>
      <w:r w:rsidR="00D31659" w:rsidRPr="008840C0">
        <w:t xml:space="preserve"> Classification and Regression Tree (C</w:t>
      </w:r>
      <w:r w:rsidR="00D31659">
        <w:t>A</w:t>
      </w:r>
      <w:r w:rsidR="00D31659" w:rsidRPr="008840C0">
        <w:t>RT) analysis, a</w:t>
      </w:r>
      <w:r>
        <w:t xml:space="preserve"> form of decision tree learning.</w:t>
      </w:r>
      <w:r w:rsidR="00D31659" w:rsidRPr="008840C0">
        <w:t xml:space="preserve"> </w:t>
      </w:r>
    </w:p>
    <w:p w:rsidR="009F5040" w:rsidRDefault="009F5040" w:rsidP="009F5040">
      <w:pPr>
        <w:pStyle w:val="Heading2"/>
      </w:pPr>
      <w:bookmarkStart w:id="86" w:name="_Toc508197161"/>
      <w:r>
        <w:t>Results</w:t>
      </w:r>
      <w:bookmarkEnd w:id="86"/>
    </w:p>
    <w:p w:rsidR="00D31659" w:rsidRPr="008840C0" w:rsidRDefault="00446845" w:rsidP="00D31659">
      <w:pPr>
        <w:pStyle w:val="Text"/>
      </w:pPr>
      <w:r>
        <w:t xml:space="preserve">This analysis revealed that </w:t>
      </w:r>
      <w:r w:rsidR="006B607E">
        <w:t>t</w:t>
      </w:r>
      <w:r w:rsidR="00E51632">
        <w:t>he t</w:t>
      </w:r>
      <w:r w:rsidR="006B607E">
        <w:t>op 10 factors</w:t>
      </w:r>
      <w:r w:rsidR="00BD75A6">
        <w:rPr>
          <w:rStyle w:val="FootnoteReference"/>
        </w:rPr>
        <w:footnoteReference w:id="1"/>
      </w:r>
      <w:r w:rsidR="006B607E">
        <w:t xml:space="preserve"> </w:t>
      </w:r>
      <w:r w:rsidR="00370EA1">
        <w:t xml:space="preserve">that explain </w:t>
      </w:r>
      <w:r w:rsidR="00370EA1" w:rsidRPr="008840C0">
        <w:t xml:space="preserve">the likelihood of completing a VET qualification </w:t>
      </w:r>
      <w:r w:rsidR="00D31659" w:rsidRPr="008840C0">
        <w:t>are:</w:t>
      </w:r>
    </w:p>
    <w:p w:rsidR="00D31659" w:rsidRPr="00AC24A9" w:rsidRDefault="004066E7" w:rsidP="00040BE8">
      <w:pPr>
        <w:pStyle w:val="Dotpoint1"/>
      </w:pPr>
      <w:r w:rsidRPr="00AC24A9">
        <w:t>course field of education</w:t>
      </w:r>
    </w:p>
    <w:p w:rsidR="00BD75A6" w:rsidRDefault="004066E7" w:rsidP="00040BE8">
      <w:pPr>
        <w:pStyle w:val="Dotpoint1"/>
      </w:pPr>
      <w:r w:rsidRPr="00BD75A6">
        <w:t>labour force status</w:t>
      </w:r>
      <w:r w:rsidR="00001718" w:rsidRPr="00BD75A6">
        <w:t xml:space="preserve"> </w:t>
      </w:r>
    </w:p>
    <w:p w:rsidR="00D31659" w:rsidRDefault="004066E7" w:rsidP="00040BE8">
      <w:pPr>
        <w:pStyle w:val="Dotpoint1"/>
      </w:pPr>
      <w:r w:rsidRPr="00BD75A6">
        <w:t>course qualification level</w:t>
      </w:r>
    </w:p>
    <w:p w:rsidR="0087566B" w:rsidRPr="00BD75A6" w:rsidRDefault="0087566B" w:rsidP="0087566B">
      <w:pPr>
        <w:pStyle w:val="Dotpoint1"/>
      </w:pPr>
      <w:r w:rsidRPr="00AC24A9">
        <w:t xml:space="preserve">mode of attendance </w:t>
      </w:r>
    </w:p>
    <w:p w:rsidR="00D31659" w:rsidRPr="00AC24A9" w:rsidRDefault="004066E7" w:rsidP="00040BE8">
      <w:pPr>
        <w:pStyle w:val="Dotpoint1"/>
      </w:pPr>
      <w:r w:rsidRPr="00AC24A9">
        <w:t>client apprentic</w:t>
      </w:r>
      <w:r w:rsidR="00370EA1">
        <w:t>eship flag (whether the course wa</w:t>
      </w:r>
      <w:r w:rsidRPr="00AC24A9">
        <w:t xml:space="preserve">s </w:t>
      </w:r>
      <w:r w:rsidR="003C0B29">
        <w:t xml:space="preserve">part </w:t>
      </w:r>
      <w:r w:rsidRPr="00AC24A9">
        <w:t>of an apprenticeship or traineeship)</w:t>
      </w:r>
    </w:p>
    <w:p w:rsidR="00D31659" w:rsidRPr="00AC24A9" w:rsidRDefault="004066E7" w:rsidP="00040BE8">
      <w:pPr>
        <w:pStyle w:val="Dotpoint1"/>
      </w:pPr>
      <w:r w:rsidRPr="00AC24A9">
        <w:t>training provider type</w:t>
      </w:r>
    </w:p>
    <w:p w:rsidR="00D31659" w:rsidRPr="00AC24A9" w:rsidRDefault="004066E7" w:rsidP="00040BE8">
      <w:pPr>
        <w:pStyle w:val="Dotpoint1"/>
      </w:pPr>
      <w:r w:rsidRPr="00AC24A9">
        <w:t>whether the course was commenced full</w:t>
      </w:r>
      <w:r>
        <w:t>-</w:t>
      </w:r>
      <w:r w:rsidRPr="00AC24A9">
        <w:t>time</w:t>
      </w:r>
    </w:p>
    <w:p w:rsidR="00BD75A6" w:rsidRPr="00BD75A6" w:rsidRDefault="004066E7" w:rsidP="00040BE8">
      <w:pPr>
        <w:pStyle w:val="Dotpoint1"/>
        <w:rPr>
          <w:lang w:val="en-US"/>
        </w:rPr>
      </w:pPr>
      <w:r w:rsidRPr="00BD75A6">
        <w:lastRenderedPageBreak/>
        <w:t>training pa</w:t>
      </w:r>
      <w:r w:rsidR="00370EA1" w:rsidRPr="00BD75A6">
        <w:t xml:space="preserve">ckage flag </w:t>
      </w:r>
    </w:p>
    <w:p w:rsidR="00D31659" w:rsidRDefault="004066E7" w:rsidP="00040BE8">
      <w:pPr>
        <w:pStyle w:val="Dotpoint1"/>
        <w:rPr>
          <w:lang w:val="en-US"/>
        </w:rPr>
      </w:pPr>
      <w:r w:rsidRPr="00BD75A6">
        <w:rPr>
          <w:lang w:val="en-US"/>
        </w:rPr>
        <w:t xml:space="preserve">state/territory </w:t>
      </w:r>
      <w:r w:rsidR="00370EA1" w:rsidRPr="00BD75A6">
        <w:rPr>
          <w:lang w:val="en-US"/>
        </w:rPr>
        <w:t>that administered the funding</w:t>
      </w:r>
      <w:r w:rsidR="00B95970">
        <w:rPr>
          <w:lang w:val="en-US"/>
        </w:rPr>
        <w:t xml:space="preserve"> of the training activity</w:t>
      </w:r>
    </w:p>
    <w:p w:rsidR="00D31659" w:rsidRPr="00AC24A9" w:rsidRDefault="004066E7" w:rsidP="00040BE8">
      <w:pPr>
        <w:pStyle w:val="Dotpoint1"/>
      </w:pPr>
      <w:r>
        <w:t>r</w:t>
      </w:r>
      <w:r w:rsidRPr="00AC24A9">
        <w:t xml:space="preserve">eason for undertaking </w:t>
      </w:r>
      <w:r w:rsidR="00370EA1">
        <w:t xml:space="preserve">the </w:t>
      </w:r>
      <w:r w:rsidRPr="00AC24A9">
        <w:t>training</w:t>
      </w:r>
    </w:p>
    <w:p w:rsidR="00D31659" w:rsidRPr="008840C0" w:rsidRDefault="00341D09" w:rsidP="00D31659">
      <w:pPr>
        <w:pStyle w:val="Text"/>
      </w:pPr>
      <w:r>
        <w:br/>
      </w:r>
      <w:r w:rsidR="00D31659" w:rsidRPr="008840C0">
        <w:t>Our research also reveals that</w:t>
      </w:r>
      <w:r w:rsidR="008E63DB">
        <w:t xml:space="preserve"> (in no particular order)</w:t>
      </w:r>
      <w:r w:rsidR="00D31659" w:rsidRPr="008840C0">
        <w:t>:</w:t>
      </w:r>
    </w:p>
    <w:p w:rsidR="00D31659" w:rsidRPr="006E5C44" w:rsidRDefault="00D31659" w:rsidP="00CC4673">
      <w:pPr>
        <w:pStyle w:val="Dotpoint1"/>
        <w:tabs>
          <w:tab w:val="clear" w:pos="284"/>
        </w:tabs>
      </w:pPr>
      <w:r>
        <w:t>Disadvantaged students</w:t>
      </w:r>
      <w:r w:rsidRPr="006E5C44">
        <w:t xml:space="preserve"> (</w:t>
      </w:r>
      <w:r>
        <w:t>that is, I</w:t>
      </w:r>
      <w:r w:rsidRPr="006E5C44">
        <w:t>ndigenous student</w:t>
      </w:r>
      <w:r w:rsidR="004066E7">
        <w:t>s</w:t>
      </w:r>
      <w:r w:rsidRPr="006E5C44">
        <w:t xml:space="preserve">, students with </w:t>
      </w:r>
      <w:r>
        <w:t xml:space="preserve">a </w:t>
      </w:r>
      <w:r w:rsidRPr="006E5C44">
        <w:t>disability and students from</w:t>
      </w:r>
      <w:r w:rsidR="00123D5B">
        <w:t xml:space="preserve"> </w:t>
      </w:r>
      <w:r w:rsidR="00001718">
        <w:t xml:space="preserve">a </w:t>
      </w:r>
      <w:r w:rsidR="00E764AB">
        <w:t>low socioeconomic</w:t>
      </w:r>
      <w:r w:rsidR="004066E7">
        <w:t xml:space="preserve"> [SES]</w:t>
      </w:r>
      <w:r w:rsidR="00370EA1">
        <w:t xml:space="preserve"> background</w:t>
      </w:r>
      <w:r w:rsidRPr="006E5C44">
        <w:t xml:space="preserve">) </w:t>
      </w:r>
      <w:r w:rsidR="00001718">
        <w:t>have</w:t>
      </w:r>
      <w:r>
        <w:t xml:space="preserve"> a lower likelihood of completion</w:t>
      </w:r>
      <w:r w:rsidR="004066E7">
        <w:t>.</w:t>
      </w:r>
    </w:p>
    <w:p w:rsidR="00D31659" w:rsidRPr="006E5C44" w:rsidRDefault="00D31659" w:rsidP="00CC4673">
      <w:pPr>
        <w:pStyle w:val="Dotpoint1"/>
      </w:pPr>
      <w:r w:rsidRPr="006E5C44">
        <w:t xml:space="preserve">Students less likely to complete tend to be those enrolled in a </w:t>
      </w:r>
      <w:r>
        <w:t>c</w:t>
      </w:r>
      <w:r w:rsidRPr="006E5C44">
        <w:t>er</w:t>
      </w:r>
      <w:r>
        <w:t>tificate I or II qualification</w:t>
      </w:r>
      <w:r w:rsidR="004066E7">
        <w:t>.</w:t>
      </w:r>
    </w:p>
    <w:p w:rsidR="00123D5B" w:rsidRDefault="004066E7" w:rsidP="00CC4673">
      <w:pPr>
        <w:pStyle w:val="Dotpoint1"/>
      </w:pPr>
      <w:r>
        <w:t>Conversely</w:t>
      </w:r>
      <w:r w:rsidR="00D31659">
        <w:t xml:space="preserve">, students </w:t>
      </w:r>
      <w:r w:rsidR="00A56AF4">
        <w:t xml:space="preserve">in </w:t>
      </w:r>
      <w:r w:rsidR="00123D5B">
        <w:t xml:space="preserve">an </w:t>
      </w:r>
      <w:r w:rsidR="00D31659">
        <w:t>apprentic</w:t>
      </w:r>
      <w:r w:rsidR="00001718">
        <w:t>eship or traineeship</w:t>
      </w:r>
      <w:r w:rsidR="00D31659">
        <w:t xml:space="preserve"> or </w:t>
      </w:r>
      <w:r>
        <w:t xml:space="preserve">who </w:t>
      </w:r>
      <w:r w:rsidR="00D31659">
        <w:t xml:space="preserve">enrol full-time are more likely to complete the VET </w:t>
      </w:r>
      <w:r w:rsidR="00001718">
        <w:t>qualifications</w:t>
      </w:r>
      <w:r w:rsidR="00D31659">
        <w:t xml:space="preserve">. </w:t>
      </w:r>
    </w:p>
    <w:p w:rsidR="00CC4673" w:rsidRDefault="00D31659" w:rsidP="00CC4673">
      <w:pPr>
        <w:pStyle w:val="Dotpoint1"/>
      </w:pPr>
      <w:r>
        <w:t xml:space="preserve">Additionally, </w:t>
      </w:r>
      <w:r w:rsidR="00446845">
        <w:t>the use of multiple modes of learning</w:t>
      </w:r>
      <w:r>
        <w:t xml:space="preserve"> increases the likelihood of completion.</w:t>
      </w:r>
    </w:p>
    <w:p w:rsidR="006B607E" w:rsidRPr="00CC4673" w:rsidRDefault="00CC4673" w:rsidP="00CC4673">
      <w:pPr>
        <w:spacing w:before="0" w:line="240" w:lineRule="auto"/>
        <w:rPr>
          <w:color w:val="000000"/>
        </w:rPr>
      </w:pPr>
      <w:r>
        <w:br w:type="page"/>
      </w:r>
    </w:p>
    <w:p w:rsidR="00D31659" w:rsidRPr="007E01CE" w:rsidRDefault="007E01CE" w:rsidP="007E01CE">
      <w:pPr>
        <w:pStyle w:val="Heading1"/>
        <w:ind w:firstLine="720"/>
      </w:pPr>
      <w:bookmarkStart w:id="87" w:name="_Toc508197162"/>
      <w:bookmarkStart w:id="88" w:name="_Toc394927004"/>
      <w:bookmarkStart w:id="89" w:name="_Toc394927014"/>
      <w:r w:rsidRPr="00DF3AFC">
        <w:rPr>
          <w:noProof/>
          <w:lang w:eastAsia="en-AU"/>
        </w:rPr>
        <w:lastRenderedPageBreak/>
        <w:drawing>
          <wp:anchor distT="0" distB="0" distL="114300" distR="114300" simplePos="0" relativeHeight="251709440" behindDoc="0" locked="0" layoutInCell="1" allowOverlap="1" wp14:anchorId="704406CC" wp14:editId="7CC5A303">
            <wp:simplePos x="0" y="0"/>
            <wp:positionH relativeFrom="column">
              <wp:posOffset>-13031</wp:posOffset>
            </wp:positionH>
            <wp:positionV relativeFrom="paragraph">
              <wp:posOffset>-8890</wp:posOffset>
            </wp:positionV>
            <wp:extent cx="419100" cy="426085"/>
            <wp:effectExtent l="0" t="0" r="0" b="0"/>
            <wp:wrapNone/>
            <wp:docPr id="26" name="Picture 26" descr="G:\pub_prod\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PublicationComponents\Icons\Intro - gre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rsidRPr="007E01CE">
        <w:t>Introduction</w:t>
      </w:r>
      <w:bookmarkEnd w:id="87"/>
    </w:p>
    <w:p w:rsidR="00D31659" w:rsidRDefault="004560C2" w:rsidP="00D31659">
      <w:pPr>
        <w:pStyle w:val="Text"/>
      </w:pPr>
      <w:r>
        <w:t>In this project, we</w:t>
      </w:r>
      <w:r w:rsidR="00D31659">
        <w:t xml:space="preserve"> examine</w:t>
      </w:r>
      <w:r w:rsidR="00D31659" w:rsidRPr="00C321A0">
        <w:t xml:space="preserve"> the factors affecting the likelihood of completing </w:t>
      </w:r>
      <w:r w:rsidR="00D31659">
        <w:t xml:space="preserve">vocational education and training </w:t>
      </w:r>
      <w:r w:rsidR="00D31659" w:rsidRPr="00C321A0">
        <w:t>qualifications</w:t>
      </w:r>
      <w:r w:rsidR="008E63DB">
        <w:rPr>
          <w:rStyle w:val="FootnoteReference"/>
        </w:rPr>
        <w:footnoteReference w:id="2"/>
      </w:r>
      <w:r w:rsidR="00123D5B">
        <w:t xml:space="preserve">. </w:t>
      </w:r>
      <w:r w:rsidR="004066E7">
        <w:t>It is hoped</w:t>
      </w:r>
      <w:r w:rsidR="00123D5B">
        <w:t xml:space="preserve"> that the findings </w:t>
      </w:r>
      <w:r w:rsidR="004066E7">
        <w:t>prompt discussion</w:t>
      </w:r>
      <w:r w:rsidR="00D31659" w:rsidRPr="00C321A0">
        <w:t xml:space="preserve"> on </w:t>
      </w:r>
      <w:r w:rsidR="007F3E5B">
        <w:t>ways to</w:t>
      </w:r>
      <w:r w:rsidR="00D31659">
        <w:t xml:space="preserve"> improve VET completion </w:t>
      </w:r>
      <w:r w:rsidR="004066E7">
        <w:t>by</w:t>
      </w:r>
      <w:r w:rsidR="00D31659">
        <w:t xml:space="preserve"> identifying</w:t>
      </w:r>
      <w:r w:rsidR="00446845">
        <w:t xml:space="preserve"> those</w:t>
      </w:r>
      <w:r w:rsidR="00D31659">
        <w:t xml:space="preserve"> students most likely to complete.</w:t>
      </w:r>
    </w:p>
    <w:p w:rsidR="00D31659" w:rsidRDefault="00D31659" w:rsidP="00D31659">
      <w:pPr>
        <w:pStyle w:val="Text"/>
      </w:pPr>
      <w:r>
        <w:t xml:space="preserve">The focus of this research is on government-funded students who commenced their </w:t>
      </w:r>
      <w:r w:rsidR="004B6F6D">
        <w:t>course</w:t>
      </w:r>
      <w:r>
        <w:t xml:space="preserve">s in 2011 or 2012. </w:t>
      </w:r>
      <w:r w:rsidR="007F3E5B">
        <w:t xml:space="preserve">A total of 2.4 million course enrolment records, sourced from the </w:t>
      </w:r>
      <w:r w:rsidR="00001718">
        <w:t>National</w:t>
      </w:r>
      <w:r w:rsidR="007F3E5B">
        <w:t xml:space="preserve"> VET Provider Collection, </w:t>
      </w:r>
      <w:r w:rsidR="00446845">
        <w:t>are available</w:t>
      </w:r>
      <w:r w:rsidR="007F3E5B">
        <w:t xml:space="preserve"> for these two years,</w:t>
      </w:r>
      <w:r>
        <w:t xml:space="preserve"> with almost all </w:t>
      </w:r>
      <w:r w:rsidR="007F3E5B">
        <w:t xml:space="preserve">of </w:t>
      </w:r>
      <w:r>
        <w:t xml:space="preserve">the </w:t>
      </w:r>
      <w:r w:rsidR="004B6F6D">
        <w:t>course</w:t>
      </w:r>
      <w:r>
        <w:t xml:space="preserve"> enrolments part of nationally recognised VET </w:t>
      </w:r>
      <w:r w:rsidR="004B6F6D">
        <w:t>course</w:t>
      </w:r>
      <w:r>
        <w:t>s. All course enrolments were at certificate I level and above.</w:t>
      </w:r>
    </w:p>
    <w:p w:rsidR="00D31659" w:rsidRDefault="00992FCA" w:rsidP="00D31659">
      <w:pPr>
        <w:pStyle w:val="Heading2"/>
      </w:pPr>
      <w:bookmarkStart w:id="90" w:name="_Toc508197163"/>
      <w:r>
        <w:t>Scope of analysis</w:t>
      </w:r>
      <w:bookmarkEnd w:id="90"/>
    </w:p>
    <w:p w:rsidR="00D31659" w:rsidRPr="007F3E5B" w:rsidRDefault="00D31659" w:rsidP="00D31659">
      <w:pPr>
        <w:pStyle w:val="Text"/>
      </w:pPr>
      <w:r>
        <w:t xml:space="preserve">Our </w:t>
      </w:r>
      <w:r w:rsidR="00992FCA">
        <w:t>data</w:t>
      </w:r>
      <w:r>
        <w:t xml:space="preserve"> consists of </w:t>
      </w:r>
      <w:r w:rsidRPr="007A6D2A">
        <w:rPr>
          <w:lang w:val="en-US"/>
        </w:rPr>
        <w:t>government-funded students who commenced their courses in 2011 or 2012</w:t>
      </w:r>
      <w:r>
        <w:rPr>
          <w:lang w:val="en-US"/>
        </w:rPr>
        <w:t xml:space="preserve">. The </w:t>
      </w:r>
      <w:r w:rsidRPr="00F30011">
        <w:t>definition</w:t>
      </w:r>
      <w:r>
        <w:t xml:space="preserve"> </w:t>
      </w:r>
      <w:r w:rsidR="00992FCA">
        <w:t>used</w:t>
      </w:r>
      <w:r>
        <w:t xml:space="preserve"> is </w:t>
      </w:r>
      <w:r w:rsidR="00001718">
        <w:t>the same as</w:t>
      </w:r>
      <w:r>
        <w:t xml:space="preserve"> </w:t>
      </w:r>
      <w:r w:rsidR="00E74B22">
        <w:t>that</w:t>
      </w:r>
      <w:r>
        <w:t xml:space="preserve"> used in the </w:t>
      </w:r>
      <w:r w:rsidRPr="00FE151B">
        <w:rPr>
          <w:i/>
          <w:lang w:val="en-US"/>
        </w:rPr>
        <w:t>Australian vocational education and training statistics: government-funded students and courses 2016</w:t>
      </w:r>
      <w:r w:rsidR="007F3E5B">
        <w:rPr>
          <w:i/>
          <w:lang w:val="en-US"/>
        </w:rPr>
        <w:t>.</w:t>
      </w:r>
      <w:r w:rsidRPr="007F3E5B">
        <w:rPr>
          <w:rStyle w:val="FootnoteReference"/>
          <w:lang w:val="en-US"/>
        </w:rPr>
        <w:footnoteReference w:id="3"/>
      </w:r>
      <w:r w:rsidR="007F3E5B">
        <w:rPr>
          <w:i/>
          <w:lang w:val="en-US"/>
        </w:rPr>
        <w:t xml:space="preserve"> </w:t>
      </w:r>
    </w:p>
    <w:p w:rsidR="00D31659" w:rsidRDefault="007F3E5B" w:rsidP="00D31659">
      <w:pPr>
        <w:pStyle w:val="Text"/>
      </w:pPr>
      <w:r>
        <w:t xml:space="preserve">Choosing </w:t>
      </w:r>
      <w:r w:rsidR="00992FCA">
        <w:t>2011—12</w:t>
      </w:r>
      <w:r w:rsidR="00D31659">
        <w:t xml:space="preserve"> </w:t>
      </w:r>
      <w:r w:rsidR="00992FCA">
        <w:t xml:space="preserve">to analyse for completions </w:t>
      </w:r>
      <w:r>
        <w:t>was</w:t>
      </w:r>
      <w:r w:rsidR="00D31659">
        <w:t xml:space="preserve"> a simple decision to make</w:t>
      </w:r>
      <w:r w:rsidR="00992FCA">
        <w:t xml:space="preserve"> (working backwards from 2016)</w:t>
      </w:r>
      <w:r>
        <w:t xml:space="preserve"> given that </w:t>
      </w:r>
      <w:r w:rsidR="00D31659">
        <w:t>it is reasonable to assume it would typically take a student four to six year</w:t>
      </w:r>
      <w:r>
        <w:t>s</w:t>
      </w:r>
      <w:r w:rsidR="00D31659">
        <w:t xml:space="preserve"> to complete a VET qualification. Hence, within our population frame, two categories of students exist:</w:t>
      </w:r>
    </w:p>
    <w:p w:rsidR="00D31659" w:rsidRDefault="007F3E5B" w:rsidP="00D31659">
      <w:pPr>
        <w:pStyle w:val="Dotpoint1"/>
      </w:pPr>
      <w:r>
        <w:t>completers:</w:t>
      </w:r>
      <w:r w:rsidR="00D31659" w:rsidRPr="004A79C9">
        <w:t xml:space="preserve"> </w:t>
      </w:r>
      <w:r w:rsidR="00D31659" w:rsidRPr="00790ADC">
        <w:t xml:space="preserve">students who commenced a qualification in either 2011 or 2012 and </w:t>
      </w:r>
      <w:r w:rsidR="00446845">
        <w:t xml:space="preserve">who </w:t>
      </w:r>
      <w:r w:rsidR="00D31659" w:rsidRPr="00790ADC">
        <w:t xml:space="preserve">were </w:t>
      </w:r>
      <w:r w:rsidR="00D31659">
        <w:t xml:space="preserve">subsequently </w:t>
      </w:r>
      <w:r w:rsidR="00D31659" w:rsidRPr="00790ADC">
        <w:t>awarded the qual</w:t>
      </w:r>
      <w:r>
        <w:t>ification between 2011 and 2016</w:t>
      </w:r>
    </w:p>
    <w:p w:rsidR="00D31659" w:rsidRPr="004A79C9" w:rsidRDefault="007F3E5B" w:rsidP="00D31659">
      <w:pPr>
        <w:pStyle w:val="Dotpoint1"/>
      </w:pPr>
      <w:proofErr w:type="gramStart"/>
      <w:r>
        <w:t>not</w:t>
      </w:r>
      <w:proofErr w:type="gramEnd"/>
      <w:r>
        <w:t xml:space="preserve"> yet completers:</w:t>
      </w:r>
      <w:r w:rsidR="00D31659" w:rsidRPr="004A79C9">
        <w:t xml:space="preserve"> </w:t>
      </w:r>
      <w:r w:rsidR="00D31659" w:rsidRPr="00790ADC">
        <w:t xml:space="preserve">students who commenced a qualification in either 2011 or 2012 </w:t>
      </w:r>
      <w:r>
        <w:t xml:space="preserve">but </w:t>
      </w:r>
      <w:r w:rsidR="00446845">
        <w:t xml:space="preserve">whom </w:t>
      </w:r>
      <w:r w:rsidR="00D31659">
        <w:t xml:space="preserve">we </w:t>
      </w:r>
      <w:r w:rsidR="00D31659" w:rsidRPr="00790ADC">
        <w:t xml:space="preserve">have </w:t>
      </w:r>
      <w:r>
        <w:t>no</w:t>
      </w:r>
      <w:r w:rsidR="00D31659" w:rsidRPr="00790ADC">
        <w:t xml:space="preserve"> information </w:t>
      </w:r>
      <w:r w:rsidR="00446845">
        <w:t>on</w:t>
      </w:r>
      <w:r w:rsidR="00D31659" w:rsidRPr="00790ADC">
        <w:t xml:space="preserve"> their completion status between 2011 and 2016</w:t>
      </w:r>
      <w:r>
        <w:t>.</w:t>
      </w:r>
    </w:p>
    <w:p w:rsidR="00D31659" w:rsidRDefault="00D31659" w:rsidP="00D31659">
      <w:pPr>
        <w:pStyle w:val="Heading2"/>
      </w:pPr>
      <w:bookmarkStart w:id="91" w:name="_Toc508197164"/>
      <w:r>
        <w:t>Project limitations</w:t>
      </w:r>
      <w:bookmarkEnd w:id="91"/>
    </w:p>
    <w:p w:rsidR="00D31659" w:rsidRDefault="00D31659" w:rsidP="00D31659">
      <w:pPr>
        <w:pStyle w:val="Text"/>
      </w:pPr>
      <w:r>
        <w:t>In the process of this project, we identify three primary challenges:</w:t>
      </w:r>
    </w:p>
    <w:p w:rsidR="00D31659" w:rsidRDefault="00D31659" w:rsidP="00D31659">
      <w:pPr>
        <w:pStyle w:val="Dotpoint1"/>
      </w:pPr>
      <w:r w:rsidRPr="0041364C">
        <w:t xml:space="preserve">The </w:t>
      </w:r>
      <w:r w:rsidR="00001718">
        <w:t xml:space="preserve">National </w:t>
      </w:r>
      <w:r w:rsidRPr="0041364C">
        <w:t xml:space="preserve">VET Provider Collection does not collect information about course duration. </w:t>
      </w:r>
      <w:r>
        <w:t xml:space="preserve">Hence, length of study is not factored into the data analysis. </w:t>
      </w:r>
    </w:p>
    <w:p w:rsidR="00D31659" w:rsidRPr="0041364C" w:rsidRDefault="007F3E5B" w:rsidP="00D31659">
      <w:pPr>
        <w:pStyle w:val="Dotpoint1"/>
      </w:pPr>
      <w:r>
        <w:t>A s</w:t>
      </w:r>
      <w:r w:rsidR="00D31659">
        <w:t>tudent’s progression and articulation to a higher level of education (for example</w:t>
      </w:r>
      <w:r w:rsidR="00446845">
        <w:t>,</w:t>
      </w:r>
      <w:r w:rsidR="00D31659">
        <w:t xml:space="preserve"> from </w:t>
      </w:r>
      <w:r w:rsidR="00446845">
        <w:t xml:space="preserve">a </w:t>
      </w:r>
      <w:r w:rsidR="00D31659">
        <w:t xml:space="preserve">foundation </w:t>
      </w:r>
      <w:r w:rsidR="004B6F6D">
        <w:t>course</w:t>
      </w:r>
      <w:r w:rsidR="00D31659">
        <w:t xml:space="preserve"> such as certificate I to a certificate III) is not included in the analysis. For the purpose of </w:t>
      </w:r>
      <w:r>
        <w:t xml:space="preserve">the </w:t>
      </w:r>
      <w:r w:rsidR="00D31659">
        <w:t xml:space="preserve">data analysis and reporting, only unique </w:t>
      </w:r>
      <w:r w:rsidR="00AA5633">
        <w:t>VET qualification</w:t>
      </w:r>
      <w:r w:rsidR="00D31659">
        <w:t xml:space="preserve"> enrolments</w:t>
      </w:r>
      <w:r>
        <w:t xml:space="preserve"> are considered</w:t>
      </w:r>
      <w:r w:rsidR="00D31659">
        <w:t xml:space="preserve">. Therefore, </w:t>
      </w:r>
      <w:r>
        <w:t>cases of</w:t>
      </w:r>
      <w:r w:rsidR="00D31659">
        <w:t xml:space="preserve"> students articulating to a higher qualification </w:t>
      </w:r>
      <w:r>
        <w:t>are</w:t>
      </w:r>
      <w:r w:rsidR="00D31659">
        <w:t xml:space="preserve"> </w:t>
      </w:r>
      <w:r w:rsidR="00446845">
        <w:t>viewed</w:t>
      </w:r>
      <w:r w:rsidR="00D31659">
        <w:t xml:space="preserve"> as separate course enrolments. </w:t>
      </w:r>
    </w:p>
    <w:p w:rsidR="00D31659" w:rsidRDefault="00D31659" w:rsidP="00D31659">
      <w:pPr>
        <w:pStyle w:val="Dotpoint1"/>
      </w:pPr>
      <w:r w:rsidRPr="00C20B01">
        <w:rPr>
          <w:lang w:val="en-US"/>
        </w:rPr>
        <w:t xml:space="preserve">Each state and territory is unique and </w:t>
      </w:r>
      <w:r w:rsidR="00446845">
        <w:rPr>
          <w:lang w:val="en-US"/>
        </w:rPr>
        <w:t>each has</w:t>
      </w:r>
      <w:r w:rsidRPr="00C20B01">
        <w:rPr>
          <w:lang w:val="en-US"/>
        </w:rPr>
        <w:t xml:space="preserve"> certain artefacts </w:t>
      </w:r>
      <w:r w:rsidR="00001718">
        <w:rPr>
          <w:lang w:val="en-US"/>
        </w:rPr>
        <w:t>that</w:t>
      </w:r>
      <w:r w:rsidRPr="00C20B01">
        <w:rPr>
          <w:lang w:val="en-US"/>
        </w:rPr>
        <w:t xml:space="preserve"> may not be captured in our data analysis</w:t>
      </w:r>
      <w:r w:rsidRPr="0041364C">
        <w:t>.</w:t>
      </w:r>
      <w:r w:rsidR="00446845">
        <w:t xml:space="preserve"> </w:t>
      </w:r>
      <w:r>
        <w:t xml:space="preserve">For example, some </w:t>
      </w:r>
      <w:r w:rsidRPr="00C20B01">
        <w:t>jurisdiction</w:t>
      </w:r>
      <w:r>
        <w:t xml:space="preserve">s have certain reporting </w:t>
      </w:r>
      <w:r w:rsidR="0017433E">
        <w:t>requirements, which make</w:t>
      </w:r>
      <w:r>
        <w:t xml:space="preserve"> </w:t>
      </w:r>
      <w:r w:rsidR="00001718">
        <w:t>comparisons</w:t>
      </w:r>
      <w:r>
        <w:t xml:space="preserve"> across states and territories</w:t>
      </w:r>
      <w:r w:rsidR="00001718">
        <w:t xml:space="preserve"> difficult</w:t>
      </w:r>
      <w:r>
        <w:t>.</w:t>
      </w:r>
    </w:p>
    <w:p w:rsidR="00D31659" w:rsidRDefault="00D31659" w:rsidP="00D31659">
      <w:pPr>
        <w:spacing w:before="0" w:line="240" w:lineRule="auto"/>
      </w:pPr>
      <w:r>
        <w:br w:type="page"/>
      </w:r>
    </w:p>
    <w:p w:rsidR="00D31659" w:rsidRPr="007E01CE" w:rsidRDefault="007E01CE" w:rsidP="007E01CE">
      <w:pPr>
        <w:pStyle w:val="Heading1"/>
        <w:ind w:left="720"/>
      </w:pPr>
      <w:bookmarkStart w:id="92" w:name="_Toc508197165"/>
      <w:r w:rsidRPr="00DF3AFC">
        <w:rPr>
          <w:noProof/>
          <w:lang w:eastAsia="en-AU"/>
        </w:rPr>
        <w:lastRenderedPageBreak/>
        <w:drawing>
          <wp:anchor distT="0" distB="0" distL="114300" distR="114300" simplePos="0" relativeHeight="251711488" behindDoc="0" locked="0" layoutInCell="1" allowOverlap="1" wp14:anchorId="450BA14D" wp14:editId="6A37E082">
            <wp:simplePos x="0" y="0"/>
            <wp:positionH relativeFrom="column">
              <wp:posOffset>-3175</wp:posOffset>
            </wp:positionH>
            <wp:positionV relativeFrom="paragraph">
              <wp:posOffset>1270</wp:posOffset>
            </wp:positionV>
            <wp:extent cx="419100" cy="419100"/>
            <wp:effectExtent l="0" t="0" r="0" b="0"/>
            <wp:wrapNone/>
            <wp:docPr id="27" name="Picture 27" descr="G:\pub_prod\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_prod\PublicationComponents\Icons\Cogs_purpl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rsidRPr="007E01CE">
        <w:t>Factors affecting VET</w:t>
      </w:r>
      <w:r w:rsidR="00C13DA9" w:rsidRPr="007E01CE">
        <w:t xml:space="preserve"> </w:t>
      </w:r>
      <w:r w:rsidR="00446845" w:rsidRPr="007E01CE">
        <w:t>c</w:t>
      </w:r>
      <w:r w:rsidR="00D31659" w:rsidRPr="007E01CE">
        <w:t xml:space="preserve">ompletion: </w:t>
      </w:r>
      <w:r w:rsidR="00E8458C">
        <w:br/>
      </w:r>
      <w:r w:rsidR="00D31659" w:rsidRPr="007E01CE">
        <w:t>a framework</w:t>
      </w:r>
      <w:bookmarkEnd w:id="92"/>
    </w:p>
    <w:p w:rsidR="00D31659" w:rsidRPr="00A216CE" w:rsidRDefault="00B03F5B" w:rsidP="00D31659">
      <w:pPr>
        <w:pStyle w:val="Text"/>
      </w:pPr>
      <w:r>
        <w:t>The findings of p</w:t>
      </w:r>
      <w:r w:rsidRPr="00DB38E3">
        <w:t>revious research</w:t>
      </w:r>
      <w:r w:rsidR="00992FCA">
        <w:t xml:space="preserve"> (John 2004) were</w:t>
      </w:r>
      <w:r>
        <w:t xml:space="preserve"> confirmed by o</w:t>
      </w:r>
      <w:r w:rsidRPr="00DB38E3">
        <w:t>ur exploration and analysis</w:t>
      </w:r>
      <w:r w:rsidR="00992FCA">
        <w:t xml:space="preserve"> of the data.</w:t>
      </w:r>
      <w:r>
        <w:t xml:space="preserve"> </w:t>
      </w:r>
      <w:r w:rsidR="00992FCA">
        <w:t xml:space="preserve">These </w:t>
      </w:r>
      <w:r>
        <w:t>indicate that</w:t>
      </w:r>
      <w:r w:rsidRPr="00DB38E3">
        <w:t xml:space="preserve"> </w:t>
      </w:r>
      <w:r w:rsidR="00D31659" w:rsidRPr="00DB38E3">
        <w:t xml:space="preserve">the individual </w:t>
      </w:r>
      <w:r w:rsidR="00123D5B">
        <w:t>predictors</w:t>
      </w:r>
      <w:r w:rsidR="00D31659" w:rsidRPr="00DB38E3">
        <w:t xml:space="preserve"> </w:t>
      </w:r>
      <w:r>
        <w:t>for</w:t>
      </w:r>
      <w:r w:rsidR="00D31659" w:rsidRPr="00DB38E3">
        <w:t xml:space="preserve"> the likelihood of completion can be best summarised </w:t>
      </w:r>
      <w:r w:rsidR="00446845">
        <w:t>according to</w:t>
      </w:r>
      <w:r w:rsidR="00D31659" w:rsidRPr="00DB38E3">
        <w:t xml:space="preserve"> five overarching factors, </w:t>
      </w:r>
      <w:r>
        <w:t>which</w:t>
      </w:r>
      <w:r w:rsidR="00D31659" w:rsidRPr="00DB38E3">
        <w:t xml:space="preserve"> we refer </w:t>
      </w:r>
      <w:r w:rsidR="00E8458C">
        <w:t xml:space="preserve">to </w:t>
      </w:r>
      <w:r w:rsidR="00D31659" w:rsidRPr="00DB38E3">
        <w:t xml:space="preserve">as the VET completion ecosystem (figure 1). </w:t>
      </w:r>
    </w:p>
    <w:p w:rsidR="00D31659" w:rsidRPr="00E8458C" w:rsidRDefault="003C0275" w:rsidP="00E8458C">
      <w:pPr>
        <w:pStyle w:val="Figuretitle"/>
      </w:pPr>
      <w:bookmarkStart w:id="93" w:name="_Toc507055748"/>
      <w:r>
        <w:rPr>
          <w:noProof/>
          <w:lang w:eastAsia="en-AU"/>
        </w:rPr>
        <w:drawing>
          <wp:anchor distT="0" distB="0" distL="114300" distR="114300" simplePos="0" relativeHeight="251731968" behindDoc="0" locked="0" layoutInCell="1" allowOverlap="1" wp14:anchorId="7CACDDC0" wp14:editId="0EC3F8A1">
            <wp:simplePos x="0" y="0"/>
            <wp:positionH relativeFrom="column">
              <wp:posOffset>36830</wp:posOffset>
            </wp:positionH>
            <wp:positionV relativeFrom="paragraph">
              <wp:posOffset>598170</wp:posOffset>
            </wp:positionV>
            <wp:extent cx="5446395" cy="4371340"/>
            <wp:effectExtent l="0" t="0" r="1905" b="0"/>
            <wp:wrapSquare wrapText="bothSides"/>
            <wp:docPr id="17" name="Picture 17" descr="P:\WorkInProgress\Bec's Pubs\Infographics\Figure 1 The VET completion ecosyst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orkInProgress\Bec's Pubs\Infographics\Figure 1 The VET completion ecosystem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684" t="24093" r="1991" b="26310"/>
                    <a:stretch/>
                  </pic:blipFill>
                  <pic:spPr bwMode="auto">
                    <a:xfrm>
                      <a:off x="0" y="0"/>
                      <a:ext cx="5446395" cy="437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659" w:rsidRPr="006E5C44">
        <w:t xml:space="preserve">Figure </w:t>
      </w:r>
      <w:r w:rsidR="00D31659">
        <w:t>1</w:t>
      </w:r>
      <w:r w:rsidR="00D31659" w:rsidRPr="006E5C44">
        <w:tab/>
      </w:r>
      <w:r w:rsidR="00D31659">
        <w:t>The VET completion ecosystem: the overarching factors</w:t>
      </w:r>
      <w:r w:rsidR="00C34A68" w:rsidRPr="00C34A68">
        <w:rPr>
          <w:vertAlign w:val="superscript"/>
        </w:rPr>
        <w:t>4</w:t>
      </w:r>
      <w:r w:rsidR="00D31659">
        <w:t xml:space="preserve"> affecting the likelihood of completion</w:t>
      </w:r>
      <w:bookmarkEnd w:id="93"/>
    </w:p>
    <w:p w:rsidR="003C0275" w:rsidRDefault="003C0275" w:rsidP="00D31659">
      <w:pPr>
        <w:pStyle w:val="Text"/>
      </w:pPr>
    </w:p>
    <w:p w:rsidR="00D31659" w:rsidRDefault="00D31659" w:rsidP="00D31659">
      <w:pPr>
        <w:pStyle w:val="Text"/>
      </w:pPr>
      <w:r>
        <w:t xml:space="preserve">The individual </w:t>
      </w:r>
      <w:r w:rsidR="00123D5B">
        <w:t>predictors</w:t>
      </w:r>
      <w:r w:rsidR="00792EE7">
        <w:rPr>
          <w:rStyle w:val="FootnoteReference"/>
        </w:rPr>
        <w:footnoteReference w:id="4"/>
      </w:r>
      <w:r>
        <w:t xml:space="preserve"> examined within each factor are:</w:t>
      </w:r>
    </w:p>
    <w:p w:rsidR="00D31659" w:rsidRPr="00D869A0" w:rsidRDefault="00B03F5B" w:rsidP="00D31659">
      <w:pPr>
        <w:pStyle w:val="Dotpoint1"/>
      </w:pPr>
      <w:r>
        <w:t>student c</w:t>
      </w:r>
      <w:r w:rsidR="00D31659" w:rsidRPr="00D869A0">
        <w:t xml:space="preserve">hoice </w:t>
      </w:r>
    </w:p>
    <w:p w:rsidR="00D31659" w:rsidRDefault="00B03F5B" w:rsidP="00D31659">
      <w:pPr>
        <w:pStyle w:val="Dotpoint2"/>
      </w:pPr>
      <w:r>
        <w:t>last known mode of attendance: classroom-based only, electronic-</w:t>
      </w:r>
      <w:r w:rsidR="00D31659">
        <w:t>based only, employment-based only, others (</w:t>
      </w:r>
      <w:r>
        <w:t>for example,</w:t>
      </w:r>
      <w:r w:rsidR="00CA4AAC">
        <w:t xml:space="preserve"> correspondence), recognition of prior learning</w:t>
      </w:r>
      <w:r w:rsidR="00D31659">
        <w:t xml:space="preserve"> only, multi</w:t>
      </w:r>
      <w:r>
        <w:t>ple</w:t>
      </w:r>
      <w:r w:rsidR="00D31659">
        <w:t xml:space="preserve"> mode</w:t>
      </w:r>
      <w:r>
        <w:t>s</w:t>
      </w:r>
      <w:r w:rsidR="00D31659">
        <w:t xml:space="preserve"> of learning</w:t>
      </w:r>
    </w:p>
    <w:p w:rsidR="00D31659" w:rsidRDefault="00B03F5B" w:rsidP="00D31659">
      <w:pPr>
        <w:pStyle w:val="Dotpoint2"/>
      </w:pPr>
      <w:r>
        <w:t>w</w:t>
      </w:r>
      <w:r w:rsidR="00D31659">
        <w:t xml:space="preserve">hether the </w:t>
      </w:r>
      <w:r w:rsidR="00971D2F">
        <w:t>course</w:t>
      </w:r>
      <w:r w:rsidR="00D31659">
        <w:t xml:space="preserve"> was commenced full</w:t>
      </w:r>
      <w:r>
        <w:t>-</w:t>
      </w:r>
      <w:r w:rsidR="00D31659">
        <w:t>time</w:t>
      </w:r>
    </w:p>
    <w:p w:rsidR="004614C3" w:rsidRDefault="004614C3" w:rsidP="004614C3">
      <w:pPr>
        <w:pStyle w:val="Dotpoint1"/>
        <w:numPr>
          <w:ilvl w:val="0"/>
          <w:numId w:val="0"/>
        </w:numPr>
      </w:pPr>
    </w:p>
    <w:p w:rsidR="00D31659" w:rsidRPr="00D869A0" w:rsidRDefault="00B03F5B" w:rsidP="00D31659">
      <w:pPr>
        <w:pStyle w:val="Dotpoint1"/>
      </w:pPr>
      <w:r>
        <w:lastRenderedPageBreak/>
        <w:t>p</w:t>
      </w:r>
      <w:r w:rsidR="00446845">
        <w:t>rovider</w:t>
      </w:r>
      <w:r w:rsidR="00D31659" w:rsidRPr="00D869A0">
        <w:t xml:space="preserve"> </w:t>
      </w:r>
      <w:r w:rsidR="00D31659">
        <w:t>attributes</w:t>
      </w:r>
    </w:p>
    <w:p w:rsidR="00D31659" w:rsidRDefault="004E20A6" w:rsidP="004614C3">
      <w:pPr>
        <w:pStyle w:val="Dotpoint2"/>
        <w:tabs>
          <w:tab w:val="clear" w:pos="567"/>
          <w:tab w:val="left" w:pos="284"/>
        </w:tabs>
      </w:pPr>
      <w:r>
        <w:t>t</w:t>
      </w:r>
      <w:r w:rsidR="00D31659">
        <w:t xml:space="preserve">raining course enrolment size (we use the </w:t>
      </w:r>
      <w:r w:rsidR="00971D2F">
        <w:t>course</w:t>
      </w:r>
      <w:r w:rsidR="00D31659">
        <w:t xml:space="preserve"> enrolment size as a proxy and classify the training provider based on percentile ranking</w:t>
      </w:r>
      <w:r>
        <w:t>,</w:t>
      </w:r>
      <w:r w:rsidR="00D31659">
        <w:t xml:space="preserve"> where the lowest percentile refers to the largest </w:t>
      </w:r>
      <w:r w:rsidR="00971D2F">
        <w:t>course</w:t>
      </w:r>
      <w:r w:rsidR="00D31659">
        <w:t xml:space="preserve"> enrolments)</w:t>
      </w:r>
    </w:p>
    <w:p w:rsidR="00D31659" w:rsidRDefault="004E20A6" w:rsidP="004614C3">
      <w:pPr>
        <w:pStyle w:val="Dotpoint2"/>
        <w:tabs>
          <w:tab w:val="clear" w:pos="567"/>
          <w:tab w:val="left" w:pos="284"/>
        </w:tabs>
      </w:pPr>
      <w:r>
        <w:t>t</w:t>
      </w:r>
      <w:r w:rsidR="00D31659">
        <w:t>raining provider type (</w:t>
      </w:r>
      <w:r>
        <w:t>TAFE [t</w:t>
      </w:r>
      <w:r w:rsidR="00D31659" w:rsidRPr="002E1D1A">
        <w:t>echnical and further education</w:t>
      </w:r>
      <w:r>
        <w:t>]</w:t>
      </w:r>
      <w:r w:rsidR="00D31659" w:rsidRPr="002E1D1A">
        <w:t xml:space="preserve"> institute</w:t>
      </w:r>
      <w:r>
        <w:t>s, u</w:t>
      </w:r>
      <w:r w:rsidR="00D31659">
        <w:t xml:space="preserve">niversities, </w:t>
      </w:r>
      <w:r>
        <w:t>community education providers</w:t>
      </w:r>
      <w:r w:rsidR="00D31659">
        <w:t xml:space="preserve">, </w:t>
      </w:r>
      <w:r w:rsidR="00341D09">
        <w:t xml:space="preserve">and </w:t>
      </w:r>
      <w:r>
        <w:t>other registered providers</w:t>
      </w:r>
      <w:r w:rsidR="00D31659">
        <w:t>)</w:t>
      </w:r>
    </w:p>
    <w:p w:rsidR="00D31659" w:rsidRPr="00D869A0" w:rsidRDefault="004E20A6" w:rsidP="00D31659">
      <w:pPr>
        <w:pStyle w:val="Dotpoint1"/>
      </w:pPr>
      <w:r>
        <w:t>c</w:t>
      </w:r>
      <w:r w:rsidR="00D31659" w:rsidRPr="00D869A0">
        <w:t xml:space="preserve">ourse </w:t>
      </w:r>
      <w:r w:rsidR="00D31659">
        <w:t>attributes</w:t>
      </w:r>
    </w:p>
    <w:p w:rsidR="00E764AB" w:rsidRDefault="00A62D15" w:rsidP="006C25EE">
      <w:pPr>
        <w:pStyle w:val="Dotpoint2"/>
        <w:numPr>
          <w:ilvl w:val="0"/>
          <w:numId w:val="18"/>
        </w:numPr>
        <w:tabs>
          <w:tab w:val="clear" w:pos="567"/>
        </w:tabs>
        <w:ind w:left="567" w:hanging="283"/>
      </w:pPr>
      <w:r>
        <w:softHyphen/>
      </w:r>
      <w:r w:rsidR="004E20A6">
        <w:t>c</w:t>
      </w:r>
      <w:r w:rsidR="00D31659" w:rsidRPr="00777C64">
        <w:t xml:space="preserve">lient apprenticeship flag (whether the </w:t>
      </w:r>
      <w:r w:rsidR="00971D2F">
        <w:t>course</w:t>
      </w:r>
      <w:r w:rsidR="00D31659" w:rsidRPr="00777C64">
        <w:t xml:space="preserve"> was</w:t>
      </w:r>
      <w:r w:rsidR="0020100E">
        <w:t xml:space="preserve"> part</w:t>
      </w:r>
      <w:r w:rsidR="00D31659" w:rsidRPr="00777C64">
        <w:t xml:space="preserve"> of </w:t>
      </w:r>
      <w:r w:rsidR="00001718">
        <w:t xml:space="preserve">an </w:t>
      </w:r>
      <w:r w:rsidR="00D31659" w:rsidRPr="00777C64">
        <w:t>apprenticeship or traineeship)</w:t>
      </w:r>
      <w:r w:rsidR="00C5246A">
        <w:t xml:space="preserve"> </w:t>
      </w:r>
    </w:p>
    <w:p w:rsidR="00D31659" w:rsidRPr="00777C64" w:rsidRDefault="004E20A6" w:rsidP="006C25EE">
      <w:pPr>
        <w:pStyle w:val="Dotpoint2"/>
        <w:numPr>
          <w:ilvl w:val="0"/>
          <w:numId w:val="18"/>
        </w:numPr>
        <w:tabs>
          <w:tab w:val="clear" w:pos="567"/>
          <w:tab w:val="left" w:pos="6804"/>
        </w:tabs>
        <w:ind w:left="567" w:hanging="283"/>
      </w:pPr>
      <w:r>
        <w:t>c</w:t>
      </w:r>
      <w:r w:rsidR="00D31659" w:rsidRPr="00777C64">
        <w:t>ourse field of education</w:t>
      </w:r>
    </w:p>
    <w:p w:rsidR="00D31659" w:rsidRPr="00777C64" w:rsidRDefault="004E20A6" w:rsidP="006C25EE">
      <w:pPr>
        <w:pStyle w:val="Dotpoint2"/>
        <w:numPr>
          <w:ilvl w:val="0"/>
          <w:numId w:val="18"/>
        </w:numPr>
        <w:tabs>
          <w:tab w:val="clear" w:pos="567"/>
        </w:tabs>
        <w:ind w:left="567" w:hanging="283"/>
      </w:pPr>
      <w:r>
        <w:t>c</w:t>
      </w:r>
      <w:r w:rsidR="00D31659" w:rsidRPr="00777C64">
        <w:t>ourse level of education</w:t>
      </w:r>
    </w:p>
    <w:p w:rsidR="00D31659" w:rsidRPr="00777C64" w:rsidRDefault="004E20A6" w:rsidP="006C25EE">
      <w:pPr>
        <w:pStyle w:val="Dotpoint2"/>
        <w:numPr>
          <w:ilvl w:val="0"/>
          <w:numId w:val="18"/>
        </w:numPr>
        <w:tabs>
          <w:tab w:val="clear" w:pos="567"/>
        </w:tabs>
        <w:ind w:left="567" w:hanging="283"/>
      </w:pPr>
      <w:r>
        <w:t>t</w:t>
      </w:r>
      <w:r w:rsidR="00D31659" w:rsidRPr="00777C64">
        <w:t xml:space="preserve">raining package flag (whether the </w:t>
      </w:r>
      <w:r w:rsidR="00971D2F">
        <w:t>course</w:t>
      </w:r>
      <w:r w:rsidR="00D31659" w:rsidRPr="00777C64">
        <w:t xml:space="preserve"> was part of a training package)</w:t>
      </w:r>
    </w:p>
    <w:p w:rsidR="00D31659" w:rsidRPr="00D869A0" w:rsidRDefault="006652B9" w:rsidP="00D31659">
      <w:pPr>
        <w:pStyle w:val="Dotpoint1"/>
      </w:pPr>
      <w:r>
        <w:t>state/territory</w:t>
      </w:r>
      <w:r w:rsidR="00D31659" w:rsidRPr="00D869A0">
        <w:t xml:space="preserve"> (</w:t>
      </w:r>
      <w:r w:rsidR="004E20A6">
        <w:t>that is,</w:t>
      </w:r>
      <w:r w:rsidR="00D31659" w:rsidRPr="00D869A0">
        <w:t xml:space="preserve"> the state/terr</w:t>
      </w:r>
      <w:r w:rsidR="004E20A6">
        <w:t xml:space="preserve">itory </w:t>
      </w:r>
      <w:r w:rsidR="00001718">
        <w:t>that administered the funding</w:t>
      </w:r>
      <w:r w:rsidR="005674BB">
        <w:t xml:space="preserve"> of the training activity</w:t>
      </w:r>
      <w:r w:rsidR="004E20A6">
        <w:t>)</w:t>
      </w:r>
      <w:r w:rsidR="00D31659" w:rsidRPr="00D869A0">
        <w:t xml:space="preserve"> </w:t>
      </w:r>
    </w:p>
    <w:p w:rsidR="00D31659" w:rsidRPr="00D869A0" w:rsidRDefault="004E20A6" w:rsidP="00D31659">
      <w:pPr>
        <w:pStyle w:val="Dotpoint1"/>
      </w:pPr>
      <w:r>
        <w:t>s</w:t>
      </w:r>
      <w:r w:rsidR="00D31659" w:rsidRPr="00D869A0">
        <w:t xml:space="preserve">tudent </w:t>
      </w:r>
      <w:r w:rsidR="00D31659">
        <w:t>attributes</w:t>
      </w:r>
      <w:r w:rsidR="00D31659" w:rsidRPr="00D869A0">
        <w:t xml:space="preserve"> </w:t>
      </w:r>
    </w:p>
    <w:p w:rsidR="00D31659" w:rsidRPr="00777C64" w:rsidRDefault="004E20A6" w:rsidP="00A62D15">
      <w:pPr>
        <w:pStyle w:val="Dotpoint2"/>
      </w:pPr>
      <w:r w:rsidRPr="00777C64">
        <w:t xml:space="preserve">age at commencement </w:t>
      </w:r>
    </w:p>
    <w:p w:rsidR="00D31659" w:rsidRPr="00777C64" w:rsidRDefault="004E20A6" w:rsidP="00A62D15">
      <w:pPr>
        <w:pStyle w:val="Dotpoint2"/>
      </w:pPr>
      <w:r w:rsidRPr="00777C64">
        <w:t xml:space="preserve">disability status </w:t>
      </w:r>
    </w:p>
    <w:p w:rsidR="00D31659" w:rsidRPr="00777C64" w:rsidRDefault="008E63DB" w:rsidP="00A62D15">
      <w:pPr>
        <w:pStyle w:val="Dotpoint2"/>
      </w:pPr>
      <w:r>
        <w:t xml:space="preserve">gender </w:t>
      </w:r>
    </w:p>
    <w:p w:rsidR="00D31659" w:rsidRPr="00777C64" w:rsidRDefault="008E63DB" w:rsidP="00A62D15">
      <w:pPr>
        <w:pStyle w:val="Dotpoint2"/>
      </w:pPr>
      <w:r>
        <w:t xml:space="preserve">highest prior education level </w:t>
      </w:r>
    </w:p>
    <w:p w:rsidR="00D31659" w:rsidRPr="00777C64" w:rsidRDefault="004E20A6" w:rsidP="00A62D15">
      <w:pPr>
        <w:pStyle w:val="Dotpoint2"/>
      </w:pPr>
      <w:r>
        <w:t>I</w:t>
      </w:r>
      <w:r w:rsidRPr="00777C64">
        <w:t xml:space="preserve">ndigenous status </w:t>
      </w:r>
    </w:p>
    <w:p w:rsidR="00D31659" w:rsidRPr="00777C64" w:rsidRDefault="004E20A6" w:rsidP="00A62D15">
      <w:pPr>
        <w:pStyle w:val="Dotpoint2"/>
      </w:pPr>
      <w:r w:rsidRPr="00777C64">
        <w:t xml:space="preserve">labour force status </w:t>
      </w:r>
    </w:p>
    <w:p w:rsidR="00D31659" w:rsidRPr="00777C64" w:rsidRDefault="004E20A6" w:rsidP="00A62D15">
      <w:pPr>
        <w:pStyle w:val="Dotpoint2"/>
      </w:pPr>
      <w:r w:rsidRPr="00777C64">
        <w:t>student</w:t>
      </w:r>
      <w:r>
        <w:t xml:space="preserve"> is</w:t>
      </w:r>
      <w:r w:rsidRPr="00777C64">
        <w:t xml:space="preserve"> at school flag </w:t>
      </w:r>
    </w:p>
    <w:p w:rsidR="00D31659" w:rsidRPr="00777C64" w:rsidRDefault="004E20A6" w:rsidP="00A62D15">
      <w:pPr>
        <w:pStyle w:val="Dotpoint2"/>
      </w:pPr>
      <w:r w:rsidRPr="00777C64">
        <w:t>stud</w:t>
      </w:r>
      <w:r w:rsidR="008E63DB">
        <w:t xml:space="preserve">ent’s remoteness status </w:t>
      </w:r>
    </w:p>
    <w:p w:rsidR="00D31659" w:rsidRPr="00777C64" w:rsidRDefault="004E20A6" w:rsidP="00A62D15">
      <w:pPr>
        <w:pStyle w:val="Dotpoint2"/>
      </w:pPr>
      <w:r w:rsidRPr="00777C64">
        <w:t>student’s self-assessment of t</w:t>
      </w:r>
      <w:r>
        <w:t>heir level of ability to speak E</w:t>
      </w:r>
      <w:r w:rsidR="008E63DB">
        <w:t>nglish</w:t>
      </w:r>
    </w:p>
    <w:p w:rsidR="008E63DB" w:rsidRDefault="004E20A6" w:rsidP="00A62D15">
      <w:pPr>
        <w:pStyle w:val="Dotpoint2"/>
      </w:pPr>
      <w:r w:rsidRPr="00777C64">
        <w:t xml:space="preserve">student’s socioeconomic status </w:t>
      </w:r>
    </w:p>
    <w:p w:rsidR="00D31659" w:rsidRDefault="004E20A6" w:rsidP="00A62D15">
      <w:pPr>
        <w:pStyle w:val="Dotpoint2"/>
      </w:pPr>
      <w:r>
        <w:t>reason for undertaking</w:t>
      </w:r>
      <w:r w:rsidR="00001718">
        <w:t xml:space="preserve"> the</w:t>
      </w:r>
      <w:r>
        <w:t xml:space="preserve"> training</w:t>
      </w:r>
      <w:r w:rsidRPr="00777C64">
        <w:t xml:space="preserve"> </w:t>
      </w:r>
    </w:p>
    <w:p w:rsidR="00D31659" w:rsidRDefault="00D31659" w:rsidP="00D31659">
      <w:pPr>
        <w:pStyle w:val="Text"/>
      </w:pPr>
      <w:r>
        <w:t xml:space="preserve">The classification code frame used for </w:t>
      </w:r>
      <w:r w:rsidR="00DA69C7">
        <w:t xml:space="preserve">each of </w:t>
      </w:r>
      <w:r>
        <w:t>the independent variables is available at appendix A.</w:t>
      </w:r>
    </w:p>
    <w:p w:rsidR="00D31659" w:rsidRDefault="00D31659" w:rsidP="00D31659">
      <w:pPr>
        <w:spacing w:before="0" w:line="240" w:lineRule="auto"/>
      </w:pPr>
      <w:r>
        <w:br w:type="page"/>
      </w:r>
    </w:p>
    <w:p w:rsidR="00D31659" w:rsidRDefault="007E01CE" w:rsidP="00D31659">
      <w:pPr>
        <w:spacing w:before="0" w:line="240" w:lineRule="auto"/>
        <w:rPr>
          <w:rFonts w:ascii="Tahoma" w:hAnsi="Tahoma"/>
          <w:b/>
          <w:sz w:val="17"/>
        </w:rPr>
      </w:pPr>
      <w:r w:rsidRPr="00DF3AFC">
        <w:rPr>
          <w:noProof/>
          <w:lang w:eastAsia="en-AU"/>
        </w:rPr>
        <w:lastRenderedPageBreak/>
        <w:drawing>
          <wp:anchor distT="0" distB="0" distL="114300" distR="114300" simplePos="0" relativeHeight="251713536" behindDoc="0" locked="0" layoutInCell="1" allowOverlap="1" wp14:anchorId="0F25DEEE" wp14:editId="3AE60AE8">
            <wp:simplePos x="0" y="0"/>
            <wp:positionH relativeFrom="column">
              <wp:posOffset>-2540</wp:posOffset>
            </wp:positionH>
            <wp:positionV relativeFrom="paragraph">
              <wp:posOffset>116205</wp:posOffset>
            </wp:positionV>
            <wp:extent cx="417195" cy="424180"/>
            <wp:effectExtent l="0" t="0" r="1905" b="0"/>
            <wp:wrapNone/>
            <wp:docPr id="30" name="Picture 30"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ataanalysis_light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659" w:rsidRPr="007E01CE" w:rsidRDefault="00D31659" w:rsidP="007E01CE">
      <w:pPr>
        <w:pStyle w:val="Heading1"/>
        <w:ind w:firstLine="720"/>
      </w:pPr>
      <w:bookmarkStart w:id="94" w:name="_Toc508197166"/>
      <w:r w:rsidRPr="007E01CE">
        <w:t>Methodology and key findings</w:t>
      </w:r>
      <w:bookmarkEnd w:id="94"/>
    </w:p>
    <w:p w:rsidR="00D31659" w:rsidRDefault="00446845" w:rsidP="00D31659">
      <w:pPr>
        <w:pStyle w:val="Text"/>
      </w:pPr>
      <w:r w:rsidRPr="00446845">
        <w:t>A</w:t>
      </w:r>
      <w:r w:rsidR="00D31659" w:rsidRPr="00446845">
        <w:t xml:space="preserve"> generalised logistic mixed regression was used to gain insights into the profile of students who </w:t>
      </w:r>
      <w:r w:rsidR="00BF561F">
        <w:t>we</w:t>
      </w:r>
      <w:r w:rsidR="00D31659" w:rsidRPr="00446845">
        <w:t>re likely to complete a government-funded VET qualification</w:t>
      </w:r>
      <w:r w:rsidR="00D31659">
        <w:t>. A further analysis</w:t>
      </w:r>
      <w:r w:rsidR="004E20A6">
        <w:t>,</w:t>
      </w:r>
      <w:r w:rsidR="00D31659">
        <w:t xml:space="preserve"> employing the Classification and Regression Tree (CART) technique</w:t>
      </w:r>
      <w:r w:rsidR="004E20A6">
        <w:t>,</w:t>
      </w:r>
      <w:r w:rsidR="00D31659">
        <w:t xml:space="preserve"> was </w:t>
      </w:r>
      <w:r w:rsidR="005C6E2F">
        <w:t xml:space="preserve">then </w:t>
      </w:r>
      <w:r w:rsidR="00D31659">
        <w:t xml:space="preserve">used to determine which factors are important in predicting course completion. </w:t>
      </w:r>
    </w:p>
    <w:p w:rsidR="00D31659" w:rsidRDefault="00D31659" w:rsidP="00D31659">
      <w:pPr>
        <w:pStyle w:val="Heading2"/>
      </w:pPr>
      <w:bookmarkStart w:id="95" w:name="_Toc508197167"/>
      <w:r w:rsidRPr="003C4C95">
        <w:t>Generalised logistic mixed regression</w:t>
      </w:r>
      <w:bookmarkEnd w:id="95"/>
    </w:p>
    <w:p w:rsidR="00D31659" w:rsidRDefault="00D31659" w:rsidP="00D31659">
      <w:pPr>
        <w:pStyle w:val="Text"/>
      </w:pPr>
      <w:r>
        <w:t>The rationale for the use of this approach is that information in our data so</w:t>
      </w:r>
      <w:r w:rsidR="004E20A6">
        <w:t>urce is hierarchical in nature;</w:t>
      </w:r>
      <w:r>
        <w:t xml:space="preserve"> that is, students are nested in the trai</w:t>
      </w:r>
      <w:r w:rsidR="00446845">
        <w:t xml:space="preserve">ning providers. </w:t>
      </w:r>
      <w:r w:rsidR="004E20A6">
        <w:t>We have reason</w:t>
      </w:r>
      <w:r>
        <w:t xml:space="preserve"> to believe that </w:t>
      </w:r>
      <w:r w:rsidR="00BF561F">
        <w:t xml:space="preserve">qualification </w:t>
      </w:r>
      <w:r>
        <w:t xml:space="preserve">completion is not only influenced by student-level characteristics, but also by the characteristics of where they studied and what they studied. </w:t>
      </w:r>
      <w:r w:rsidR="004E20A6">
        <w:t>If</w:t>
      </w:r>
      <w:r>
        <w:t xml:space="preserve"> w</w:t>
      </w:r>
      <w:r w:rsidR="005C6E2F">
        <w:t>e decide</w:t>
      </w:r>
      <w:r w:rsidR="00CA4AAC">
        <w:t>d</w:t>
      </w:r>
      <w:r w:rsidR="005C6E2F">
        <w:t xml:space="preserve"> </w:t>
      </w:r>
      <w:r w:rsidR="0069206B">
        <w:t>to ignore</w:t>
      </w:r>
      <w:r w:rsidR="004E20A6">
        <w:t xml:space="preserve"> the </w:t>
      </w:r>
      <w:r>
        <w:t>hierarchical nature of the data and treat</w:t>
      </w:r>
      <w:r w:rsidR="004E20A6">
        <w:t xml:space="preserve"> these students as though they we</w:t>
      </w:r>
      <w:r>
        <w:t xml:space="preserve">re independent, we would run </w:t>
      </w:r>
      <w:r w:rsidR="004E20A6">
        <w:t>the risk of</w:t>
      </w:r>
      <w:r>
        <w:t xml:space="preserve"> obtaining unreliable statistics</w:t>
      </w:r>
      <w:r w:rsidR="004E20A6">
        <w:t>,</w:t>
      </w:r>
      <w:r>
        <w:t xml:space="preserve"> </w:t>
      </w:r>
      <w:r w:rsidR="0069206B">
        <w:t xml:space="preserve">those </w:t>
      </w:r>
      <w:r>
        <w:t>where the standard errors are under</w:t>
      </w:r>
      <w:r w:rsidR="0069206B">
        <w:t>-</w:t>
      </w:r>
      <w:r>
        <w:t xml:space="preserve">estimated and the test statistics </w:t>
      </w:r>
      <w:r w:rsidR="00E8458C">
        <w:t xml:space="preserve">are </w:t>
      </w:r>
      <w:r>
        <w:t>over</w:t>
      </w:r>
      <w:r w:rsidR="0069206B">
        <w:t>-</w:t>
      </w:r>
      <w:r>
        <w:t xml:space="preserve">estimated. </w:t>
      </w:r>
    </w:p>
    <w:p w:rsidR="00D31659" w:rsidRDefault="00D31659" w:rsidP="00D31659">
      <w:pPr>
        <w:pStyle w:val="Text"/>
      </w:pPr>
      <w:r>
        <w:t xml:space="preserve">Table 1 </w:t>
      </w:r>
      <w:r w:rsidR="0069206B">
        <w:t>gives</w:t>
      </w:r>
      <w:r>
        <w:t xml:space="preserve"> the covariance parameter estimates</w:t>
      </w:r>
      <w:r w:rsidR="00BF561F">
        <w:t xml:space="preserve"> from the regression analysis</w:t>
      </w:r>
      <w:r>
        <w:t xml:space="preserve">. As the estimate of the variance of the random intercept is significantly greater than 0, we </w:t>
      </w:r>
      <w:r w:rsidR="0069206B">
        <w:t xml:space="preserve">can </w:t>
      </w:r>
      <w:r>
        <w:t xml:space="preserve">justify the use of this statistical method. Otherwise, an ordinary logistic regression model </w:t>
      </w:r>
      <w:r w:rsidR="0069206B">
        <w:t>would have been</w:t>
      </w:r>
      <w:r>
        <w:t xml:space="preserve"> sufficient. </w:t>
      </w:r>
    </w:p>
    <w:p w:rsidR="000E56E2" w:rsidRPr="000E56E2" w:rsidRDefault="00D31659" w:rsidP="000E56E2">
      <w:pPr>
        <w:pStyle w:val="tabletitle"/>
      </w:pPr>
      <w:bookmarkStart w:id="96" w:name="_Toc507055740"/>
      <w:r w:rsidRPr="00523C0F">
        <w:t>Table 1</w:t>
      </w:r>
      <w:r w:rsidRPr="00523C0F">
        <w:tab/>
      </w:r>
      <w:r w:rsidRPr="00E8458C">
        <w:t>Covariance</w:t>
      </w:r>
      <w:r w:rsidRPr="00523C0F">
        <w:t xml:space="preserve"> </w:t>
      </w:r>
      <w:r>
        <w:t>p</w:t>
      </w:r>
      <w:r w:rsidRPr="00523C0F">
        <w:t xml:space="preserve">arameter </w:t>
      </w:r>
      <w:r>
        <w:t>e</w:t>
      </w:r>
      <w:r w:rsidRPr="00523C0F">
        <w:t>stimates</w:t>
      </w:r>
      <w:bookmarkEnd w:id="96"/>
    </w:p>
    <w:tbl>
      <w:tblPr>
        <w:tblW w:w="0" w:type="auto"/>
        <w:tblCellSpacing w:w="0" w:type="dxa"/>
        <w:tblBorders>
          <w:bottom w:val="single" w:sz="4" w:space="0" w:color="auto"/>
        </w:tblBorders>
        <w:tblCellMar>
          <w:left w:w="0" w:type="dxa"/>
          <w:right w:w="0" w:type="dxa"/>
        </w:tblCellMar>
        <w:tblLook w:val="04A0" w:firstRow="1" w:lastRow="0" w:firstColumn="1" w:lastColumn="0" w:noHBand="0" w:noVBand="1"/>
      </w:tblPr>
      <w:tblGrid>
        <w:gridCol w:w="1365"/>
        <w:gridCol w:w="1780"/>
        <w:gridCol w:w="1098"/>
        <w:gridCol w:w="1093"/>
        <w:gridCol w:w="1043"/>
        <w:gridCol w:w="1245"/>
      </w:tblGrid>
      <w:tr w:rsidR="00D31659" w:rsidRPr="002665F1" w:rsidTr="00A62D15">
        <w:trPr>
          <w:tblHeader/>
          <w:tblCellSpacing w:w="0" w:type="dxa"/>
        </w:trPr>
        <w:tc>
          <w:tcPr>
            <w:tcW w:w="7624" w:type="dxa"/>
            <w:gridSpan w:val="6"/>
            <w:shd w:val="clear" w:color="auto" w:fill="auto"/>
            <w:vAlign w:val="bottom"/>
            <w:hideMark/>
          </w:tcPr>
          <w:p w:rsidR="00D31659" w:rsidRPr="002665F1" w:rsidRDefault="00D31659" w:rsidP="000E56E2">
            <w:pPr>
              <w:spacing w:after="120" w:line="240" w:lineRule="auto"/>
              <w:rPr>
                <w:rFonts w:cs="Tahoma"/>
                <w:b/>
                <w:bCs/>
                <w:sz w:val="18"/>
                <w:szCs w:val="18"/>
                <w:lang w:eastAsia="en-AU"/>
              </w:rPr>
            </w:pPr>
          </w:p>
        </w:tc>
      </w:tr>
      <w:tr w:rsidR="00D31659" w:rsidRPr="002665F1" w:rsidTr="00A62D15">
        <w:trPr>
          <w:tblHeader/>
          <w:tblCellSpacing w:w="0" w:type="dxa"/>
        </w:trPr>
        <w:tc>
          <w:tcPr>
            <w:tcW w:w="1365" w:type="dxa"/>
            <w:tcBorders>
              <w:bottom w:val="single" w:sz="4" w:space="0" w:color="auto"/>
            </w:tcBorders>
            <w:shd w:val="clear" w:color="auto" w:fill="auto"/>
            <w:vAlign w:val="center"/>
            <w:hideMark/>
          </w:tcPr>
          <w:p w:rsidR="00D31659" w:rsidRPr="002665F1" w:rsidRDefault="00D31659" w:rsidP="00123D5B">
            <w:pPr>
              <w:pStyle w:val="Tablehead1"/>
              <w:rPr>
                <w:lang w:eastAsia="en-AU"/>
              </w:rPr>
            </w:pPr>
            <w:proofErr w:type="spellStart"/>
            <w:r w:rsidRPr="002665F1">
              <w:rPr>
                <w:lang w:eastAsia="en-AU"/>
              </w:rPr>
              <w:t>Cov</w:t>
            </w:r>
            <w:proofErr w:type="spellEnd"/>
            <w:r w:rsidRPr="002665F1">
              <w:rPr>
                <w:lang w:eastAsia="en-AU"/>
              </w:rPr>
              <w:t xml:space="preserve"> </w:t>
            </w:r>
            <w:proofErr w:type="spellStart"/>
            <w:r w:rsidRPr="002665F1">
              <w:rPr>
                <w:lang w:eastAsia="en-AU"/>
              </w:rPr>
              <w:t>Parm</w:t>
            </w:r>
            <w:proofErr w:type="spellEnd"/>
          </w:p>
        </w:tc>
        <w:tc>
          <w:tcPr>
            <w:tcW w:w="1780" w:type="dxa"/>
            <w:tcBorders>
              <w:bottom w:val="single" w:sz="4" w:space="0" w:color="auto"/>
            </w:tcBorders>
            <w:shd w:val="clear" w:color="auto" w:fill="auto"/>
            <w:vAlign w:val="center"/>
            <w:hideMark/>
          </w:tcPr>
          <w:p w:rsidR="00D31659" w:rsidRPr="002665F1" w:rsidRDefault="00D31659" w:rsidP="00123D5B">
            <w:pPr>
              <w:pStyle w:val="Tablehead1"/>
              <w:rPr>
                <w:lang w:eastAsia="en-AU"/>
              </w:rPr>
            </w:pPr>
            <w:r w:rsidRPr="002665F1">
              <w:rPr>
                <w:lang w:eastAsia="en-AU"/>
              </w:rPr>
              <w:t>Subject</w:t>
            </w:r>
          </w:p>
        </w:tc>
        <w:tc>
          <w:tcPr>
            <w:tcW w:w="1098" w:type="dxa"/>
            <w:tcBorders>
              <w:bottom w:val="single" w:sz="4" w:space="0" w:color="auto"/>
            </w:tcBorders>
            <w:shd w:val="clear" w:color="auto" w:fill="auto"/>
            <w:vAlign w:val="center"/>
            <w:hideMark/>
          </w:tcPr>
          <w:p w:rsidR="00D31659" w:rsidRPr="002665F1" w:rsidRDefault="00D31659" w:rsidP="00123D5B">
            <w:pPr>
              <w:pStyle w:val="Tablehead1"/>
              <w:rPr>
                <w:lang w:eastAsia="en-AU"/>
              </w:rPr>
            </w:pPr>
            <w:r w:rsidRPr="002665F1">
              <w:rPr>
                <w:lang w:eastAsia="en-AU"/>
              </w:rPr>
              <w:t>Estimate</w:t>
            </w:r>
          </w:p>
        </w:tc>
        <w:tc>
          <w:tcPr>
            <w:tcW w:w="1093" w:type="dxa"/>
            <w:tcBorders>
              <w:bottom w:val="single" w:sz="4" w:space="0" w:color="auto"/>
            </w:tcBorders>
            <w:shd w:val="clear" w:color="auto" w:fill="auto"/>
            <w:vAlign w:val="center"/>
            <w:hideMark/>
          </w:tcPr>
          <w:p w:rsidR="00D31659" w:rsidRPr="002665F1" w:rsidRDefault="00D31659" w:rsidP="00123D5B">
            <w:pPr>
              <w:pStyle w:val="Tablehead1"/>
              <w:rPr>
                <w:lang w:eastAsia="en-AU"/>
              </w:rPr>
            </w:pPr>
            <w:r w:rsidRPr="002665F1">
              <w:rPr>
                <w:lang w:eastAsia="en-AU"/>
              </w:rPr>
              <w:t>Standard</w:t>
            </w:r>
            <w:r w:rsidRPr="002665F1">
              <w:rPr>
                <w:lang w:eastAsia="en-AU"/>
              </w:rPr>
              <w:br/>
              <w:t>Error</w:t>
            </w:r>
          </w:p>
        </w:tc>
        <w:tc>
          <w:tcPr>
            <w:tcW w:w="1043" w:type="dxa"/>
            <w:tcBorders>
              <w:bottom w:val="single" w:sz="4" w:space="0" w:color="auto"/>
            </w:tcBorders>
            <w:shd w:val="clear" w:color="auto" w:fill="auto"/>
            <w:vAlign w:val="center"/>
            <w:hideMark/>
          </w:tcPr>
          <w:p w:rsidR="00D31659" w:rsidRPr="002665F1" w:rsidRDefault="00D31659" w:rsidP="00123D5B">
            <w:pPr>
              <w:pStyle w:val="Tablehead1"/>
              <w:rPr>
                <w:lang w:eastAsia="en-AU"/>
              </w:rPr>
            </w:pPr>
            <w:r w:rsidRPr="002665F1">
              <w:rPr>
                <w:lang w:eastAsia="en-AU"/>
              </w:rPr>
              <w:t>Z Value</w:t>
            </w:r>
          </w:p>
        </w:tc>
        <w:tc>
          <w:tcPr>
            <w:tcW w:w="1245" w:type="dxa"/>
            <w:tcBorders>
              <w:bottom w:val="single" w:sz="4" w:space="0" w:color="auto"/>
            </w:tcBorders>
            <w:shd w:val="clear" w:color="auto" w:fill="auto"/>
            <w:vAlign w:val="center"/>
            <w:hideMark/>
          </w:tcPr>
          <w:p w:rsidR="00D31659" w:rsidRPr="002665F1" w:rsidRDefault="00D31659" w:rsidP="00A62D15">
            <w:pPr>
              <w:pStyle w:val="Tablehead1"/>
              <w:ind w:left="142"/>
              <w:rPr>
                <w:lang w:eastAsia="en-AU"/>
              </w:rPr>
            </w:pPr>
            <w:proofErr w:type="spellStart"/>
            <w:r w:rsidRPr="002665F1">
              <w:rPr>
                <w:lang w:eastAsia="en-AU"/>
              </w:rPr>
              <w:t>Pr</w:t>
            </w:r>
            <w:proofErr w:type="spellEnd"/>
            <w:r w:rsidRPr="002665F1">
              <w:rPr>
                <w:lang w:eastAsia="en-AU"/>
              </w:rPr>
              <w:t xml:space="preserve"> &gt; Z</w:t>
            </w:r>
          </w:p>
        </w:tc>
      </w:tr>
      <w:tr w:rsidR="00D31659" w:rsidRPr="002665F1" w:rsidTr="00A62D15">
        <w:trPr>
          <w:tblCellSpacing w:w="0" w:type="dxa"/>
        </w:trPr>
        <w:tc>
          <w:tcPr>
            <w:tcW w:w="1365" w:type="dxa"/>
            <w:noWrap/>
            <w:vAlign w:val="center"/>
            <w:hideMark/>
          </w:tcPr>
          <w:p w:rsidR="00D31659" w:rsidRPr="002665F1" w:rsidRDefault="00D31659" w:rsidP="00123D5B">
            <w:pPr>
              <w:pStyle w:val="Tabletext"/>
              <w:rPr>
                <w:lang w:eastAsia="en-AU"/>
              </w:rPr>
            </w:pPr>
            <w:r w:rsidRPr="002665F1">
              <w:rPr>
                <w:lang w:eastAsia="en-AU"/>
              </w:rPr>
              <w:t>Intercept</w:t>
            </w:r>
          </w:p>
        </w:tc>
        <w:tc>
          <w:tcPr>
            <w:tcW w:w="1780" w:type="dxa"/>
            <w:noWrap/>
            <w:vAlign w:val="center"/>
            <w:hideMark/>
          </w:tcPr>
          <w:p w:rsidR="00D31659" w:rsidRPr="002665F1" w:rsidRDefault="00D31659" w:rsidP="00123D5B">
            <w:pPr>
              <w:pStyle w:val="Tabletext"/>
              <w:rPr>
                <w:lang w:eastAsia="en-AU"/>
              </w:rPr>
            </w:pPr>
            <w:r w:rsidRPr="002665F1">
              <w:rPr>
                <w:lang w:eastAsia="en-AU"/>
              </w:rPr>
              <w:t>Provider Identifier, Course Identifier</w:t>
            </w:r>
          </w:p>
        </w:tc>
        <w:tc>
          <w:tcPr>
            <w:tcW w:w="1098" w:type="dxa"/>
            <w:noWrap/>
            <w:vAlign w:val="center"/>
            <w:hideMark/>
          </w:tcPr>
          <w:p w:rsidR="00D31659" w:rsidRPr="002665F1" w:rsidRDefault="00D31659" w:rsidP="00123D5B">
            <w:pPr>
              <w:pStyle w:val="Tabletext"/>
              <w:rPr>
                <w:lang w:eastAsia="en-AU"/>
              </w:rPr>
            </w:pPr>
            <w:r>
              <w:rPr>
                <w:lang w:eastAsia="en-AU"/>
              </w:rPr>
              <w:t>2.65</w:t>
            </w:r>
          </w:p>
        </w:tc>
        <w:tc>
          <w:tcPr>
            <w:tcW w:w="1093" w:type="dxa"/>
            <w:noWrap/>
            <w:vAlign w:val="center"/>
            <w:hideMark/>
          </w:tcPr>
          <w:p w:rsidR="00D31659" w:rsidRPr="002665F1" w:rsidRDefault="00D31659" w:rsidP="00123D5B">
            <w:pPr>
              <w:pStyle w:val="Tabletext"/>
              <w:rPr>
                <w:lang w:eastAsia="en-AU"/>
              </w:rPr>
            </w:pPr>
            <w:r>
              <w:rPr>
                <w:lang w:eastAsia="en-AU"/>
              </w:rPr>
              <w:t>0.045</w:t>
            </w:r>
          </w:p>
        </w:tc>
        <w:tc>
          <w:tcPr>
            <w:tcW w:w="1043" w:type="dxa"/>
            <w:noWrap/>
            <w:vAlign w:val="center"/>
            <w:hideMark/>
          </w:tcPr>
          <w:p w:rsidR="00D31659" w:rsidRPr="002665F1" w:rsidRDefault="00D31659" w:rsidP="00123D5B">
            <w:pPr>
              <w:pStyle w:val="Tabletext"/>
              <w:rPr>
                <w:lang w:eastAsia="en-AU"/>
              </w:rPr>
            </w:pPr>
            <w:r>
              <w:rPr>
                <w:lang w:eastAsia="en-AU"/>
              </w:rPr>
              <w:t>59.2</w:t>
            </w:r>
          </w:p>
        </w:tc>
        <w:tc>
          <w:tcPr>
            <w:tcW w:w="1245" w:type="dxa"/>
            <w:noWrap/>
            <w:vAlign w:val="center"/>
            <w:hideMark/>
          </w:tcPr>
          <w:p w:rsidR="00D31659" w:rsidRPr="002665F1" w:rsidRDefault="00D31659" w:rsidP="00A62D15">
            <w:pPr>
              <w:pStyle w:val="Tabletext"/>
              <w:ind w:left="142"/>
              <w:rPr>
                <w:lang w:eastAsia="en-AU"/>
              </w:rPr>
            </w:pPr>
            <w:r w:rsidRPr="002665F1">
              <w:rPr>
                <w:lang w:eastAsia="en-AU"/>
              </w:rPr>
              <w:t>&lt;.0001</w:t>
            </w:r>
          </w:p>
        </w:tc>
      </w:tr>
    </w:tbl>
    <w:p w:rsidR="00D31659" w:rsidRDefault="00D31659" w:rsidP="00D31659">
      <w:pPr>
        <w:pStyle w:val="Text"/>
      </w:pPr>
    </w:p>
    <w:p w:rsidR="00D31659" w:rsidRDefault="00D31659" w:rsidP="00D31659">
      <w:pPr>
        <w:pStyle w:val="Text"/>
      </w:pPr>
      <w:r>
        <w:t>The Fit Statistics table</w:t>
      </w:r>
      <w:r w:rsidR="004E20A6">
        <w:t>,</w:t>
      </w:r>
      <w:r>
        <w:t xml:space="preserve"> as shown in table 2</w:t>
      </w:r>
      <w:r w:rsidR="004E20A6">
        <w:t>,</w:t>
      </w:r>
      <w:r>
        <w:t xml:space="preserve"> confirms that the variability in the data has been </w:t>
      </w:r>
      <w:r w:rsidR="005C6E2F">
        <w:t>satisfactorily</w:t>
      </w:r>
      <w:r>
        <w:t xml:space="preserve"> </w:t>
      </w:r>
      <w:r w:rsidRPr="00FE022D">
        <w:t>modelled</w:t>
      </w:r>
      <w:r>
        <w:t xml:space="preserve"> as t</w:t>
      </w:r>
      <w:r w:rsidRPr="00FE022D">
        <w:t>he ratio of the generalised chi-square statistic and i</w:t>
      </w:r>
      <w:r>
        <w:t>ts degree of freedom is close to 1. This indicates there</w:t>
      </w:r>
      <w:r w:rsidRPr="00FE022D">
        <w:t xml:space="preserve"> is no </w:t>
      </w:r>
      <w:r w:rsidR="005C6E2F">
        <w:t xml:space="preserve">substantial </w:t>
      </w:r>
      <w:r w:rsidRPr="00FE022D">
        <w:t xml:space="preserve">residual </w:t>
      </w:r>
      <w:r>
        <w:t>over-</w:t>
      </w:r>
      <w:r w:rsidRPr="00FE022D">
        <w:t>dispersion</w:t>
      </w:r>
      <w:r w:rsidR="00F21945">
        <w:t>, which otherwise suggests bias</w:t>
      </w:r>
      <w:r w:rsidR="00CA4AAC">
        <w:t xml:space="preserve"> in </w:t>
      </w:r>
      <w:r w:rsidR="00F21945">
        <w:t>standard errors.</w:t>
      </w:r>
      <w:r>
        <w:t xml:space="preserve"> </w:t>
      </w:r>
    </w:p>
    <w:p w:rsidR="000E56E2" w:rsidRPr="000E56E2" w:rsidRDefault="00D31659" w:rsidP="000E56E2">
      <w:pPr>
        <w:pStyle w:val="tabletitle"/>
        <w:spacing w:line="360" w:lineRule="auto"/>
      </w:pPr>
      <w:bookmarkStart w:id="97" w:name="_Toc507055741"/>
      <w:r w:rsidRPr="00523C0F">
        <w:t>Table 2</w:t>
      </w:r>
      <w:r w:rsidRPr="00523C0F">
        <w:tab/>
        <w:t xml:space="preserve">Fit </w:t>
      </w:r>
      <w:r>
        <w:t>s</w:t>
      </w:r>
      <w:r w:rsidRPr="00523C0F">
        <w:t>tatistics</w:t>
      </w:r>
      <w:r>
        <w:t xml:space="preserve"> </w:t>
      </w:r>
      <w:r w:rsidRPr="00523C0F">
        <w:t xml:space="preserve">from the </w:t>
      </w:r>
      <w:r>
        <w:t>regression m</w:t>
      </w:r>
      <w:r w:rsidRPr="00523C0F">
        <w:t>odel</w:t>
      </w:r>
      <w:bookmarkEnd w:id="97"/>
    </w:p>
    <w:tbl>
      <w:tblPr>
        <w:tblW w:w="0" w:type="auto"/>
        <w:tblCellSpacing w:w="0" w:type="dxa"/>
        <w:tblBorders>
          <w:bottom w:val="single" w:sz="4" w:space="0" w:color="auto"/>
        </w:tblBorders>
        <w:tblCellMar>
          <w:left w:w="0" w:type="dxa"/>
          <w:right w:w="0" w:type="dxa"/>
        </w:tblCellMar>
        <w:tblLook w:val="04A0" w:firstRow="1" w:lastRow="0" w:firstColumn="1" w:lastColumn="0" w:noHBand="0" w:noVBand="1"/>
      </w:tblPr>
      <w:tblGrid>
        <w:gridCol w:w="6521"/>
        <w:gridCol w:w="1030"/>
      </w:tblGrid>
      <w:tr w:rsidR="00D31659" w:rsidRPr="00AB3F92" w:rsidTr="000E56E2">
        <w:trPr>
          <w:trHeight w:val="288"/>
          <w:tblHeader/>
          <w:tblCellSpacing w:w="0" w:type="dxa"/>
        </w:trPr>
        <w:tc>
          <w:tcPr>
            <w:tcW w:w="7551" w:type="dxa"/>
            <w:gridSpan w:val="2"/>
            <w:tcBorders>
              <w:bottom w:val="single" w:sz="4" w:space="0" w:color="auto"/>
            </w:tcBorders>
            <w:shd w:val="clear" w:color="auto" w:fill="auto"/>
            <w:vAlign w:val="center"/>
            <w:hideMark/>
          </w:tcPr>
          <w:p w:rsidR="00D31659" w:rsidRPr="00AB3F92" w:rsidRDefault="00D31659" w:rsidP="00123D5B">
            <w:pPr>
              <w:pStyle w:val="Tablehead1"/>
              <w:rPr>
                <w:sz w:val="18"/>
                <w:lang w:eastAsia="en-AU"/>
              </w:rPr>
            </w:pPr>
            <w:r w:rsidRPr="0097338A">
              <w:rPr>
                <w:lang w:eastAsia="en-AU"/>
              </w:rPr>
              <w:t xml:space="preserve">Fit Statistics for </w:t>
            </w:r>
            <w:r>
              <w:rPr>
                <w:lang w:eastAsia="en-AU"/>
              </w:rPr>
              <w:t>c</w:t>
            </w:r>
            <w:r w:rsidRPr="0097338A">
              <w:rPr>
                <w:lang w:eastAsia="en-AU"/>
              </w:rPr>
              <w:t xml:space="preserve">onditional </w:t>
            </w:r>
            <w:r>
              <w:rPr>
                <w:lang w:eastAsia="en-AU"/>
              </w:rPr>
              <w:t>d</w:t>
            </w:r>
            <w:r w:rsidRPr="0097338A">
              <w:rPr>
                <w:lang w:eastAsia="en-AU"/>
              </w:rPr>
              <w:t>istribution</w:t>
            </w:r>
          </w:p>
        </w:tc>
      </w:tr>
      <w:tr w:rsidR="00D31659" w:rsidRPr="00AB3F92" w:rsidTr="008468E4">
        <w:trPr>
          <w:trHeight w:val="313"/>
          <w:tblCellSpacing w:w="0" w:type="dxa"/>
        </w:trPr>
        <w:tc>
          <w:tcPr>
            <w:tcW w:w="6521" w:type="dxa"/>
            <w:noWrap/>
            <w:vAlign w:val="center"/>
            <w:hideMark/>
          </w:tcPr>
          <w:p w:rsidR="00D31659" w:rsidRPr="00AB3F92" w:rsidRDefault="00D31659" w:rsidP="00123D5B">
            <w:pPr>
              <w:pStyle w:val="Tabletext"/>
              <w:rPr>
                <w:lang w:eastAsia="en-AU"/>
              </w:rPr>
            </w:pPr>
            <w:r w:rsidRPr="00AB3F92">
              <w:rPr>
                <w:lang w:eastAsia="en-AU"/>
              </w:rPr>
              <w:t>-2 log L(COMPLETION_STATUS | r. effects)</w:t>
            </w:r>
          </w:p>
        </w:tc>
        <w:tc>
          <w:tcPr>
            <w:tcW w:w="1030" w:type="dxa"/>
            <w:noWrap/>
            <w:vAlign w:val="center"/>
            <w:hideMark/>
          </w:tcPr>
          <w:p w:rsidR="00D31659" w:rsidRPr="00AB3F92" w:rsidRDefault="00D31659" w:rsidP="00123D5B">
            <w:pPr>
              <w:pStyle w:val="Tabletext"/>
              <w:rPr>
                <w:lang w:eastAsia="en-AU"/>
              </w:rPr>
            </w:pPr>
            <w:r>
              <w:rPr>
                <w:lang w:eastAsia="en-AU"/>
              </w:rPr>
              <w:t>2123305</w:t>
            </w:r>
          </w:p>
        </w:tc>
      </w:tr>
      <w:tr w:rsidR="00D31659" w:rsidRPr="00AB3F92" w:rsidTr="008468E4">
        <w:trPr>
          <w:trHeight w:val="361"/>
          <w:tblCellSpacing w:w="0" w:type="dxa"/>
        </w:trPr>
        <w:tc>
          <w:tcPr>
            <w:tcW w:w="6521" w:type="dxa"/>
            <w:noWrap/>
            <w:vAlign w:val="center"/>
            <w:hideMark/>
          </w:tcPr>
          <w:p w:rsidR="00D31659" w:rsidRPr="00AB3F92" w:rsidRDefault="00D31659" w:rsidP="00123D5B">
            <w:pPr>
              <w:pStyle w:val="Tabletext"/>
              <w:rPr>
                <w:lang w:eastAsia="en-AU"/>
              </w:rPr>
            </w:pPr>
            <w:r w:rsidRPr="00AB3F92">
              <w:rPr>
                <w:lang w:eastAsia="en-AU"/>
              </w:rPr>
              <w:t>Pearson Chi-Square</w:t>
            </w:r>
          </w:p>
        </w:tc>
        <w:tc>
          <w:tcPr>
            <w:tcW w:w="1030" w:type="dxa"/>
            <w:noWrap/>
            <w:vAlign w:val="center"/>
            <w:hideMark/>
          </w:tcPr>
          <w:p w:rsidR="00D31659" w:rsidRPr="00AB3F92" w:rsidRDefault="00D31659" w:rsidP="00123D5B">
            <w:pPr>
              <w:pStyle w:val="Tabletext"/>
              <w:rPr>
                <w:lang w:eastAsia="en-AU"/>
              </w:rPr>
            </w:pPr>
            <w:r w:rsidRPr="00AB3F92">
              <w:rPr>
                <w:lang w:eastAsia="en-AU"/>
              </w:rPr>
              <w:t>21</w:t>
            </w:r>
            <w:r>
              <w:rPr>
                <w:lang w:eastAsia="en-AU"/>
              </w:rPr>
              <w:t>21356</w:t>
            </w:r>
          </w:p>
        </w:tc>
      </w:tr>
      <w:tr w:rsidR="00D31659" w:rsidRPr="00AB3F92" w:rsidTr="008468E4">
        <w:trPr>
          <w:trHeight w:val="432"/>
          <w:tblCellSpacing w:w="0" w:type="dxa"/>
        </w:trPr>
        <w:tc>
          <w:tcPr>
            <w:tcW w:w="6521" w:type="dxa"/>
            <w:noWrap/>
            <w:vAlign w:val="center"/>
            <w:hideMark/>
          </w:tcPr>
          <w:p w:rsidR="00D31659" w:rsidRPr="00AB3F92" w:rsidRDefault="00D31659" w:rsidP="00123D5B">
            <w:pPr>
              <w:pStyle w:val="Tabletext"/>
              <w:rPr>
                <w:lang w:eastAsia="en-AU"/>
              </w:rPr>
            </w:pPr>
            <w:r w:rsidRPr="00AB3F92">
              <w:rPr>
                <w:lang w:eastAsia="en-AU"/>
              </w:rPr>
              <w:t>Pearson Chi-Square / DF</w:t>
            </w:r>
          </w:p>
        </w:tc>
        <w:tc>
          <w:tcPr>
            <w:tcW w:w="1030" w:type="dxa"/>
            <w:noWrap/>
            <w:vAlign w:val="center"/>
            <w:hideMark/>
          </w:tcPr>
          <w:p w:rsidR="00D31659" w:rsidRPr="00AB3F92" w:rsidRDefault="00D31659" w:rsidP="00123D5B">
            <w:pPr>
              <w:pStyle w:val="Tabletext"/>
              <w:rPr>
                <w:lang w:eastAsia="en-AU"/>
              </w:rPr>
            </w:pPr>
            <w:r w:rsidRPr="00AB3F92">
              <w:rPr>
                <w:lang w:eastAsia="en-AU"/>
              </w:rPr>
              <w:t>0.90</w:t>
            </w:r>
          </w:p>
        </w:tc>
      </w:tr>
    </w:tbl>
    <w:p w:rsidR="00D31659" w:rsidRDefault="00D31659" w:rsidP="00D31659">
      <w:pPr>
        <w:pStyle w:val="Text"/>
      </w:pPr>
    </w:p>
    <w:p w:rsidR="00D31659" w:rsidRDefault="00D31659" w:rsidP="00D31659">
      <w:pPr>
        <w:spacing w:before="0" w:line="240" w:lineRule="auto"/>
      </w:pPr>
      <w:r>
        <w:br w:type="page"/>
      </w:r>
    </w:p>
    <w:p w:rsidR="00D31659" w:rsidRPr="001B361F" w:rsidRDefault="00D31659" w:rsidP="00D31659">
      <w:pPr>
        <w:pStyle w:val="Heading2"/>
        <w:rPr>
          <w:rFonts w:eastAsiaTheme="majorEastAsia"/>
          <w:lang w:val="en-US"/>
        </w:rPr>
      </w:pPr>
      <w:bookmarkStart w:id="98" w:name="_Toc508197168"/>
      <w:r w:rsidRPr="001B361F">
        <w:rPr>
          <w:rFonts w:eastAsiaTheme="majorEastAsia"/>
          <w:lang w:val="en-US"/>
        </w:rPr>
        <w:lastRenderedPageBreak/>
        <w:t xml:space="preserve">Likelihood of </w:t>
      </w:r>
      <w:r>
        <w:rPr>
          <w:rFonts w:eastAsiaTheme="majorEastAsia"/>
          <w:lang w:val="en-US"/>
        </w:rPr>
        <w:t>c</w:t>
      </w:r>
      <w:r w:rsidRPr="001B361F">
        <w:rPr>
          <w:rFonts w:eastAsiaTheme="majorEastAsia"/>
          <w:lang w:val="en-US"/>
        </w:rPr>
        <w:t xml:space="preserve">ourse </w:t>
      </w:r>
      <w:r>
        <w:rPr>
          <w:rFonts w:eastAsiaTheme="majorEastAsia"/>
          <w:lang w:val="en-US"/>
        </w:rPr>
        <w:t>c</w:t>
      </w:r>
      <w:r w:rsidRPr="001B361F">
        <w:rPr>
          <w:rFonts w:eastAsiaTheme="majorEastAsia"/>
          <w:lang w:val="en-US"/>
        </w:rPr>
        <w:t>ompletion</w:t>
      </w:r>
      <w:bookmarkEnd w:id="98"/>
      <w:r w:rsidRPr="001B361F">
        <w:rPr>
          <w:rFonts w:eastAsiaTheme="majorEastAsia"/>
          <w:lang w:val="en-US"/>
        </w:rPr>
        <w:t xml:space="preserve"> </w:t>
      </w:r>
    </w:p>
    <w:p w:rsidR="00D31659" w:rsidRDefault="00D31659" w:rsidP="00D31659">
      <w:pPr>
        <w:pStyle w:val="Text"/>
      </w:pPr>
      <w:r>
        <w:t>The overall predicted likelihood of cour</w:t>
      </w:r>
      <w:r w:rsidR="004E20A6">
        <w:t>se completion based on the 2011 and</w:t>
      </w:r>
      <w:r w:rsidR="0068095A">
        <w:t xml:space="preserve"> </w:t>
      </w:r>
      <w:r>
        <w:t>2012 cohort</w:t>
      </w:r>
      <w:r w:rsidR="0068095A">
        <w:t>s</w:t>
      </w:r>
      <w:r>
        <w:t xml:space="preserve"> is 40.1%. The model indicates there is no </w:t>
      </w:r>
      <w:r w:rsidRPr="001B361F">
        <w:rPr>
          <w:lang w:val="en-US"/>
        </w:rPr>
        <w:t>significant difference between the 2011 and 2012 government-funded cohorts at the national level.</w:t>
      </w:r>
      <w:r w:rsidR="0068095A">
        <w:t xml:space="preserve"> A</w:t>
      </w:r>
      <w:r>
        <w:t xml:space="preserve"> comparison </w:t>
      </w:r>
      <w:r w:rsidR="0068095A">
        <w:t>with</w:t>
      </w:r>
      <w:r>
        <w:t xml:space="preserve"> the published actual completion rate in the </w:t>
      </w:r>
      <w:r w:rsidRPr="00BE1D0B">
        <w:rPr>
          <w:i/>
        </w:rPr>
        <w:t>Australian vocational education and training statistics: VET program completion rates, 2011—15</w:t>
      </w:r>
      <w:r w:rsidR="0068095A">
        <w:rPr>
          <w:i/>
        </w:rPr>
        <w:t xml:space="preserve"> </w:t>
      </w:r>
      <w:r w:rsidR="00B961CB">
        <w:t>indicate</w:t>
      </w:r>
      <w:r w:rsidR="0068095A">
        <w:t xml:space="preserve"> that</w:t>
      </w:r>
      <w:r>
        <w:t xml:space="preserve"> the disparity between the predicted and actual completion rate</w:t>
      </w:r>
      <w:r w:rsidR="0068095A">
        <w:t>s</w:t>
      </w:r>
      <w:r>
        <w:t xml:space="preserve"> is negligible. Figure 2 shows these statistics.</w:t>
      </w:r>
    </w:p>
    <w:p w:rsidR="00D31659" w:rsidRDefault="00D31659" w:rsidP="00D31659">
      <w:pPr>
        <w:spacing w:before="0" w:line="240" w:lineRule="auto"/>
      </w:pPr>
    </w:p>
    <w:p w:rsidR="00D31659" w:rsidRPr="00FE4947" w:rsidRDefault="00D31659" w:rsidP="00FE4947">
      <w:pPr>
        <w:pStyle w:val="Figuretitle"/>
      </w:pPr>
      <w:bookmarkStart w:id="99" w:name="_Toc507055749"/>
      <w:r w:rsidRPr="00FE4947">
        <w:t>Figure 2</w:t>
      </w:r>
      <w:r w:rsidRPr="00FE4947">
        <w:tab/>
        <w:t xml:space="preserve">Likelihood of </w:t>
      </w:r>
      <w:r w:rsidR="00096889" w:rsidRPr="00FE4947">
        <w:t>government-funded VET qualification</w:t>
      </w:r>
      <w:r w:rsidR="0017433E" w:rsidRPr="00FE4947">
        <w:t xml:space="preserve"> completion</w:t>
      </w:r>
      <w:r w:rsidR="0068095A" w:rsidRPr="00FE4947">
        <w:t xml:space="preserve"> </w:t>
      </w:r>
      <w:r w:rsidRPr="00FE4947">
        <w:t>at national level</w:t>
      </w:r>
      <w:bookmarkEnd w:id="99"/>
    </w:p>
    <w:p w:rsidR="00D31659" w:rsidRDefault="00096889" w:rsidP="00D31659">
      <w:pPr>
        <w:spacing w:before="0" w:line="240" w:lineRule="auto"/>
      </w:pPr>
      <w:r>
        <w:rPr>
          <w:noProof/>
          <w:lang w:eastAsia="en-AU"/>
        </w:rPr>
        <w:drawing>
          <wp:inline distT="0" distB="0" distL="0" distR="0" wp14:anchorId="263D33D5" wp14:editId="14FA4C25">
            <wp:extent cx="5580380" cy="156381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80380" cy="1563818"/>
                    </a:xfrm>
                    <a:prstGeom prst="rect">
                      <a:avLst/>
                    </a:prstGeom>
                  </pic:spPr>
                </pic:pic>
              </a:graphicData>
            </a:graphic>
          </wp:inline>
        </w:drawing>
      </w:r>
    </w:p>
    <w:p w:rsidR="00BF561F" w:rsidRDefault="00096889" w:rsidP="00CE526E">
      <w:pPr>
        <w:pStyle w:val="Source"/>
      </w:pPr>
      <w:r w:rsidRPr="00F21945">
        <w:t>Note:</w:t>
      </w:r>
      <w:r w:rsidR="00CE526E">
        <w:t xml:space="preserve"> </w:t>
      </w:r>
      <w:r w:rsidR="00CE526E">
        <w:tab/>
      </w:r>
      <w:r w:rsidRPr="00F21945">
        <w:t xml:space="preserve">1 NCVER 2017, </w:t>
      </w:r>
      <w:r w:rsidRPr="006C25EE">
        <w:rPr>
          <w:i/>
        </w:rPr>
        <w:t>Australian vocational education and training statistics: the likelihood of completing a government-funded VET program, 2011–15</w:t>
      </w:r>
      <w:r w:rsidRPr="00F21945">
        <w:t>, NCVER, Adelaide</w:t>
      </w:r>
      <w:r w:rsidRPr="00096889">
        <w:t>.</w:t>
      </w:r>
      <w:r w:rsidR="00BF561F">
        <w:t xml:space="preserve"> </w:t>
      </w:r>
    </w:p>
    <w:p w:rsidR="008A37DB" w:rsidRDefault="008A37DB" w:rsidP="00096889">
      <w:pPr>
        <w:pStyle w:val="Source"/>
        <w:ind w:left="0" w:firstLine="0"/>
      </w:pPr>
      <w:r>
        <w:t xml:space="preserve">Source: </w:t>
      </w:r>
      <w:r w:rsidR="00433EDC">
        <w:t>NCVER 2016 National VET Provider Collection</w:t>
      </w:r>
    </w:p>
    <w:p w:rsidR="00D31659" w:rsidRDefault="00BF561F" w:rsidP="00CE526E">
      <w:pPr>
        <w:pStyle w:val="Text"/>
        <w:spacing w:before="240"/>
      </w:pPr>
      <w:r>
        <w:t xml:space="preserve">Table 3 presents the results from the generalised logistic mixed regression model for the 2011 and 2012 cohorts. This table shows the predicted likelihood of completion as least squares means. These least squares means are the marginal </w:t>
      </w:r>
      <w:r w:rsidRPr="001B361F">
        <w:t>mean for each factor, adjusted for other variables in the model</w:t>
      </w:r>
      <w:r>
        <w:t xml:space="preserve">. </w:t>
      </w:r>
      <w:r w:rsidR="00514DF2">
        <w:br/>
      </w:r>
    </w:p>
    <w:p w:rsidR="00D31659" w:rsidRPr="00FE4947" w:rsidRDefault="00D31659" w:rsidP="00FE4947">
      <w:pPr>
        <w:pStyle w:val="tabletitle"/>
      </w:pPr>
      <w:bookmarkStart w:id="100" w:name="_Toc507055742"/>
      <w:r w:rsidRPr="00FE4947">
        <w:t>Table 3</w:t>
      </w:r>
      <w:r w:rsidRPr="00FE4947">
        <w:tab/>
        <w:t xml:space="preserve">Predicted likelihood of </w:t>
      </w:r>
      <w:r w:rsidR="008029A7" w:rsidRPr="00FE4947">
        <w:t>government-funded VET qualification</w:t>
      </w:r>
      <w:r w:rsidRPr="00FE4947">
        <w:t xml:space="preserve"> complet</w:t>
      </w:r>
      <w:r w:rsidR="0068095A" w:rsidRPr="00FE4947">
        <w:t xml:space="preserve">ion for the student cohort 2011 and </w:t>
      </w:r>
      <w:r w:rsidRPr="00FE4947">
        <w:t xml:space="preserve">2012 (based on </w:t>
      </w:r>
      <w:r w:rsidR="005C6E2F" w:rsidRPr="00FE4947">
        <w:t xml:space="preserve">generalised </w:t>
      </w:r>
      <w:r w:rsidRPr="00FE4947">
        <w:t xml:space="preserve">logistic </w:t>
      </w:r>
      <w:r w:rsidR="005C6E2F" w:rsidRPr="00FE4947">
        <w:t xml:space="preserve">mixed </w:t>
      </w:r>
      <w:r w:rsidRPr="00FE4947">
        <w:t>regression)</w:t>
      </w:r>
      <w:bookmarkEnd w:id="100"/>
    </w:p>
    <w:tbl>
      <w:tblPr>
        <w:tblW w:w="936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77"/>
        <w:gridCol w:w="1890"/>
        <w:gridCol w:w="2562"/>
        <w:gridCol w:w="1938"/>
        <w:gridCol w:w="1795"/>
      </w:tblGrid>
      <w:tr w:rsidR="00D31659" w:rsidRPr="00FE011C" w:rsidTr="00274A22">
        <w:trPr>
          <w:trHeight w:val="454"/>
          <w:tblHeader/>
        </w:trPr>
        <w:tc>
          <w:tcPr>
            <w:tcW w:w="3067" w:type="dxa"/>
            <w:gridSpan w:val="2"/>
            <w:shd w:val="clear" w:color="auto" w:fill="auto"/>
            <w:vAlign w:val="center"/>
          </w:tcPr>
          <w:p w:rsidR="00D31659" w:rsidRPr="00FE011C" w:rsidRDefault="0068095A" w:rsidP="00123D5B">
            <w:pPr>
              <w:pStyle w:val="Tablehead1"/>
            </w:pPr>
            <w:r>
              <w:t>Factors/a</w:t>
            </w:r>
            <w:r w:rsidR="00D31659">
              <w:t>ttributes</w:t>
            </w:r>
            <w:r w:rsidR="000458C9">
              <w:rPr>
                <w:rStyle w:val="FootnoteReference"/>
              </w:rPr>
              <w:footnoteReference w:id="5"/>
            </w:r>
          </w:p>
        </w:tc>
        <w:tc>
          <w:tcPr>
            <w:tcW w:w="2562" w:type="dxa"/>
            <w:shd w:val="clear" w:color="auto" w:fill="auto"/>
            <w:noWrap/>
            <w:vAlign w:val="center"/>
            <w:hideMark/>
          </w:tcPr>
          <w:p w:rsidR="00D31659" w:rsidRPr="00FE011C" w:rsidRDefault="00D31659" w:rsidP="00123D5B">
            <w:pPr>
              <w:pStyle w:val="Tablehead1"/>
            </w:pPr>
            <w:r w:rsidRPr="00FE011C">
              <w:t>Level</w:t>
            </w:r>
          </w:p>
        </w:tc>
        <w:tc>
          <w:tcPr>
            <w:tcW w:w="1938" w:type="dxa"/>
            <w:shd w:val="clear" w:color="auto" w:fill="auto"/>
            <w:noWrap/>
            <w:vAlign w:val="center"/>
            <w:hideMark/>
          </w:tcPr>
          <w:p w:rsidR="00D31659" w:rsidRPr="00FE011C" w:rsidRDefault="0068095A" w:rsidP="00C34A68">
            <w:pPr>
              <w:pStyle w:val="Tablehead1"/>
              <w:jc w:val="center"/>
            </w:pPr>
            <w:r>
              <w:t>Likelihood of c</w:t>
            </w:r>
            <w:r w:rsidR="00D31659" w:rsidRPr="00FE011C">
              <w:t>ompletion</w:t>
            </w:r>
            <w:r w:rsidR="00AE42D4">
              <w:t xml:space="preserve"> (%)</w:t>
            </w:r>
          </w:p>
          <w:p w:rsidR="00D31659" w:rsidRPr="00FE011C" w:rsidRDefault="00D31659" w:rsidP="00C34A68">
            <w:pPr>
              <w:pStyle w:val="Tablehead1"/>
              <w:jc w:val="center"/>
            </w:pPr>
            <w:r w:rsidRPr="00FE011C">
              <w:t xml:space="preserve">(Least </w:t>
            </w:r>
            <w:r w:rsidR="0068095A" w:rsidRPr="00FE011C">
              <w:t>squares mean</w:t>
            </w:r>
            <w:r w:rsidRPr="00FE011C">
              <w:t>)</w:t>
            </w:r>
          </w:p>
        </w:tc>
        <w:tc>
          <w:tcPr>
            <w:tcW w:w="1795" w:type="dxa"/>
            <w:shd w:val="clear" w:color="auto" w:fill="auto"/>
            <w:noWrap/>
            <w:vAlign w:val="center"/>
            <w:hideMark/>
          </w:tcPr>
          <w:p w:rsidR="00D31659" w:rsidRPr="00FE011C" w:rsidRDefault="0068095A" w:rsidP="00274A22">
            <w:pPr>
              <w:pStyle w:val="Tablehead1"/>
              <w:jc w:val="center"/>
            </w:pPr>
            <w:r>
              <w:t>Standard e</w:t>
            </w:r>
            <w:r w:rsidR="00D31659" w:rsidRPr="00FE011C">
              <w:t>rror of</w:t>
            </w:r>
            <w:r w:rsidR="00274A22">
              <w:t xml:space="preserve"> </w:t>
            </w:r>
            <w:r>
              <w:t>the m</w:t>
            </w:r>
            <w:r w:rsidR="00D31659" w:rsidRPr="00FE011C">
              <w:t>ean</w:t>
            </w:r>
            <w:r w:rsidR="00AE42D4">
              <w:t xml:space="preserve"> (%)</w:t>
            </w:r>
          </w:p>
        </w:tc>
      </w:tr>
      <w:tr w:rsidR="00D31659" w:rsidRPr="00FE011C" w:rsidTr="00274A22">
        <w:trPr>
          <w:trHeight w:val="454"/>
        </w:trPr>
        <w:tc>
          <w:tcPr>
            <w:tcW w:w="3067" w:type="dxa"/>
            <w:gridSpan w:val="2"/>
            <w:vAlign w:val="center"/>
          </w:tcPr>
          <w:p w:rsidR="00D31659" w:rsidRPr="00FE011C" w:rsidRDefault="00D31659" w:rsidP="00123D5B">
            <w:pPr>
              <w:pStyle w:val="Tabletext"/>
            </w:pPr>
            <w:r w:rsidRPr="00FE011C">
              <w:t>Overall</w:t>
            </w:r>
          </w:p>
        </w:tc>
        <w:tc>
          <w:tcPr>
            <w:tcW w:w="2562" w:type="dxa"/>
            <w:shd w:val="clear" w:color="auto" w:fill="auto"/>
            <w:noWrap/>
            <w:vAlign w:val="center"/>
            <w:hideMark/>
          </w:tcPr>
          <w:p w:rsidR="00D31659" w:rsidRPr="00FE011C" w:rsidRDefault="00D31659" w:rsidP="00123D5B">
            <w:pPr>
              <w:pStyle w:val="Tabletext"/>
            </w:pPr>
            <w:r w:rsidRPr="00FE011C">
              <w:t>Overall</w:t>
            </w:r>
          </w:p>
        </w:tc>
        <w:tc>
          <w:tcPr>
            <w:tcW w:w="1938" w:type="dxa"/>
            <w:shd w:val="clear" w:color="auto" w:fill="auto"/>
            <w:noWrap/>
            <w:vAlign w:val="center"/>
            <w:hideMark/>
          </w:tcPr>
          <w:p w:rsidR="00D31659" w:rsidRPr="00FE011C" w:rsidRDefault="00D31659" w:rsidP="00C34A68">
            <w:pPr>
              <w:pStyle w:val="Tabletext"/>
              <w:jc w:val="center"/>
            </w:pPr>
            <w:r w:rsidRPr="00FE011C">
              <w:t>40.1</w:t>
            </w:r>
          </w:p>
        </w:tc>
        <w:tc>
          <w:tcPr>
            <w:tcW w:w="1795" w:type="dxa"/>
            <w:shd w:val="clear" w:color="auto" w:fill="auto"/>
            <w:noWrap/>
            <w:vAlign w:val="center"/>
            <w:hideMark/>
          </w:tcPr>
          <w:p w:rsidR="00D31659" w:rsidRPr="00FE011C" w:rsidRDefault="00D31659" w:rsidP="00C34A68">
            <w:pPr>
              <w:pStyle w:val="Tabletext"/>
              <w:jc w:val="center"/>
            </w:pPr>
            <w:r w:rsidRPr="00FE011C">
              <w:t>1.6</w:t>
            </w:r>
          </w:p>
        </w:tc>
      </w:tr>
      <w:tr w:rsidR="00D31659" w:rsidRPr="00FE011C" w:rsidTr="00274A22">
        <w:trPr>
          <w:trHeight w:val="454"/>
        </w:trPr>
        <w:tc>
          <w:tcPr>
            <w:tcW w:w="3067" w:type="dxa"/>
            <w:gridSpan w:val="2"/>
            <w:vMerge w:val="restart"/>
            <w:vAlign w:val="center"/>
          </w:tcPr>
          <w:p w:rsidR="00D31659" w:rsidRPr="00FE011C" w:rsidRDefault="00D31659" w:rsidP="00123D5B">
            <w:pPr>
              <w:pStyle w:val="Tabletext"/>
              <w:rPr>
                <w:color w:val="000000"/>
                <w:szCs w:val="18"/>
              </w:rPr>
            </w:pPr>
            <w:r w:rsidRPr="00FE011C">
              <w:rPr>
                <w:color w:val="000000"/>
                <w:szCs w:val="18"/>
              </w:rPr>
              <w:t>Cohort</w:t>
            </w:r>
          </w:p>
        </w:tc>
        <w:tc>
          <w:tcPr>
            <w:tcW w:w="2562" w:type="dxa"/>
            <w:shd w:val="clear" w:color="auto" w:fill="auto"/>
            <w:noWrap/>
            <w:vAlign w:val="center"/>
            <w:hideMark/>
          </w:tcPr>
          <w:p w:rsidR="00D31659" w:rsidRPr="00FE011C" w:rsidRDefault="00D31659" w:rsidP="00123D5B">
            <w:pPr>
              <w:pStyle w:val="Tabletext"/>
              <w:rPr>
                <w:color w:val="000000"/>
                <w:szCs w:val="18"/>
              </w:rPr>
            </w:pPr>
            <w:r w:rsidRPr="00FE011C">
              <w:rPr>
                <w:color w:val="000000"/>
                <w:szCs w:val="18"/>
              </w:rPr>
              <w:t>2011</w:t>
            </w:r>
          </w:p>
        </w:tc>
        <w:tc>
          <w:tcPr>
            <w:tcW w:w="1938" w:type="dxa"/>
            <w:shd w:val="clear" w:color="auto" w:fill="auto"/>
            <w:noWrap/>
            <w:vAlign w:val="center"/>
            <w:hideMark/>
          </w:tcPr>
          <w:p w:rsidR="00D31659" w:rsidRPr="00FE011C" w:rsidRDefault="00D31659" w:rsidP="00C34A68">
            <w:pPr>
              <w:pStyle w:val="Tabletext"/>
              <w:jc w:val="center"/>
              <w:rPr>
                <w:color w:val="000000"/>
                <w:szCs w:val="18"/>
              </w:rPr>
            </w:pPr>
            <w:r w:rsidRPr="00FE011C">
              <w:rPr>
                <w:color w:val="000000"/>
                <w:szCs w:val="18"/>
              </w:rPr>
              <w:t>40.2</w:t>
            </w:r>
          </w:p>
        </w:tc>
        <w:tc>
          <w:tcPr>
            <w:tcW w:w="1795" w:type="dxa"/>
            <w:shd w:val="clear" w:color="auto" w:fill="auto"/>
            <w:noWrap/>
            <w:vAlign w:val="center"/>
            <w:hideMark/>
          </w:tcPr>
          <w:p w:rsidR="00D31659" w:rsidRPr="00FE011C" w:rsidRDefault="00D31659" w:rsidP="00C34A68">
            <w:pPr>
              <w:pStyle w:val="Tabletext"/>
              <w:jc w:val="center"/>
              <w:rPr>
                <w:color w:val="000000"/>
                <w:szCs w:val="18"/>
              </w:rPr>
            </w:pPr>
            <w:r w:rsidRPr="00FE011C">
              <w:rPr>
                <w:color w:val="000000"/>
                <w:szCs w:val="18"/>
              </w:rPr>
              <w:t>1.7</w:t>
            </w:r>
          </w:p>
        </w:tc>
      </w:tr>
      <w:tr w:rsidR="00D31659" w:rsidRPr="00FE011C" w:rsidTr="00274A22">
        <w:trPr>
          <w:trHeight w:val="454"/>
        </w:trPr>
        <w:tc>
          <w:tcPr>
            <w:tcW w:w="3067" w:type="dxa"/>
            <w:gridSpan w:val="2"/>
            <w:vMerge/>
            <w:vAlign w:val="center"/>
          </w:tcPr>
          <w:p w:rsidR="00D31659" w:rsidRPr="00FE011C" w:rsidRDefault="00D31659" w:rsidP="00123D5B">
            <w:pPr>
              <w:pStyle w:val="Tabletext"/>
              <w:rPr>
                <w:color w:val="000000"/>
                <w:szCs w:val="18"/>
              </w:rPr>
            </w:pPr>
          </w:p>
        </w:tc>
        <w:tc>
          <w:tcPr>
            <w:tcW w:w="2562" w:type="dxa"/>
            <w:shd w:val="clear" w:color="auto" w:fill="auto"/>
            <w:noWrap/>
            <w:vAlign w:val="center"/>
            <w:hideMark/>
          </w:tcPr>
          <w:p w:rsidR="00D31659" w:rsidRPr="00FE011C" w:rsidRDefault="00D31659" w:rsidP="00123D5B">
            <w:pPr>
              <w:pStyle w:val="Tabletext"/>
              <w:rPr>
                <w:color w:val="000000"/>
                <w:szCs w:val="18"/>
              </w:rPr>
            </w:pPr>
            <w:r w:rsidRPr="00FE011C">
              <w:rPr>
                <w:color w:val="000000"/>
                <w:szCs w:val="18"/>
              </w:rPr>
              <w:t>2012</w:t>
            </w:r>
          </w:p>
        </w:tc>
        <w:tc>
          <w:tcPr>
            <w:tcW w:w="1938" w:type="dxa"/>
            <w:shd w:val="clear" w:color="auto" w:fill="auto"/>
            <w:noWrap/>
            <w:vAlign w:val="center"/>
            <w:hideMark/>
          </w:tcPr>
          <w:p w:rsidR="00D31659" w:rsidRPr="00FE011C" w:rsidRDefault="00D31659" w:rsidP="00C34A68">
            <w:pPr>
              <w:pStyle w:val="Tabletext"/>
              <w:jc w:val="center"/>
              <w:rPr>
                <w:color w:val="000000"/>
                <w:szCs w:val="18"/>
              </w:rPr>
            </w:pPr>
            <w:r w:rsidRPr="00FE011C">
              <w:rPr>
                <w:color w:val="000000"/>
                <w:szCs w:val="18"/>
              </w:rPr>
              <w:t>39.9</w:t>
            </w:r>
          </w:p>
        </w:tc>
        <w:tc>
          <w:tcPr>
            <w:tcW w:w="1795" w:type="dxa"/>
            <w:shd w:val="clear" w:color="auto" w:fill="auto"/>
            <w:noWrap/>
            <w:vAlign w:val="center"/>
            <w:hideMark/>
          </w:tcPr>
          <w:p w:rsidR="00D31659" w:rsidRPr="00FE011C" w:rsidRDefault="00D31659" w:rsidP="00C34A68">
            <w:pPr>
              <w:pStyle w:val="Tabletext"/>
              <w:jc w:val="center"/>
              <w:rPr>
                <w:color w:val="000000"/>
                <w:szCs w:val="18"/>
              </w:rPr>
            </w:pPr>
            <w:r w:rsidRPr="00FE011C">
              <w:rPr>
                <w:color w:val="000000"/>
                <w:szCs w:val="18"/>
              </w:rPr>
              <w:t>1.6</w:t>
            </w:r>
          </w:p>
        </w:tc>
      </w:tr>
      <w:tr w:rsidR="00D31659" w:rsidRPr="00FE011C" w:rsidTr="00274A22">
        <w:trPr>
          <w:trHeight w:val="454"/>
        </w:trPr>
        <w:tc>
          <w:tcPr>
            <w:tcW w:w="1177" w:type="dxa"/>
            <w:vMerge w:val="restart"/>
            <w:vAlign w:val="center"/>
          </w:tcPr>
          <w:p w:rsidR="00D31659" w:rsidRPr="00FE011C" w:rsidRDefault="0068095A" w:rsidP="00123D5B">
            <w:pPr>
              <w:pStyle w:val="Tabletext"/>
              <w:rPr>
                <w:color w:val="000000"/>
                <w:szCs w:val="18"/>
              </w:rPr>
            </w:pPr>
            <w:r>
              <w:rPr>
                <w:color w:val="000000"/>
                <w:szCs w:val="18"/>
              </w:rPr>
              <w:t>Student c</w:t>
            </w:r>
            <w:r w:rsidR="00D31659" w:rsidRPr="00FE011C">
              <w:rPr>
                <w:color w:val="000000"/>
                <w:szCs w:val="18"/>
              </w:rPr>
              <w:t>hoice</w:t>
            </w:r>
          </w:p>
        </w:tc>
        <w:tc>
          <w:tcPr>
            <w:tcW w:w="1890" w:type="dxa"/>
            <w:vMerge w:val="restart"/>
            <w:shd w:val="clear" w:color="auto" w:fill="auto"/>
            <w:noWrap/>
            <w:vAlign w:val="center"/>
          </w:tcPr>
          <w:p w:rsidR="00D31659" w:rsidRPr="00FE011C" w:rsidRDefault="00D31659" w:rsidP="00123D5B">
            <w:pPr>
              <w:pStyle w:val="Tabletext"/>
              <w:rPr>
                <w:color w:val="000000"/>
                <w:szCs w:val="18"/>
              </w:rPr>
            </w:pPr>
            <w:r w:rsidRPr="00FE011C">
              <w:rPr>
                <w:color w:val="000000"/>
                <w:szCs w:val="18"/>
              </w:rPr>
              <w:t xml:space="preserve">Last </w:t>
            </w:r>
            <w:r w:rsidR="0068095A" w:rsidRPr="00FE011C">
              <w:rPr>
                <w:color w:val="000000"/>
                <w:szCs w:val="18"/>
              </w:rPr>
              <w:t>known mode of attendance</w:t>
            </w:r>
          </w:p>
        </w:tc>
        <w:tc>
          <w:tcPr>
            <w:tcW w:w="2562" w:type="dxa"/>
            <w:shd w:val="clear" w:color="auto" w:fill="auto"/>
            <w:noWrap/>
            <w:vAlign w:val="center"/>
          </w:tcPr>
          <w:p w:rsidR="00D31659" w:rsidRPr="00FE011C" w:rsidRDefault="0068095A" w:rsidP="00123D5B">
            <w:pPr>
              <w:pStyle w:val="Tabletext"/>
              <w:rPr>
                <w:color w:val="000000"/>
                <w:szCs w:val="18"/>
              </w:rPr>
            </w:pPr>
            <w:r>
              <w:rPr>
                <w:color w:val="000000"/>
                <w:szCs w:val="18"/>
              </w:rPr>
              <w:t>Classroom o</w:t>
            </w:r>
            <w:r w:rsidR="00D31659" w:rsidRPr="00FE011C">
              <w:rPr>
                <w:color w:val="000000"/>
                <w:szCs w:val="18"/>
              </w:rPr>
              <w:t>nly</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33.5</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1.6</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68095A" w:rsidP="00123D5B">
            <w:pPr>
              <w:pStyle w:val="Tabletext"/>
              <w:rPr>
                <w:color w:val="000000"/>
                <w:szCs w:val="18"/>
              </w:rPr>
            </w:pPr>
            <w:r>
              <w:rPr>
                <w:color w:val="000000"/>
                <w:szCs w:val="18"/>
              </w:rPr>
              <w:t>Electronic o</w:t>
            </w:r>
            <w:r w:rsidR="00D31659" w:rsidRPr="00FE011C">
              <w:rPr>
                <w:color w:val="000000"/>
                <w:szCs w:val="18"/>
              </w:rPr>
              <w:t>nly</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29.9</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1.6</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68095A" w:rsidP="00123D5B">
            <w:pPr>
              <w:pStyle w:val="Tabletext"/>
              <w:rPr>
                <w:color w:val="000000"/>
                <w:szCs w:val="18"/>
              </w:rPr>
            </w:pPr>
            <w:r>
              <w:rPr>
                <w:color w:val="000000"/>
                <w:szCs w:val="18"/>
              </w:rPr>
              <w:t>Employment-based o</w:t>
            </w:r>
            <w:r w:rsidR="00D31659" w:rsidRPr="00FE011C">
              <w:rPr>
                <w:color w:val="000000"/>
                <w:szCs w:val="18"/>
              </w:rPr>
              <w:t>nly</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36.1</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1.9</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D31659" w:rsidP="00123D5B">
            <w:pPr>
              <w:pStyle w:val="Tabletext"/>
              <w:rPr>
                <w:color w:val="000000"/>
                <w:szCs w:val="18"/>
              </w:rPr>
            </w:pPr>
            <w:r>
              <w:rPr>
                <w:color w:val="000000"/>
                <w:szCs w:val="18"/>
              </w:rPr>
              <w:t xml:space="preserve">Other (e.g. </w:t>
            </w:r>
            <w:r w:rsidR="0068095A">
              <w:rPr>
                <w:color w:val="000000"/>
                <w:szCs w:val="18"/>
              </w:rPr>
              <w:t>c</w:t>
            </w:r>
            <w:r w:rsidRPr="00FE011C">
              <w:rPr>
                <w:color w:val="000000"/>
                <w:szCs w:val="18"/>
              </w:rPr>
              <w:t>orrespondence</w:t>
            </w:r>
            <w:r>
              <w:rPr>
                <w:color w:val="000000"/>
                <w:szCs w:val="18"/>
              </w:rPr>
              <w:t>)</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30.7</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1.6</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D31659" w:rsidP="00123D5B">
            <w:pPr>
              <w:pStyle w:val="Tabletext"/>
              <w:rPr>
                <w:color w:val="000000"/>
                <w:szCs w:val="18"/>
              </w:rPr>
            </w:pPr>
            <w:r w:rsidRPr="00FE011C">
              <w:rPr>
                <w:color w:val="000000"/>
                <w:szCs w:val="18"/>
              </w:rPr>
              <w:t xml:space="preserve">RPL/ </w:t>
            </w:r>
            <w:r w:rsidR="0068095A" w:rsidRPr="00FE011C">
              <w:rPr>
                <w:color w:val="000000"/>
                <w:szCs w:val="18"/>
              </w:rPr>
              <w:t xml:space="preserve">credit transfer </w:t>
            </w:r>
            <w:r w:rsidRPr="00FE011C">
              <w:rPr>
                <w:color w:val="000000"/>
                <w:szCs w:val="18"/>
              </w:rPr>
              <w:t>only</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56.4</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2.2</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D31659" w:rsidP="0068095A">
            <w:pPr>
              <w:pStyle w:val="Tabletext"/>
              <w:rPr>
                <w:color w:val="000000"/>
                <w:szCs w:val="18"/>
              </w:rPr>
            </w:pPr>
            <w:r w:rsidRPr="00FE011C">
              <w:rPr>
                <w:color w:val="000000"/>
                <w:szCs w:val="18"/>
              </w:rPr>
              <w:t>Multi</w:t>
            </w:r>
            <w:r w:rsidR="0068095A">
              <w:rPr>
                <w:color w:val="000000"/>
                <w:szCs w:val="18"/>
              </w:rPr>
              <w:t>ple m</w:t>
            </w:r>
            <w:r w:rsidRPr="00FE011C">
              <w:rPr>
                <w:color w:val="000000"/>
                <w:szCs w:val="18"/>
              </w:rPr>
              <w:t>ode</w:t>
            </w:r>
            <w:r w:rsidR="0068095A">
              <w:rPr>
                <w:color w:val="000000"/>
                <w:szCs w:val="18"/>
              </w:rPr>
              <w:t>s</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56.1</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1.8</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val="restart"/>
            <w:shd w:val="clear" w:color="auto" w:fill="auto"/>
            <w:noWrap/>
            <w:vAlign w:val="center"/>
          </w:tcPr>
          <w:p w:rsidR="00D31659" w:rsidRPr="00FE011C" w:rsidRDefault="008A37DB" w:rsidP="00AE10AB">
            <w:pPr>
              <w:pStyle w:val="Tabletext"/>
            </w:pPr>
            <w:r w:rsidRPr="004614C3">
              <w:rPr>
                <w:noProof/>
                <w:color w:val="000000"/>
                <w:szCs w:val="18"/>
                <w:lang w:eastAsia="en-AU"/>
              </w:rPr>
              <mc:AlternateContent>
                <mc:Choice Requires="wps">
                  <w:drawing>
                    <wp:anchor distT="0" distB="0" distL="114300" distR="114300" simplePos="0" relativeHeight="251723776" behindDoc="0" locked="0" layoutInCell="1" allowOverlap="1" wp14:anchorId="6147F225" wp14:editId="202152F4">
                      <wp:simplePos x="0" y="0"/>
                      <wp:positionH relativeFrom="column">
                        <wp:posOffset>-850265</wp:posOffset>
                      </wp:positionH>
                      <wp:positionV relativeFrom="paragraph">
                        <wp:posOffset>-1154430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325EA" w:rsidRPr="000855D7" w:rsidRDefault="000325EA" w:rsidP="000855D7">
                                  <w:pPr>
                                    <w:pStyle w:val="tabletitle"/>
                                  </w:pPr>
                                  <w:proofErr w:type="gramStart"/>
                                  <w:r w:rsidRPr="000855D7">
                                    <w:t>Table 3 Cont.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66.95pt;margin-top:-90.9pt;width:186.95pt;height:11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pEQIAAPw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" filled="f" stroked="f">
                      <v:textbox style="mso-fit-shape-to-text:t">
                        <w:txbxContent>
                          <w:p w:rsidR="000325EA" w:rsidRPr="000855D7" w:rsidRDefault="000325EA" w:rsidP="000855D7">
                            <w:pPr>
                              <w:pStyle w:val="tabletitle"/>
                            </w:pPr>
                            <w:proofErr w:type="gramStart"/>
                            <w:r w:rsidRPr="000855D7">
                              <w:t>Table 3 Cont.</w:t>
                            </w:r>
                            <w:proofErr w:type="gramEnd"/>
                          </w:p>
                        </w:txbxContent>
                      </v:textbox>
                    </v:shape>
                  </w:pict>
                </mc:Fallback>
              </mc:AlternateContent>
            </w:r>
            <w:r w:rsidR="00D31659" w:rsidRPr="00FE011C">
              <w:t xml:space="preserve">Whether the course was commenced </w:t>
            </w:r>
            <w:r w:rsidR="00AE10AB">
              <w:br/>
            </w:r>
            <w:r w:rsidR="00D31659" w:rsidRPr="00FE011C">
              <w:t>full</w:t>
            </w:r>
            <w:r w:rsidR="0068095A">
              <w:t>-</w:t>
            </w:r>
            <w:r w:rsidR="00D31659" w:rsidRPr="00FE011C">
              <w:t>time</w:t>
            </w:r>
          </w:p>
        </w:tc>
        <w:tc>
          <w:tcPr>
            <w:tcW w:w="2562" w:type="dxa"/>
            <w:shd w:val="clear" w:color="auto" w:fill="auto"/>
            <w:noWrap/>
            <w:vAlign w:val="center"/>
          </w:tcPr>
          <w:p w:rsidR="00D31659" w:rsidRPr="00FE011C" w:rsidRDefault="00D31659" w:rsidP="00123D5B">
            <w:pPr>
              <w:pStyle w:val="Tabletext"/>
              <w:rPr>
                <w:color w:val="000000"/>
                <w:szCs w:val="18"/>
              </w:rPr>
            </w:pPr>
            <w:r w:rsidRPr="00FE011C">
              <w:rPr>
                <w:color w:val="000000"/>
                <w:szCs w:val="18"/>
              </w:rPr>
              <w:t>No</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26.3</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1.3</w:t>
            </w:r>
          </w:p>
        </w:tc>
      </w:tr>
      <w:tr w:rsidR="00D31659" w:rsidRPr="00FE011C" w:rsidTr="00274A22">
        <w:trPr>
          <w:trHeight w:val="454"/>
        </w:trPr>
        <w:tc>
          <w:tcPr>
            <w:tcW w:w="1177" w:type="dxa"/>
            <w:vMerge/>
            <w:vAlign w:val="center"/>
          </w:tcPr>
          <w:p w:rsidR="00D31659" w:rsidRPr="00FE011C" w:rsidRDefault="00D31659" w:rsidP="00123D5B">
            <w:pPr>
              <w:pStyle w:val="Tabletext"/>
              <w:rPr>
                <w:color w:val="000000"/>
                <w:szCs w:val="18"/>
              </w:rPr>
            </w:pPr>
          </w:p>
        </w:tc>
        <w:tc>
          <w:tcPr>
            <w:tcW w:w="1890" w:type="dxa"/>
            <w:vMerge/>
            <w:shd w:val="clear" w:color="auto" w:fill="auto"/>
            <w:noWrap/>
            <w:vAlign w:val="center"/>
          </w:tcPr>
          <w:p w:rsidR="00D31659" w:rsidRPr="00FE011C" w:rsidRDefault="00D31659" w:rsidP="00123D5B">
            <w:pPr>
              <w:pStyle w:val="Tabletext"/>
              <w:rPr>
                <w:color w:val="000000"/>
                <w:szCs w:val="18"/>
              </w:rPr>
            </w:pPr>
          </w:p>
        </w:tc>
        <w:tc>
          <w:tcPr>
            <w:tcW w:w="2562" w:type="dxa"/>
            <w:shd w:val="clear" w:color="auto" w:fill="auto"/>
            <w:noWrap/>
            <w:vAlign w:val="center"/>
          </w:tcPr>
          <w:p w:rsidR="00D31659" w:rsidRPr="00FE011C" w:rsidRDefault="00D31659" w:rsidP="00123D5B">
            <w:pPr>
              <w:pStyle w:val="Tabletext"/>
              <w:rPr>
                <w:color w:val="000000"/>
                <w:szCs w:val="18"/>
              </w:rPr>
            </w:pPr>
            <w:r w:rsidRPr="00FE011C">
              <w:rPr>
                <w:color w:val="000000"/>
                <w:szCs w:val="18"/>
              </w:rPr>
              <w:t>Yes</w:t>
            </w:r>
          </w:p>
        </w:tc>
        <w:tc>
          <w:tcPr>
            <w:tcW w:w="1938"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55.6</w:t>
            </w:r>
          </w:p>
        </w:tc>
        <w:tc>
          <w:tcPr>
            <w:tcW w:w="1795" w:type="dxa"/>
            <w:shd w:val="clear" w:color="auto" w:fill="auto"/>
            <w:noWrap/>
            <w:vAlign w:val="center"/>
          </w:tcPr>
          <w:p w:rsidR="00D31659" w:rsidRPr="00FE011C" w:rsidRDefault="00D31659" w:rsidP="00C34A68">
            <w:pPr>
              <w:pStyle w:val="Tabletext"/>
              <w:jc w:val="center"/>
              <w:rPr>
                <w:color w:val="000000"/>
                <w:szCs w:val="18"/>
              </w:rPr>
            </w:pPr>
            <w:r w:rsidRPr="00FE011C">
              <w:rPr>
                <w:color w:val="000000"/>
                <w:szCs w:val="18"/>
              </w:rPr>
              <w:t>1.7</w:t>
            </w:r>
          </w:p>
        </w:tc>
      </w:tr>
      <w:tr w:rsidR="00D31659" w:rsidRPr="00FE011C" w:rsidTr="00274A22">
        <w:trPr>
          <w:trHeight w:val="454"/>
        </w:trPr>
        <w:tc>
          <w:tcPr>
            <w:tcW w:w="1177" w:type="dxa"/>
            <w:vMerge w:val="restart"/>
            <w:vAlign w:val="center"/>
          </w:tcPr>
          <w:p w:rsidR="00D31659" w:rsidRPr="00FE011C" w:rsidRDefault="00D31659" w:rsidP="00123D5B">
            <w:pPr>
              <w:pStyle w:val="Tabletext"/>
            </w:pPr>
            <w:r w:rsidRPr="00FE011C">
              <w:t xml:space="preserve">Provider </w:t>
            </w:r>
            <w:r>
              <w:t>attributes</w:t>
            </w:r>
          </w:p>
        </w:tc>
        <w:tc>
          <w:tcPr>
            <w:tcW w:w="1890" w:type="dxa"/>
            <w:vMerge w:val="restart"/>
            <w:shd w:val="clear" w:color="auto" w:fill="auto"/>
            <w:noWrap/>
            <w:vAlign w:val="center"/>
          </w:tcPr>
          <w:p w:rsidR="00D31659" w:rsidRPr="00FE011C" w:rsidRDefault="0068095A" w:rsidP="00123D5B">
            <w:pPr>
              <w:pStyle w:val="Tabletext"/>
            </w:pPr>
            <w:r>
              <w:t>Provider t</w:t>
            </w:r>
            <w:r w:rsidR="00D31659" w:rsidRPr="00FE011C">
              <w:t>ype</w:t>
            </w:r>
          </w:p>
        </w:tc>
        <w:tc>
          <w:tcPr>
            <w:tcW w:w="2562" w:type="dxa"/>
            <w:shd w:val="clear" w:color="auto" w:fill="auto"/>
            <w:noWrap/>
            <w:vAlign w:val="center"/>
          </w:tcPr>
          <w:p w:rsidR="00D31659" w:rsidRPr="00FE011C" w:rsidRDefault="00D31659" w:rsidP="00123D5B">
            <w:pPr>
              <w:pStyle w:val="Tabletext"/>
            </w:pPr>
            <w:r w:rsidRPr="00B61909">
              <w:t>Technical and further education institute</w:t>
            </w:r>
            <w:r>
              <w:t>s</w:t>
            </w:r>
          </w:p>
        </w:tc>
        <w:tc>
          <w:tcPr>
            <w:tcW w:w="1938" w:type="dxa"/>
            <w:shd w:val="clear" w:color="auto" w:fill="auto"/>
            <w:noWrap/>
            <w:vAlign w:val="center"/>
          </w:tcPr>
          <w:p w:rsidR="00D31659" w:rsidRPr="00FE011C" w:rsidRDefault="00D31659" w:rsidP="00C34A68">
            <w:pPr>
              <w:pStyle w:val="Tabletext"/>
              <w:jc w:val="center"/>
            </w:pPr>
            <w:r w:rsidRPr="00FE011C">
              <w:t>41.7</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Universities</w:t>
            </w:r>
          </w:p>
        </w:tc>
        <w:tc>
          <w:tcPr>
            <w:tcW w:w="1938" w:type="dxa"/>
            <w:shd w:val="clear" w:color="auto" w:fill="auto"/>
            <w:noWrap/>
            <w:vAlign w:val="center"/>
          </w:tcPr>
          <w:p w:rsidR="00D31659" w:rsidRPr="00FE011C" w:rsidRDefault="00D31659" w:rsidP="00C34A68">
            <w:pPr>
              <w:pStyle w:val="Tabletext"/>
              <w:jc w:val="center"/>
            </w:pPr>
            <w:r w:rsidRPr="00FE011C">
              <w:t>32.2</w:t>
            </w:r>
          </w:p>
        </w:tc>
        <w:tc>
          <w:tcPr>
            <w:tcW w:w="1795" w:type="dxa"/>
            <w:shd w:val="clear" w:color="auto" w:fill="auto"/>
            <w:noWrap/>
            <w:vAlign w:val="center"/>
          </w:tcPr>
          <w:p w:rsidR="00D31659" w:rsidRPr="00FE011C" w:rsidRDefault="00D31659" w:rsidP="00C34A68">
            <w:pPr>
              <w:pStyle w:val="Tabletext"/>
              <w:jc w:val="center"/>
            </w:pPr>
            <w:r w:rsidRPr="00FE011C">
              <w:t>2.0</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Community education providers</w:t>
            </w:r>
          </w:p>
        </w:tc>
        <w:tc>
          <w:tcPr>
            <w:tcW w:w="1938" w:type="dxa"/>
            <w:shd w:val="clear" w:color="auto" w:fill="auto"/>
            <w:noWrap/>
            <w:vAlign w:val="center"/>
          </w:tcPr>
          <w:p w:rsidR="00D31659" w:rsidRPr="00FE011C" w:rsidRDefault="00D31659" w:rsidP="00C34A68">
            <w:pPr>
              <w:pStyle w:val="Tabletext"/>
              <w:jc w:val="center"/>
            </w:pPr>
            <w:r w:rsidRPr="00FE011C">
              <w:t>42.7</w:t>
            </w:r>
          </w:p>
        </w:tc>
        <w:tc>
          <w:tcPr>
            <w:tcW w:w="1795" w:type="dxa"/>
            <w:shd w:val="clear" w:color="auto" w:fill="auto"/>
            <w:noWrap/>
            <w:vAlign w:val="center"/>
          </w:tcPr>
          <w:p w:rsidR="00D31659" w:rsidRPr="00FE011C" w:rsidRDefault="00D31659" w:rsidP="00C34A68">
            <w:pPr>
              <w:pStyle w:val="Tabletext"/>
              <w:jc w:val="center"/>
            </w:pPr>
            <w:r w:rsidRPr="00FE011C">
              <w:t>2.0</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Other registered providers</w:t>
            </w:r>
          </w:p>
        </w:tc>
        <w:tc>
          <w:tcPr>
            <w:tcW w:w="1938" w:type="dxa"/>
            <w:shd w:val="clear" w:color="auto" w:fill="auto"/>
            <w:noWrap/>
            <w:vAlign w:val="center"/>
          </w:tcPr>
          <w:p w:rsidR="00D31659" w:rsidRPr="00FE011C" w:rsidRDefault="00D31659" w:rsidP="00C34A68">
            <w:pPr>
              <w:pStyle w:val="Tabletext"/>
              <w:jc w:val="center"/>
            </w:pPr>
            <w:r w:rsidRPr="00FE011C">
              <w:t>44.1</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restart"/>
            <w:vAlign w:val="center"/>
          </w:tcPr>
          <w:p w:rsidR="00D31659" w:rsidRPr="00FE011C" w:rsidRDefault="00D31659" w:rsidP="00123D5B">
            <w:pPr>
              <w:pStyle w:val="Tabletext"/>
            </w:pPr>
            <w:r w:rsidRPr="00FE011C">
              <w:t xml:space="preserve">Course </w:t>
            </w:r>
            <w:r>
              <w:t>attributes</w:t>
            </w:r>
          </w:p>
        </w:tc>
        <w:tc>
          <w:tcPr>
            <w:tcW w:w="1890" w:type="dxa"/>
            <w:vMerge w:val="restart"/>
            <w:shd w:val="clear" w:color="auto" w:fill="auto"/>
            <w:noWrap/>
            <w:vAlign w:val="center"/>
          </w:tcPr>
          <w:p w:rsidR="00D31659" w:rsidRPr="00FE011C" w:rsidRDefault="00D31659" w:rsidP="00123D5B">
            <w:pPr>
              <w:pStyle w:val="Tabletext"/>
            </w:pPr>
            <w:r w:rsidRPr="00FE011C">
              <w:t xml:space="preserve">Client </w:t>
            </w:r>
            <w:r w:rsidR="0068095A" w:rsidRPr="00FE011C">
              <w:t>apprenticeship flag</w:t>
            </w:r>
          </w:p>
        </w:tc>
        <w:tc>
          <w:tcPr>
            <w:tcW w:w="2562" w:type="dxa"/>
            <w:shd w:val="clear" w:color="auto" w:fill="auto"/>
            <w:noWrap/>
            <w:vAlign w:val="center"/>
          </w:tcPr>
          <w:p w:rsidR="00D31659" w:rsidRPr="00FE011C" w:rsidRDefault="00D31659" w:rsidP="00032A6B">
            <w:pPr>
              <w:pStyle w:val="Tabletext"/>
            </w:pPr>
            <w:r w:rsidRPr="00FE011C">
              <w:t xml:space="preserve">Not part of </w:t>
            </w:r>
            <w:r w:rsidR="00032A6B">
              <w:t>an</w:t>
            </w:r>
            <w:r w:rsidRPr="00FE011C">
              <w:t xml:space="preserve"> appr</w:t>
            </w:r>
            <w:r w:rsidR="00274A22">
              <w:t xml:space="preserve">enticeship </w:t>
            </w:r>
            <w:r w:rsidRPr="00FE011C">
              <w:t>or traineeship</w:t>
            </w:r>
          </w:p>
        </w:tc>
        <w:tc>
          <w:tcPr>
            <w:tcW w:w="1938" w:type="dxa"/>
            <w:shd w:val="clear" w:color="auto" w:fill="auto"/>
            <w:noWrap/>
            <w:vAlign w:val="center"/>
          </w:tcPr>
          <w:p w:rsidR="00D31659" w:rsidRPr="00FE011C" w:rsidRDefault="00D31659" w:rsidP="00C34A68">
            <w:pPr>
              <w:pStyle w:val="Tabletext"/>
              <w:jc w:val="center"/>
            </w:pPr>
            <w:r w:rsidRPr="00FE011C">
              <w:t>30.2</w:t>
            </w:r>
          </w:p>
        </w:tc>
        <w:tc>
          <w:tcPr>
            <w:tcW w:w="1795" w:type="dxa"/>
            <w:shd w:val="clear" w:color="auto" w:fill="auto"/>
            <w:noWrap/>
            <w:vAlign w:val="center"/>
          </w:tcPr>
          <w:p w:rsidR="00D31659" w:rsidRPr="00FE011C" w:rsidRDefault="00D31659" w:rsidP="00C34A68">
            <w:pPr>
              <w:pStyle w:val="Tabletext"/>
              <w:jc w:val="center"/>
            </w:pPr>
            <w:r w:rsidRPr="00FE011C">
              <w:t>1.4</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032A6B">
            <w:pPr>
              <w:pStyle w:val="Tabletext"/>
            </w:pPr>
            <w:r w:rsidRPr="00FE011C">
              <w:t xml:space="preserve">Part of </w:t>
            </w:r>
            <w:r w:rsidR="00032A6B">
              <w:t xml:space="preserve">an </w:t>
            </w:r>
            <w:r w:rsidRPr="00FE011C">
              <w:t>apprenticeship</w:t>
            </w:r>
            <w:r w:rsidR="00032A6B">
              <w:t xml:space="preserve"> </w:t>
            </w:r>
            <w:r w:rsidRPr="00FE011C">
              <w:t xml:space="preserve">or traineeship </w:t>
            </w:r>
          </w:p>
        </w:tc>
        <w:tc>
          <w:tcPr>
            <w:tcW w:w="1938" w:type="dxa"/>
            <w:shd w:val="clear" w:color="auto" w:fill="auto"/>
            <w:noWrap/>
            <w:vAlign w:val="center"/>
          </w:tcPr>
          <w:p w:rsidR="00D31659" w:rsidRPr="00FE011C" w:rsidRDefault="00D31659" w:rsidP="00C34A68">
            <w:pPr>
              <w:pStyle w:val="Tabletext"/>
              <w:jc w:val="center"/>
            </w:pPr>
            <w:r w:rsidRPr="00FE011C">
              <w:t>50.8</w:t>
            </w:r>
          </w:p>
        </w:tc>
        <w:tc>
          <w:tcPr>
            <w:tcW w:w="1795" w:type="dxa"/>
            <w:shd w:val="clear" w:color="auto" w:fill="auto"/>
            <w:noWrap/>
            <w:vAlign w:val="center"/>
          </w:tcPr>
          <w:p w:rsidR="00D31659" w:rsidRPr="00FE011C" w:rsidRDefault="00D31659" w:rsidP="00C34A68">
            <w:pPr>
              <w:pStyle w:val="Tabletext"/>
              <w:jc w:val="center"/>
            </w:pPr>
            <w:r w:rsidRPr="00FE011C">
              <w:t>1.9</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123D5B">
            <w:pPr>
              <w:pStyle w:val="Tabletext"/>
            </w:pPr>
            <w:r w:rsidRPr="00FE011C">
              <w:t xml:space="preserve">Course </w:t>
            </w:r>
            <w:r w:rsidR="0068095A" w:rsidRPr="00FE011C">
              <w:t>field of education</w:t>
            </w:r>
          </w:p>
        </w:tc>
        <w:tc>
          <w:tcPr>
            <w:tcW w:w="2562" w:type="dxa"/>
            <w:shd w:val="clear" w:color="auto" w:fill="auto"/>
            <w:noWrap/>
            <w:vAlign w:val="center"/>
          </w:tcPr>
          <w:p w:rsidR="00D31659" w:rsidRPr="00FE011C" w:rsidRDefault="00D31659" w:rsidP="00123D5B">
            <w:pPr>
              <w:pStyle w:val="Tabletext"/>
            </w:pPr>
            <w:r w:rsidRPr="00FE011C">
              <w:t>Natural and physical sciences</w:t>
            </w:r>
          </w:p>
        </w:tc>
        <w:tc>
          <w:tcPr>
            <w:tcW w:w="1938" w:type="dxa"/>
            <w:shd w:val="clear" w:color="auto" w:fill="auto"/>
            <w:noWrap/>
            <w:vAlign w:val="center"/>
          </w:tcPr>
          <w:p w:rsidR="00D31659" w:rsidRPr="00FE011C" w:rsidRDefault="00D31659" w:rsidP="00C34A68">
            <w:pPr>
              <w:pStyle w:val="Tabletext"/>
              <w:jc w:val="center"/>
            </w:pPr>
            <w:r w:rsidRPr="00FE011C">
              <w:t>41.2</w:t>
            </w:r>
          </w:p>
        </w:tc>
        <w:tc>
          <w:tcPr>
            <w:tcW w:w="1795" w:type="dxa"/>
            <w:shd w:val="clear" w:color="auto" w:fill="auto"/>
            <w:noWrap/>
            <w:vAlign w:val="center"/>
          </w:tcPr>
          <w:p w:rsidR="00D31659" w:rsidRPr="00FE011C" w:rsidRDefault="00D31659" w:rsidP="00C34A68">
            <w:pPr>
              <w:pStyle w:val="Tabletext"/>
              <w:jc w:val="center"/>
            </w:pPr>
            <w:r w:rsidRPr="00FE011C">
              <w:t>3.4</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Information technology</w:t>
            </w:r>
          </w:p>
        </w:tc>
        <w:tc>
          <w:tcPr>
            <w:tcW w:w="1938" w:type="dxa"/>
            <w:shd w:val="clear" w:color="auto" w:fill="auto"/>
            <w:noWrap/>
            <w:vAlign w:val="center"/>
          </w:tcPr>
          <w:p w:rsidR="00D31659" w:rsidRPr="00FE011C" w:rsidRDefault="00D31659" w:rsidP="00C34A68">
            <w:pPr>
              <w:pStyle w:val="Tabletext"/>
              <w:jc w:val="center"/>
            </w:pPr>
            <w:r w:rsidRPr="00FE011C">
              <w:t>42.2</w:t>
            </w:r>
          </w:p>
        </w:tc>
        <w:tc>
          <w:tcPr>
            <w:tcW w:w="1795" w:type="dxa"/>
            <w:shd w:val="clear" w:color="auto" w:fill="auto"/>
            <w:noWrap/>
            <w:vAlign w:val="center"/>
          </w:tcPr>
          <w:p w:rsidR="00D31659" w:rsidRPr="00FE011C" w:rsidRDefault="00D31659" w:rsidP="00C34A68">
            <w:pPr>
              <w:pStyle w:val="Tabletext"/>
              <w:jc w:val="center"/>
            </w:pPr>
            <w:r w:rsidRPr="00FE011C">
              <w:t>2.7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274A22" w:rsidP="00123D5B">
            <w:pPr>
              <w:pStyle w:val="Tabletext"/>
            </w:pPr>
            <w:r>
              <w:t xml:space="preserve">Engineering </w:t>
            </w:r>
            <w:r w:rsidR="00D31659" w:rsidRPr="00FE011C">
              <w:t>and related technologies</w:t>
            </w:r>
          </w:p>
        </w:tc>
        <w:tc>
          <w:tcPr>
            <w:tcW w:w="1938" w:type="dxa"/>
            <w:shd w:val="clear" w:color="auto" w:fill="auto"/>
            <w:noWrap/>
            <w:vAlign w:val="center"/>
          </w:tcPr>
          <w:p w:rsidR="00D31659" w:rsidRPr="00FE011C" w:rsidRDefault="00D31659" w:rsidP="00C34A68">
            <w:pPr>
              <w:pStyle w:val="Tabletext"/>
              <w:jc w:val="center"/>
            </w:pPr>
            <w:r w:rsidRPr="00FE011C">
              <w:t>38.7</w:t>
            </w:r>
          </w:p>
        </w:tc>
        <w:tc>
          <w:tcPr>
            <w:tcW w:w="1795" w:type="dxa"/>
            <w:shd w:val="clear" w:color="auto" w:fill="auto"/>
            <w:noWrap/>
            <w:vAlign w:val="center"/>
          </w:tcPr>
          <w:p w:rsidR="00D31659" w:rsidRPr="00FE011C" w:rsidRDefault="00D31659" w:rsidP="00C34A68">
            <w:pPr>
              <w:pStyle w:val="Tabletext"/>
              <w:jc w:val="center"/>
            </w:pPr>
            <w:r w:rsidRPr="00FE011C">
              <w:t>1.9</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Architecture and building</w:t>
            </w:r>
          </w:p>
        </w:tc>
        <w:tc>
          <w:tcPr>
            <w:tcW w:w="1938" w:type="dxa"/>
            <w:shd w:val="clear" w:color="auto" w:fill="auto"/>
            <w:noWrap/>
            <w:vAlign w:val="center"/>
          </w:tcPr>
          <w:p w:rsidR="00D31659" w:rsidRPr="00FE011C" w:rsidRDefault="00D31659" w:rsidP="00C34A68">
            <w:pPr>
              <w:pStyle w:val="Tabletext"/>
              <w:jc w:val="center"/>
            </w:pPr>
            <w:r w:rsidRPr="00FE011C">
              <w:t>40.6</w:t>
            </w:r>
          </w:p>
        </w:tc>
        <w:tc>
          <w:tcPr>
            <w:tcW w:w="1795" w:type="dxa"/>
            <w:shd w:val="clear" w:color="auto" w:fill="auto"/>
            <w:noWrap/>
            <w:vAlign w:val="center"/>
          </w:tcPr>
          <w:p w:rsidR="00D31659" w:rsidRPr="00FE011C" w:rsidRDefault="00D31659" w:rsidP="00C34A68">
            <w:pPr>
              <w:pStyle w:val="Tabletext"/>
              <w:jc w:val="center"/>
            </w:pPr>
            <w:r w:rsidRPr="00FE011C">
              <w:t>3.3</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Agriculture, environmental and related studies</w:t>
            </w:r>
          </w:p>
        </w:tc>
        <w:tc>
          <w:tcPr>
            <w:tcW w:w="1938" w:type="dxa"/>
            <w:shd w:val="clear" w:color="auto" w:fill="auto"/>
            <w:noWrap/>
            <w:vAlign w:val="center"/>
          </w:tcPr>
          <w:p w:rsidR="00D31659" w:rsidRPr="00FE011C" w:rsidRDefault="00D31659" w:rsidP="00C34A68">
            <w:pPr>
              <w:pStyle w:val="Tabletext"/>
              <w:jc w:val="center"/>
            </w:pPr>
            <w:r w:rsidRPr="00FE011C">
              <w:t>35.2</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Health</w:t>
            </w:r>
          </w:p>
        </w:tc>
        <w:tc>
          <w:tcPr>
            <w:tcW w:w="1938" w:type="dxa"/>
            <w:shd w:val="clear" w:color="auto" w:fill="auto"/>
            <w:noWrap/>
            <w:vAlign w:val="center"/>
          </w:tcPr>
          <w:p w:rsidR="00D31659" w:rsidRPr="00FE011C" w:rsidRDefault="00D31659" w:rsidP="00C34A68">
            <w:pPr>
              <w:pStyle w:val="Tabletext"/>
              <w:jc w:val="center"/>
            </w:pPr>
            <w:r w:rsidRPr="00FE011C">
              <w:t>49.7</w:t>
            </w:r>
          </w:p>
        </w:tc>
        <w:tc>
          <w:tcPr>
            <w:tcW w:w="1795" w:type="dxa"/>
            <w:shd w:val="clear" w:color="auto" w:fill="auto"/>
            <w:noWrap/>
            <w:vAlign w:val="center"/>
          </w:tcPr>
          <w:p w:rsidR="00D31659" w:rsidRPr="00FE011C" w:rsidRDefault="00D31659" w:rsidP="00C34A68">
            <w:pPr>
              <w:pStyle w:val="Tabletext"/>
              <w:jc w:val="center"/>
            </w:pPr>
            <w:r w:rsidRPr="00FE011C">
              <w:t>2.1</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Education</w:t>
            </w:r>
          </w:p>
        </w:tc>
        <w:tc>
          <w:tcPr>
            <w:tcW w:w="1938" w:type="dxa"/>
            <w:shd w:val="clear" w:color="auto" w:fill="auto"/>
            <w:noWrap/>
            <w:vAlign w:val="center"/>
          </w:tcPr>
          <w:p w:rsidR="00D31659" w:rsidRPr="00FE011C" w:rsidRDefault="00D31659" w:rsidP="00C34A68">
            <w:pPr>
              <w:pStyle w:val="Tabletext"/>
              <w:jc w:val="center"/>
            </w:pPr>
            <w:r w:rsidRPr="00FE011C">
              <w:t>46.0</w:t>
            </w:r>
          </w:p>
        </w:tc>
        <w:tc>
          <w:tcPr>
            <w:tcW w:w="1795" w:type="dxa"/>
            <w:shd w:val="clear" w:color="auto" w:fill="auto"/>
            <w:noWrap/>
            <w:vAlign w:val="center"/>
          </w:tcPr>
          <w:p w:rsidR="00D31659" w:rsidRPr="00FE011C" w:rsidRDefault="00D31659" w:rsidP="00C34A68">
            <w:pPr>
              <w:pStyle w:val="Tabletext"/>
              <w:jc w:val="center"/>
            </w:pPr>
            <w:r w:rsidRPr="00FE011C">
              <w:t>3.1</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Management and commerce</w:t>
            </w:r>
          </w:p>
        </w:tc>
        <w:tc>
          <w:tcPr>
            <w:tcW w:w="1938" w:type="dxa"/>
            <w:shd w:val="clear" w:color="auto" w:fill="auto"/>
            <w:noWrap/>
            <w:vAlign w:val="center"/>
          </w:tcPr>
          <w:p w:rsidR="00D31659" w:rsidRPr="00FE011C" w:rsidRDefault="00D31659" w:rsidP="00C34A68">
            <w:pPr>
              <w:pStyle w:val="Tabletext"/>
              <w:jc w:val="center"/>
            </w:pPr>
            <w:r w:rsidRPr="00FE011C">
              <w:t>45.6</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Society and culture</w:t>
            </w:r>
          </w:p>
        </w:tc>
        <w:tc>
          <w:tcPr>
            <w:tcW w:w="1938" w:type="dxa"/>
            <w:shd w:val="clear" w:color="auto" w:fill="auto"/>
            <w:noWrap/>
            <w:vAlign w:val="center"/>
          </w:tcPr>
          <w:p w:rsidR="00D31659" w:rsidRPr="00FE011C" w:rsidRDefault="00D31659" w:rsidP="00C34A68">
            <w:pPr>
              <w:pStyle w:val="Tabletext"/>
              <w:jc w:val="center"/>
            </w:pPr>
            <w:r w:rsidRPr="00FE011C">
              <w:t>51.4</w:t>
            </w:r>
          </w:p>
        </w:tc>
        <w:tc>
          <w:tcPr>
            <w:tcW w:w="1795" w:type="dxa"/>
            <w:shd w:val="clear" w:color="auto" w:fill="auto"/>
            <w:noWrap/>
            <w:vAlign w:val="center"/>
          </w:tcPr>
          <w:p w:rsidR="00D31659" w:rsidRPr="00FE011C" w:rsidRDefault="00D31659" w:rsidP="00C34A68">
            <w:pPr>
              <w:pStyle w:val="Tabletext"/>
              <w:jc w:val="center"/>
            </w:pPr>
            <w:r w:rsidRPr="00FE011C">
              <w:t>2.0</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Creative arts</w:t>
            </w:r>
          </w:p>
        </w:tc>
        <w:tc>
          <w:tcPr>
            <w:tcW w:w="1938" w:type="dxa"/>
            <w:shd w:val="clear" w:color="auto" w:fill="auto"/>
            <w:noWrap/>
            <w:vAlign w:val="center"/>
          </w:tcPr>
          <w:p w:rsidR="00D31659" w:rsidRPr="00FE011C" w:rsidRDefault="00D31659" w:rsidP="00C34A68">
            <w:pPr>
              <w:pStyle w:val="Tabletext"/>
              <w:jc w:val="center"/>
            </w:pPr>
            <w:r w:rsidRPr="00FE011C">
              <w:t>33.8</w:t>
            </w:r>
          </w:p>
        </w:tc>
        <w:tc>
          <w:tcPr>
            <w:tcW w:w="1795" w:type="dxa"/>
            <w:shd w:val="clear" w:color="auto" w:fill="auto"/>
            <w:noWrap/>
            <w:vAlign w:val="center"/>
          </w:tcPr>
          <w:p w:rsidR="00D31659" w:rsidRPr="00FE011C" w:rsidRDefault="00D31659" w:rsidP="00C34A68">
            <w:pPr>
              <w:pStyle w:val="Tabletext"/>
              <w:jc w:val="center"/>
            </w:pPr>
            <w:r w:rsidRPr="00FE011C">
              <w:t>2.1</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Food, hospitality and personal services</w:t>
            </w:r>
          </w:p>
        </w:tc>
        <w:tc>
          <w:tcPr>
            <w:tcW w:w="1938" w:type="dxa"/>
            <w:shd w:val="clear" w:color="auto" w:fill="auto"/>
            <w:noWrap/>
            <w:vAlign w:val="center"/>
          </w:tcPr>
          <w:p w:rsidR="00D31659" w:rsidRPr="00FE011C" w:rsidRDefault="00D31659" w:rsidP="00C34A68">
            <w:pPr>
              <w:pStyle w:val="Tabletext"/>
              <w:jc w:val="center"/>
            </w:pPr>
            <w:r w:rsidRPr="00FE011C">
              <w:t>37.7</w:t>
            </w:r>
          </w:p>
        </w:tc>
        <w:tc>
          <w:tcPr>
            <w:tcW w:w="1795" w:type="dxa"/>
            <w:shd w:val="clear" w:color="auto" w:fill="auto"/>
            <w:noWrap/>
            <w:vAlign w:val="center"/>
          </w:tcPr>
          <w:p w:rsidR="00D31659" w:rsidRPr="00FE011C" w:rsidRDefault="00D31659" w:rsidP="00C34A68">
            <w:pPr>
              <w:pStyle w:val="Tabletext"/>
              <w:jc w:val="center"/>
            </w:pPr>
            <w:r w:rsidRPr="00FE011C">
              <w:t>1.9</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C11796" w:rsidP="00123D5B">
            <w:pPr>
              <w:pStyle w:val="Tabletext"/>
            </w:pPr>
            <w:r>
              <w:t>Mixed field programs</w:t>
            </w:r>
          </w:p>
        </w:tc>
        <w:tc>
          <w:tcPr>
            <w:tcW w:w="1938" w:type="dxa"/>
            <w:shd w:val="clear" w:color="auto" w:fill="auto"/>
            <w:noWrap/>
            <w:vAlign w:val="center"/>
          </w:tcPr>
          <w:p w:rsidR="00D31659" w:rsidRPr="00FE011C" w:rsidRDefault="00D31659" w:rsidP="00C34A68">
            <w:pPr>
              <w:pStyle w:val="Tabletext"/>
              <w:jc w:val="center"/>
            </w:pPr>
            <w:r w:rsidRPr="00FE011C">
              <w:t>22.3</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123D5B">
            <w:pPr>
              <w:pStyle w:val="Tabletext"/>
            </w:pPr>
            <w:r w:rsidRPr="00FE011C">
              <w:t xml:space="preserve">Course </w:t>
            </w:r>
            <w:r w:rsidR="0068095A" w:rsidRPr="00FE011C">
              <w:t>qualification level</w:t>
            </w:r>
          </w:p>
        </w:tc>
        <w:tc>
          <w:tcPr>
            <w:tcW w:w="2562" w:type="dxa"/>
            <w:shd w:val="clear" w:color="auto" w:fill="auto"/>
            <w:noWrap/>
            <w:vAlign w:val="center"/>
          </w:tcPr>
          <w:p w:rsidR="00D31659" w:rsidRPr="00FE011C" w:rsidRDefault="00D31659" w:rsidP="00123D5B">
            <w:pPr>
              <w:pStyle w:val="Tabletext"/>
            </w:pPr>
            <w:r w:rsidRPr="00FE011C">
              <w:t>Diploma and above</w:t>
            </w:r>
          </w:p>
        </w:tc>
        <w:tc>
          <w:tcPr>
            <w:tcW w:w="1938" w:type="dxa"/>
            <w:shd w:val="clear" w:color="auto" w:fill="auto"/>
            <w:noWrap/>
            <w:vAlign w:val="center"/>
          </w:tcPr>
          <w:p w:rsidR="00D31659" w:rsidRPr="00FE011C" w:rsidRDefault="00D31659" w:rsidP="00C34A68">
            <w:pPr>
              <w:pStyle w:val="Tabletext"/>
              <w:jc w:val="center"/>
            </w:pPr>
            <w:r w:rsidRPr="00FE011C">
              <w:t>43.9</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Certificate IV</w:t>
            </w:r>
          </w:p>
        </w:tc>
        <w:tc>
          <w:tcPr>
            <w:tcW w:w="1938" w:type="dxa"/>
            <w:shd w:val="clear" w:color="auto" w:fill="auto"/>
            <w:noWrap/>
            <w:vAlign w:val="center"/>
          </w:tcPr>
          <w:p w:rsidR="00D31659" w:rsidRPr="00FE011C" w:rsidRDefault="00D31659" w:rsidP="00C34A68">
            <w:pPr>
              <w:pStyle w:val="Tabletext"/>
              <w:jc w:val="center"/>
            </w:pPr>
            <w:r w:rsidRPr="00FE011C">
              <w:t>41.9</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Certificate III</w:t>
            </w:r>
          </w:p>
        </w:tc>
        <w:tc>
          <w:tcPr>
            <w:tcW w:w="1938" w:type="dxa"/>
            <w:shd w:val="clear" w:color="auto" w:fill="auto"/>
            <w:noWrap/>
            <w:vAlign w:val="center"/>
          </w:tcPr>
          <w:p w:rsidR="00D31659" w:rsidRPr="00FE011C" w:rsidRDefault="00D31659" w:rsidP="00C34A68">
            <w:pPr>
              <w:pStyle w:val="Tabletext"/>
              <w:jc w:val="center"/>
            </w:pPr>
            <w:r w:rsidRPr="00FE011C">
              <w:t>45.0</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Certificate II</w:t>
            </w:r>
          </w:p>
        </w:tc>
        <w:tc>
          <w:tcPr>
            <w:tcW w:w="1938" w:type="dxa"/>
            <w:shd w:val="clear" w:color="auto" w:fill="auto"/>
            <w:noWrap/>
            <w:vAlign w:val="center"/>
          </w:tcPr>
          <w:p w:rsidR="00D31659" w:rsidRPr="00FE011C" w:rsidRDefault="00D31659" w:rsidP="00C34A68">
            <w:pPr>
              <w:pStyle w:val="Tabletext"/>
              <w:jc w:val="center"/>
            </w:pPr>
            <w:r w:rsidRPr="00FE011C">
              <w:t>39.1</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Certificate I</w:t>
            </w:r>
          </w:p>
        </w:tc>
        <w:tc>
          <w:tcPr>
            <w:tcW w:w="1938" w:type="dxa"/>
            <w:shd w:val="clear" w:color="auto" w:fill="auto"/>
            <w:noWrap/>
            <w:vAlign w:val="center"/>
          </w:tcPr>
          <w:p w:rsidR="00D31659" w:rsidRPr="00FE011C" w:rsidRDefault="00D31659" w:rsidP="00C34A68">
            <w:pPr>
              <w:pStyle w:val="Tabletext"/>
              <w:jc w:val="center"/>
            </w:pPr>
            <w:r w:rsidRPr="00FE011C">
              <w:t>31.0</w:t>
            </w:r>
          </w:p>
        </w:tc>
        <w:tc>
          <w:tcPr>
            <w:tcW w:w="1795" w:type="dxa"/>
            <w:shd w:val="clear" w:color="auto" w:fill="auto"/>
            <w:noWrap/>
            <w:vAlign w:val="center"/>
          </w:tcPr>
          <w:p w:rsidR="00D31659" w:rsidRPr="00FE011C" w:rsidRDefault="00D31659" w:rsidP="00C34A68">
            <w:pPr>
              <w:pStyle w:val="Tabletext"/>
              <w:jc w:val="center"/>
            </w:pPr>
            <w:r w:rsidRPr="00FE011C">
              <w:t>2.2</w:t>
            </w:r>
          </w:p>
        </w:tc>
      </w:tr>
      <w:tr w:rsidR="00D31659" w:rsidRPr="00FE011C" w:rsidTr="00274A22">
        <w:trPr>
          <w:trHeight w:val="454"/>
        </w:trPr>
        <w:tc>
          <w:tcPr>
            <w:tcW w:w="1177" w:type="dxa"/>
            <w:vMerge w:val="restart"/>
            <w:vAlign w:val="center"/>
          </w:tcPr>
          <w:p w:rsidR="00D31659" w:rsidRPr="00FE011C" w:rsidRDefault="006652B9" w:rsidP="00123D5B">
            <w:pPr>
              <w:pStyle w:val="Tabletext"/>
            </w:pPr>
            <w:r>
              <w:t>State/territory</w:t>
            </w:r>
          </w:p>
        </w:tc>
        <w:tc>
          <w:tcPr>
            <w:tcW w:w="1890" w:type="dxa"/>
            <w:vMerge w:val="restart"/>
            <w:shd w:val="clear" w:color="auto" w:fill="auto"/>
            <w:noWrap/>
            <w:vAlign w:val="center"/>
          </w:tcPr>
          <w:p w:rsidR="00D31659" w:rsidRPr="00FE011C" w:rsidRDefault="00E17CB3" w:rsidP="00123D5B">
            <w:pPr>
              <w:pStyle w:val="Tabletext"/>
            </w:pPr>
            <w:r w:rsidRPr="00E17CB3">
              <w:t>State/territory that administered the funding</w:t>
            </w:r>
            <w:r w:rsidR="005674BB">
              <w:t xml:space="preserve"> of the training activity</w:t>
            </w:r>
          </w:p>
        </w:tc>
        <w:tc>
          <w:tcPr>
            <w:tcW w:w="2562" w:type="dxa"/>
            <w:shd w:val="clear" w:color="auto" w:fill="auto"/>
            <w:noWrap/>
            <w:vAlign w:val="center"/>
          </w:tcPr>
          <w:p w:rsidR="00D31659" w:rsidRPr="00FE011C" w:rsidRDefault="00D31659" w:rsidP="00123D5B">
            <w:pPr>
              <w:pStyle w:val="Tabletext"/>
            </w:pPr>
            <w:r w:rsidRPr="00FE011C">
              <w:t>New South Wales</w:t>
            </w:r>
          </w:p>
        </w:tc>
        <w:tc>
          <w:tcPr>
            <w:tcW w:w="1938" w:type="dxa"/>
            <w:shd w:val="clear" w:color="auto" w:fill="auto"/>
            <w:noWrap/>
            <w:vAlign w:val="center"/>
          </w:tcPr>
          <w:p w:rsidR="00D31659" w:rsidRPr="00FE011C" w:rsidRDefault="00D31659" w:rsidP="00C34A68">
            <w:pPr>
              <w:pStyle w:val="Tabletext"/>
              <w:jc w:val="center"/>
            </w:pPr>
            <w:r w:rsidRPr="00FE011C">
              <w:t>35.9</w:t>
            </w:r>
          </w:p>
        </w:tc>
        <w:tc>
          <w:tcPr>
            <w:tcW w:w="1795" w:type="dxa"/>
            <w:shd w:val="clear" w:color="auto" w:fill="auto"/>
            <w:noWrap/>
            <w:vAlign w:val="center"/>
          </w:tcPr>
          <w:p w:rsidR="00D31659" w:rsidRPr="00FE011C" w:rsidRDefault="00D31659" w:rsidP="00C34A68">
            <w:pPr>
              <w:pStyle w:val="Tabletext"/>
              <w:jc w:val="center"/>
            </w:pPr>
            <w:r w:rsidRPr="00FE011C">
              <w:t>1.9</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Victoria</w:t>
            </w:r>
          </w:p>
        </w:tc>
        <w:tc>
          <w:tcPr>
            <w:tcW w:w="1938" w:type="dxa"/>
            <w:shd w:val="clear" w:color="auto" w:fill="auto"/>
            <w:noWrap/>
            <w:vAlign w:val="center"/>
          </w:tcPr>
          <w:p w:rsidR="00D31659" w:rsidRPr="00FE011C" w:rsidRDefault="00D31659" w:rsidP="00C34A68">
            <w:pPr>
              <w:pStyle w:val="Tabletext"/>
              <w:jc w:val="center"/>
            </w:pPr>
            <w:r w:rsidRPr="00FE011C">
              <w:t>40.4</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Queensland</w:t>
            </w:r>
          </w:p>
        </w:tc>
        <w:tc>
          <w:tcPr>
            <w:tcW w:w="1938" w:type="dxa"/>
            <w:shd w:val="clear" w:color="auto" w:fill="auto"/>
            <w:noWrap/>
            <w:vAlign w:val="center"/>
          </w:tcPr>
          <w:p w:rsidR="00D31659" w:rsidRPr="00FE011C" w:rsidRDefault="00D31659" w:rsidP="00C34A68">
            <w:pPr>
              <w:pStyle w:val="Tabletext"/>
              <w:jc w:val="center"/>
            </w:pPr>
            <w:r w:rsidRPr="00FE011C">
              <w:t>39.6</w:t>
            </w:r>
          </w:p>
        </w:tc>
        <w:tc>
          <w:tcPr>
            <w:tcW w:w="1795" w:type="dxa"/>
            <w:shd w:val="clear" w:color="auto" w:fill="auto"/>
            <w:noWrap/>
            <w:vAlign w:val="center"/>
          </w:tcPr>
          <w:p w:rsidR="00D31659" w:rsidRPr="00FE011C" w:rsidRDefault="00D31659" w:rsidP="00C34A68">
            <w:pPr>
              <w:pStyle w:val="Tabletext"/>
              <w:jc w:val="center"/>
            </w:pPr>
            <w:r w:rsidRPr="00FE011C">
              <w:t>2.1</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8A37DB" w:rsidP="00123D5B">
            <w:pPr>
              <w:pStyle w:val="Tabletext"/>
            </w:pPr>
            <w:r w:rsidRPr="004614C3">
              <w:rPr>
                <w:noProof/>
                <w:color w:val="000000"/>
                <w:szCs w:val="18"/>
                <w:lang w:eastAsia="en-AU"/>
              </w:rPr>
              <mc:AlternateContent>
                <mc:Choice Requires="wps">
                  <w:drawing>
                    <wp:anchor distT="0" distB="0" distL="114300" distR="114300" simplePos="0" relativeHeight="251727872" behindDoc="0" locked="0" layoutInCell="1" allowOverlap="1" wp14:anchorId="3978287E" wp14:editId="51B6390C">
                      <wp:simplePos x="0" y="0"/>
                      <wp:positionH relativeFrom="column">
                        <wp:posOffset>-2101850</wp:posOffset>
                      </wp:positionH>
                      <wp:positionV relativeFrom="paragraph">
                        <wp:posOffset>-1116330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325EA" w:rsidRPr="000855D7" w:rsidRDefault="000325EA" w:rsidP="000855D7">
                                  <w:pPr>
                                    <w:pStyle w:val="tabletitle"/>
                                  </w:pPr>
                                  <w:proofErr w:type="gramStart"/>
                                  <w:r w:rsidRPr="000855D7">
                                    <w:t>Table 3 Cont.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5.5pt;margin-top:-87.9pt;width:186.95pt;height:11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yfDwIAAPo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" filled="f" stroked="f">
                      <v:textbox style="mso-fit-shape-to-text:t">
                        <w:txbxContent>
                          <w:p w:rsidR="000325EA" w:rsidRPr="000855D7" w:rsidRDefault="000325EA" w:rsidP="000855D7">
                            <w:pPr>
                              <w:pStyle w:val="tabletitle"/>
                            </w:pPr>
                            <w:proofErr w:type="gramStart"/>
                            <w:r w:rsidRPr="000855D7">
                              <w:t>Table 3 Cont.</w:t>
                            </w:r>
                            <w:proofErr w:type="gramEnd"/>
                          </w:p>
                        </w:txbxContent>
                      </v:textbox>
                    </v:shape>
                  </w:pict>
                </mc:Fallback>
              </mc:AlternateContent>
            </w:r>
            <w:r w:rsidR="00D31659" w:rsidRPr="00FE011C">
              <w:t>South Australia</w:t>
            </w:r>
          </w:p>
        </w:tc>
        <w:tc>
          <w:tcPr>
            <w:tcW w:w="1938" w:type="dxa"/>
            <w:shd w:val="clear" w:color="auto" w:fill="auto"/>
            <w:noWrap/>
            <w:vAlign w:val="center"/>
          </w:tcPr>
          <w:p w:rsidR="00D31659" w:rsidRPr="00FE011C" w:rsidRDefault="00D31659" w:rsidP="00C34A68">
            <w:pPr>
              <w:pStyle w:val="Tabletext"/>
              <w:jc w:val="center"/>
            </w:pPr>
            <w:r w:rsidRPr="00FE011C">
              <w:t>43.5</w:t>
            </w:r>
          </w:p>
        </w:tc>
        <w:tc>
          <w:tcPr>
            <w:tcW w:w="1795" w:type="dxa"/>
            <w:shd w:val="clear" w:color="auto" w:fill="auto"/>
            <w:noWrap/>
            <w:vAlign w:val="center"/>
          </w:tcPr>
          <w:p w:rsidR="00D31659" w:rsidRPr="00FE011C" w:rsidRDefault="00D31659" w:rsidP="00C34A68">
            <w:pPr>
              <w:pStyle w:val="Tabletext"/>
              <w:jc w:val="center"/>
            </w:pPr>
            <w:r w:rsidRPr="00FE011C">
              <w:t>2.5</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Western Australia</w:t>
            </w:r>
          </w:p>
        </w:tc>
        <w:tc>
          <w:tcPr>
            <w:tcW w:w="1938" w:type="dxa"/>
            <w:shd w:val="clear" w:color="auto" w:fill="auto"/>
            <w:noWrap/>
            <w:vAlign w:val="center"/>
          </w:tcPr>
          <w:p w:rsidR="00D31659" w:rsidRPr="00FE011C" w:rsidRDefault="00D31659" w:rsidP="00C34A68">
            <w:pPr>
              <w:pStyle w:val="Tabletext"/>
              <w:jc w:val="center"/>
            </w:pPr>
            <w:r w:rsidRPr="00FE011C">
              <w:t>32.8</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Tasmania</w:t>
            </w:r>
          </w:p>
        </w:tc>
        <w:tc>
          <w:tcPr>
            <w:tcW w:w="1938" w:type="dxa"/>
            <w:shd w:val="clear" w:color="auto" w:fill="auto"/>
            <w:noWrap/>
            <w:vAlign w:val="center"/>
          </w:tcPr>
          <w:p w:rsidR="00D31659" w:rsidRPr="00FE011C" w:rsidRDefault="00D31659" w:rsidP="00C34A68">
            <w:pPr>
              <w:pStyle w:val="Tabletext"/>
              <w:jc w:val="center"/>
            </w:pPr>
            <w:r w:rsidRPr="00FE011C">
              <w:t>49.6</w:t>
            </w:r>
          </w:p>
        </w:tc>
        <w:tc>
          <w:tcPr>
            <w:tcW w:w="1795" w:type="dxa"/>
            <w:shd w:val="clear" w:color="auto" w:fill="auto"/>
            <w:noWrap/>
            <w:vAlign w:val="center"/>
          </w:tcPr>
          <w:p w:rsidR="00D31659" w:rsidRPr="00FE011C" w:rsidRDefault="00D31659" w:rsidP="00C34A68">
            <w:pPr>
              <w:pStyle w:val="Tabletext"/>
              <w:jc w:val="center"/>
            </w:pPr>
            <w:r w:rsidRPr="00FE011C">
              <w:t>2.9</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Northern Territory</w:t>
            </w:r>
          </w:p>
        </w:tc>
        <w:tc>
          <w:tcPr>
            <w:tcW w:w="1938" w:type="dxa"/>
            <w:shd w:val="clear" w:color="auto" w:fill="auto"/>
            <w:noWrap/>
            <w:vAlign w:val="center"/>
          </w:tcPr>
          <w:p w:rsidR="00D31659" w:rsidRPr="00FE011C" w:rsidRDefault="00D31659" w:rsidP="00C34A68">
            <w:pPr>
              <w:pStyle w:val="Tabletext"/>
              <w:jc w:val="center"/>
            </w:pPr>
            <w:r w:rsidRPr="00FE011C">
              <w:t>46.9</w:t>
            </w:r>
          </w:p>
        </w:tc>
        <w:tc>
          <w:tcPr>
            <w:tcW w:w="1795" w:type="dxa"/>
            <w:shd w:val="clear" w:color="auto" w:fill="auto"/>
            <w:noWrap/>
            <w:vAlign w:val="center"/>
          </w:tcPr>
          <w:p w:rsidR="00D31659" w:rsidRPr="00FE011C" w:rsidRDefault="00D31659" w:rsidP="00C34A68">
            <w:pPr>
              <w:pStyle w:val="Tabletext"/>
              <w:jc w:val="center"/>
            </w:pPr>
            <w:r w:rsidRPr="00FE011C">
              <w:t>3.7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Australian Capital Territory</w:t>
            </w:r>
          </w:p>
        </w:tc>
        <w:tc>
          <w:tcPr>
            <w:tcW w:w="1938" w:type="dxa"/>
            <w:shd w:val="clear" w:color="auto" w:fill="auto"/>
            <w:noWrap/>
            <w:vAlign w:val="center"/>
          </w:tcPr>
          <w:p w:rsidR="00D31659" w:rsidRPr="00FE011C" w:rsidRDefault="00D31659" w:rsidP="00C34A68">
            <w:pPr>
              <w:pStyle w:val="Tabletext"/>
              <w:jc w:val="center"/>
            </w:pPr>
            <w:r w:rsidRPr="00FE011C">
              <w:t>32.8</w:t>
            </w:r>
          </w:p>
        </w:tc>
        <w:tc>
          <w:tcPr>
            <w:tcW w:w="1795" w:type="dxa"/>
            <w:shd w:val="clear" w:color="auto" w:fill="auto"/>
            <w:noWrap/>
            <w:vAlign w:val="center"/>
          </w:tcPr>
          <w:p w:rsidR="00D31659" w:rsidRPr="00FE011C" w:rsidRDefault="00D31659" w:rsidP="00C34A68">
            <w:pPr>
              <w:pStyle w:val="Tabletext"/>
              <w:jc w:val="center"/>
            </w:pPr>
            <w:r w:rsidRPr="00FE011C">
              <w:t>3.3</w:t>
            </w:r>
          </w:p>
        </w:tc>
      </w:tr>
      <w:tr w:rsidR="00D31659" w:rsidRPr="00FE011C" w:rsidTr="00274A22">
        <w:trPr>
          <w:trHeight w:val="454"/>
        </w:trPr>
        <w:tc>
          <w:tcPr>
            <w:tcW w:w="1177" w:type="dxa"/>
            <w:vMerge w:val="restart"/>
            <w:vAlign w:val="center"/>
          </w:tcPr>
          <w:p w:rsidR="00D31659" w:rsidRPr="00FE011C" w:rsidRDefault="00D31659" w:rsidP="00123D5B">
            <w:pPr>
              <w:pStyle w:val="Tabletext"/>
            </w:pPr>
            <w:r w:rsidRPr="00FE011C">
              <w:t xml:space="preserve">Student </w:t>
            </w:r>
            <w:r>
              <w:t>attributes</w:t>
            </w:r>
          </w:p>
        </w:tc>
        <w:tc>
          <w:tcPr>
            <w:tcW w:w="1890" w:type="dxa"/>
            <w:vMerge w:val="restart"/>
            <w:shd w:val="clear" w:color="auto" w:fill="auto"/>
            <w:noWrap/>
            <w:vAlign w:val="center"/>
          </w:tcPr>
          <w:p w:rsidR="00D31659" w:rsidRPr="00FE011C" w:rsidRDefault="00D31659" w:rsidP="00792EE7">
            <w:pPr>
              <w:pStyle w:val="Tabletext"/>
            </w:pPr>
            <w:r w:rsidRPr="00FE011C">
              <w:t>Gender</w:t>
            </w:r>
            <w:r w:rsidR="00742C5C">
              <w:t xml:space="preserve"> </w:t>
            </w:r>
          </w:p>
        </w:tc>
        <w:tc>
          <w:tcPr>
            <w:tcW w:w="2562" w:type="dxa"/>
            <w:shd w:val="clear" w:color="auto" w:fill="auto"/>
            <w:noWrap/>
            <w:vAlign w:val="center"/>
          </w:tcPr>
          <w:p w:rsidR="00D31659" w:rsidRPr="00FE011C" w:rsidRDefault="00D31659" w:rsidP="00123D5B">
            <w:pPr>
              <w:pStyle w:val="Tabletext"/>
            </w:pPr>
            <w:r w:rsidRPr="00FE011C">
              <w:t>Female</w:t>
            </w:r>
          </w:p>
        </w:tc>
        <w:tc>
          <w:tcPr>
            <w:tcW w:w="1938" w:type="dxa"/>
            <w:shd w:val="clear" w:color="auto" w:fill="auto"/>
            <w:noWrap/>
            <w:vAlign w:val="center"/>
          </w:tcPr>
          <w:p w:rsidR="00D31659" w:rsidRPr="00FE011C" w:rsidRDefault="00D31659" w:rsidP="00C34A68">
            <w:pPr>
              <w:pStyle w:val="Tabletext"/>
              <w:jc w:val="center"/>
            </w:pPr>
            <w:r w:rsidRPr="00FE011C">
              <w:t>46.2</w:t>
            </w:r>
          </w:p>
        </w:tc>
        <w:tc>
          <w:tcPr>
            <w:tcW w:w="1795" w:type="dxa"/>
            <w:shd w:val="clear" w:color="auto" w:fill="auto"/>
            <w:noWrap/>
            <w:vAlign w:val="center"/>
          </w:tcPr>
          <w:p w:rsidR="00D31659" w:rsidRPr="00FE011C" w:rsidRDefault="00D31659" w:rsidP="00C34A68">
            <w:pPr>
              <w:pStyle w:val="Tabletext"/>
              <w:jc w:val="center"/>
            </w:pPr>
            <w:r w:rsidRPr="00FE011C">
              <w:t>1.4</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Male</w:t>
            </w:r>
          </w:p>
        </w:tc>
        <w:tc>
          <w:tcPr>
            <w:tcW w:w="1938" w:type="dxa"/>
            <w:shd w:val="clear" w:color="auto" w:fill="auto"/>
            <w:noWrap/>
            <w:vAlign w:val="center"/>
          </w:tcPr>
          <w:p w:rsidR="00D31659" w:rsidRPr="00FE011C" w:rsidRDefault="00D31659" w:rsidP="00C34A68">
            <w:pPr>
              <w:pStyle w:val="Tabletext"/>
              <w:jc w:val="center"/>
            </w:pPr>
            <w:r w:rsidRPr="00FE011C">
              <w:t>41.5</w:t>
            </w:r>
          </w:p>
        </w:tc>
        <w:tc>
          <w:tcPr>
            <w:tcW w:w="1795" w:type="dxa"/>
            <w:shd w:val="clear" w:color="auto" w:fill="auto"/>
            <w:noWrap/>
            <w:vAlign w:val="center"/>
          </w:tcPr>
          <w:p w:rsidR="00D31659" w:rsidRPr="00FE011C" w:rsidRDefault="00D31659" w:rsidP="00C34A68">
            <w:pPr>
              <w:pStyle w:val="Tabletext"/>
              <w:jc w:val="center"/>
            </w:pPr>
            <w:r w:rsidRPr="00FE011C">
              <w:t>1.4</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123D5B">
            <w:pPr>
              <w:pStyle w:val="Tabletext"/>
            </w:pPr>
            <w:r w:rsidRPr="00FE011C">
              <w:t>Age at commencement</w:t>
            </w:r>
          </w:p>
        </w:tc>
        <w:tc>
          <w:tcPr>
            <w:tcW w:w="2562" w:type="dxa"/>
            <w:shd w:val="clear" w:color="auto" w:fill="auto"/>
            <w:noWrap/>
            <w:vAlign w:val="center"/>
          </w:tcPr>
          <w:p w:rsidR="00D31659" w:rsidRPr="00FE011C" w:rsidRDefault="00D31659" w:rsidP="00123D5B">
            <w:pPr>
              <w:pStyle w:val="Tabletext"/>
            </w:pPr>
            <w:r w:rsidRPr="00FE011C">
              <w:t>Under 19 years old</w:t>
            </w:r>
          </w:p>
        </w:tc>
        <w:tc>
          <w:tcPr>
            <w:tcW w:w="1938" w:type="dxa"/>
            <w:shd w:val="clear" w:color="auto" w:fill="auto"/>
            <w:noWrap/>
            <w:vAlign w:val="center"/>
          </w:tcPr>
          <w:p w:rsidR="00D31659" w:rsidRPr="00FE011C" w:rsidRDefault="00D31659" w:rsidP="00C34A68">
            <w:pPr>
              <w:pStyle w:val="Tabletext"/>
              <w:jc w:val="center"/>
            </w:pPr>
            <w:r w:rsidRPr="00FE011C">
              <w:t>37.0</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20–</w:t>
            </w:r>
            <w:r w:rsidR="00D31659" w:rsidRPr="00FE011C">
              <w:t>29 years old</w:t>
            </w:r>
          </w:p>
        </w:tc>
        <w:tc>
          <w:tcPr>
            <w:tcW w:w="1938" w:type="dxa"/>
            <w:shd w:val="clear" w:color="auto" w:fill="auto"/>
            <w:noWrap/>
            <w:vAlign w:val="center"/>
          </w:tcPr>
          <w:p w:rsidR="00D31659" w:rsidRPr="00FE011C" w:rsidRDefault="00D31659" w:rsidP="00C34A68">
            <w:pPr>
              <w:pStyle w:val="Tabletext"/>
              <w:jc w:val="center"/>
            </w:pPr>
            <w:r w:rsidRPr="00FE011C">
              <w:t>38.8</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30–</w:t>
            </w:r>
            <w:r w:rsidR="00D31659" w:rsidRPr="00FE011C">
              <w:t>39 years old</w:t>
            </w:r>
          </w:p>
        </w:tc>
        <w:tc>
          <w:tcPr>
            <w:tcW w:w="1938" w:type="dxa"/>
            <w:shd w:val="clear" w:color="auto" w:fill="auto"/>
            <w:noWrap/>
            <w:vAlign w:val="center"/>
          </w:tcPr>
          <w:p w:rsidR="00D31659" w:rsidRPr="00FE011C" w:rsidRDefault="00D31659" w:rsidP="00C34A68">
            <w:pPr>
              <w:pStyle w:val="Tabletext"/>
              <w:jc w:val="center"/>
            </w:pPr>
            <w:r w:rsidRPr="00FE011C">
              <w:t>41.9</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40–</w:t>
            </w:r>
            <w:r w:rsidR="00D31659" w:rsidRPr="00FE011C">
              <w:t>49 years old</w:t>
            </w:r>
          </w:p>
        </w:tc>
        <w:tc>
          <w:tcPr>
            <w:tcW w:w="1938" w:type="dxa"/>
            <w:shd w:val="clear" w:color="auto" w:fill="auto"/>
            <w:noWrap/>
            <w:vAlign w:val="center"/>
          </w:tcPr>
          <w:p w:rsidR="00D31659" w:rsidRPr="00FE011C" w:rsidRDefault="00D31659" w:rsidP="00C34A68">
            <w:pPr>
              <w:pStyle w:val="Tabletext"/>
              <w:jc w:val="center"/>
            </w:pPr>
            <w:r w:rsidRPr="00FE011C">
              <w:t>43.8</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50 years and above</w:t>
            </w:r>
          </w:p>
        </w:tc>
        <w:tc>
          <w:tcPr>
            <w:tcW w:w="1938" w:type="dxa"/>
            <w:shd w:val="clear" w:color="auto" w:fill="auto"/>
            <w:noWrap/>
            <w:vAlign w:val="center"/>
          </w:tcPr>
          <w:p w:rsidR="00D31659" w:rsidRPr="00FE011C" w:rsidRDefault="00D31659" w:rsidP="00C34A68">
            <w:pPr>
              <w:pStyle w:val="Tabletext"/>
              <w:jc w:val="center"/>
            </w:pPr>
            <w:r w:rsidRPr="00FE011C">
              <w:t>43.4</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792EE7">
            <w:pPr>
              <w:pStyle w:val="Tabletext"/>
            </w:pPr>
            <w:r w:rsidRPr="00FE011C">
              <w:t>Disability status</w:t>
            </w:r>
            <w:r w:rsidR="0052467E">
              <w:t xml:space="preserve"> </w:t>
            </w:r>
          </w:p>
        </w:tc>
        <w:tc>
          <w:tcPr>
            <w:tcW w:w="2562" w:type="dxa"/>
            <w:shd w:val="clear" w:color="auto" w:fill="auto"/>
            <w:noWrap/>
            <w:vAlign w:val="center"/>
          </w:tcPr>
          <w:p w:rsidR="00D31659" w:rsidRPr="00FE011C" w:rsidRDefault="00D31659" w:rsidP="00123D5B">
            <w:pPr>
              <w:pStyle w:val="Tabletext"/>
            </w:pPr>
            <w:r w:rsidRPr="00FE011C">
              <w:t>Student with a disability</w:t>
            </w:r>
          </w:p>
        </w:tc>
        <w:tc>
          <w:tcPr>
            <w:tcW w:w="1938" w:type="dxa"/>
            <w:shd w:val="clear" w:color="auto" w:fill="auto"/>
            <w:noWrap/>
            <w:vAlign w:val="center"/>
          </w:tcPr>
          <w:p w:rsidR="00D31659" w:rsidRPr="00FE011C" w:rsidRDefault="00D31659" w:rsidP="00C34A68">
            <w:pPr>
              <w:pStyle w:val="Tabletext"/>
              <w:jc w:val="center"/>
            </w:pPr>
            <w:r w:rsidRPr="00FE011C">
              <w:t>35.7</w:t>
            </w:r>
          </w:p>
        </w:tc>
        <w:tc>
          <w:tcPr>
            <w:tcW w:w="1795" w:type="dxa"/>
            <w:shd w:val="clear" w:color="auto" w:fill="auto"/>
            <w:noWrap/>
            <w:vAlign w:val="center"/>
          </w:tcPr>
          <w:p w:rsidR="00D31659" w:rsidRPr="00FE011C" w:rsidRDefault="00D31659" w:rsidP="00C34A68">
            <w:pPr>
              <w:pStyle w:val="Tabletext"/>
              <w:jc w:val="center"/>
            </w:pPr>
            <w:r w:rsidRPr="00FE011C">
              <w:t>2.4</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Student without a disability</w:t>
            </w:r>
          </w:p>
        </w:tc>
        <w:tc>
          <w:tcPr>
            <w:tcW w:w="1938" w:type="dxa"/>
            <w:shd w:val="clear" w:color="auto" w:fill="auto"/>
            <w:noWrap/>
            <w:vAlign w:val="center"/>
          </w:tcPr>
          <w:p w:rsidR="00D31659" w:rsidRPr="00FE011C" w:rsidRDefault="00D31659" w:rsidP="00C34A68">
            <w:pPr>
              <w:pStyle w:val="Tabletext"/>
              <w:jc w:val="center"/>
            </w:pPr>
            <w:r w:rsidRPr="00FE011C">
              <w:t>42.3</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792EE7">
            <w:pPr>
              <w:pStyle w:val="Tabletext"/>
            </w:pPr>
            <w:r w:rsidRPr="00FE011C">
              <w:t>Indigenous status</w:t>
            </w:r>
            <w:r w:rsidR="00742C5C">
              <w:t xml:space="preserve"> </w:t>
            </w:r>
          </w:p>
        </w:tc>
        <w:tc>
          <w:tcPr>
            <w:tcW w:w="2562" w:type="dxa"/>
            <w:shd w:val="clear" w:color="auto" w:fill="auto"/>
            <w:noWrap/>
            <w:vAlign w:val="center"/>
          </w:tcPr>
          <w:p w:rsidR="00D31659" w:rsidRPr="00FE011C" w:rsidRDefault="00D31659" w:rsidP="00123D5B">
            <w:pPr>
              <w:pStyle w:val="Tabletext"/>
            </w:pPr>
            <w:r w:rsidRPr="00FE011C">
              <w:t>Indigenous</w:t>
            </w:r>
          </w:p>
        </w:tc>
        <w:tc>
          <w:tcPr>
            <w:tcW w:w="1938" w:type="dxa"/>
            <w:shd w:val="clear" w:color="auto" w:fill="auto"/>
            <w:noWrap/>
            <w:vAlign w:val="center"/>
          </w:tcPr>
          <w:p w:rsidR="00D31659" w:rsidRPr="00FE011C" w:rsidRDefault="00D31659" w:rsidP="00C34A68">
            <w:pPr>
              <w:pStyle w:val="Tabletext"/>
              <w:jc w:val="center"/>
            </w:pPr>
            <w:r w:rsidRPr="00FE011C">
              <w:t>33.4</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Non-Indigenous</w:t>
            </w:r>
          </w:p>
        </w:tc>
        <w:tc>
          <w:tcPr>
            <w:tcW w:w="1938" w:type="dxa"/>
            <w:shd w:val="clear" w:color="auto" w:fill="auto"/>
            <w:noWrap/>
            <w:vAlign w:val="center"/>
          </w:tcPr>
          <w:p w:rsidR="00D31659" w:rsidRPr="00FE011C" w:rsidRDefault="00D31659" w:rsidP="00C34A68">
            <w:pPr>
              <w:pStyle w:val="Tabletext"/>
              <w:jc w:val="center"/>
            </w:pPr>
            <w:r w:rsidRPr="00FE011C">
              <w:t>44.6</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68095A" w:rsidP="00792EE7">
            <w:pPr>
              <w:pStyle w:val="Tabletext"/>
            </w:pPr>
            <w:r>
              <w:t>Socioeconomic s</w:t>
            </w:r>
            <w:r w:rsidR="00D31659" w:rsidRPr="00FE011C">
              <w:t>tatus</w:t>
            </w:r>
            <w:r w:rsidR="00742C5C">
              <w:t xml:space="preserve"> </w:t>
            </w:r>
          </w:p>
        </w:tc>
        <w:tc>
          <w:tcPr>
            <w:tcW w:w="2562" w:type="dxa"/>
            <w:shd w:val="clear" w:color="auto" w:fill="auto"/>
            <w:noWrap/>
            <w:vAlign w:val="center"/>
          </w:tcPr>
          <w:p w:rsidR="00D31659" w:rsidRPr="00FE011C" w:rsidRDefault="00D31659" w:rsidP="00123D5B">
            <w:pPr>
              <w:pStyle w:val="Tabletext"/>
            </w:pPr>
            <w:r w:rsidRPr="00FE011C">
              <w:t>Low socioeconomic status</w:t>
            </w:r>
          </w:p>
        </w:tc>
        <w:tc>
          <w:tcPr>
            <w:tcW w:w="1938" w:type="dxa"/>
            <w:shd w:val="clear" w:color="auto" w:fill="auto"/>
            <w:noWrap/>
            <w:vAlign w:val="center"/>
          </w:tcPr>
          <w:p w:rsidR="00D31659" w:rsidRPr="00FE011C" w:rsidRDefault="00D31659" w:rsidP="00C34A68">
            <w:pPr>
              <w:pStyle w:val="Tabletext"/>
              <w:jc w:val="center"/>
            </w:pPr>
            <w:r w:rsidRPr="00FE011C">
              <w:t>38.5</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Medium socioeconomic status</w:t>
            </w:r>
          </w:p>
        </w:tc>
        <w:tc>
          <w:tcPr>
            <w:tcW w:w="1938" w:type="dxa"/>
            <w:shd w:val="clear" w:color="auto" w:fill="auto"/>
            <w:noWrap/>
            <w:vAlign w:val="center"/>
          </w:tcPr>
          <w:p w:rsidR="00D31659" w:rsidRPr="00FE011C" w:rsidRDefault="00D31659" w:rsidP="00C34A68">
            <w:pPr>
              <w:pStyle w:val="Tabletext"/>
              <w:jc w:val="center"/>
            </w:pPr>
            <w:r w:rsidRPr="00FE011C">
              <w:t>39.6</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4013D6" w:rsidP="00123D5B">
            <w:pPr>
              <w:pStyle w:val="Tabletext"/>
            </w:pPr>
            <w:r>
              <w:t>High</w:t>
            </w:r>
            <w:r w:rsidRPr="00FE011C">
              <w:t xml:space="preserve"> socioeconomic status</w:t>
            </w:r>
          </w:p>
        </w:tc>
        <w:tc>
          <w:tcPr>
            <w:tcW w:w="1938" w:type="dxa"/>
            <w:shd w:val="clear" w:color="auto" w:fill="auto"/>
            <w:noWrap/>
            <w:vAlign w:val="center"/>
          </w:tcPr>
          <w:p w:rsidR="00D31659" w:rsidRPr="00FE011C" w:rsidRDefault="00D31659" w:rsidP="00C34A68">
            <w:pPr>
              <w:pStyle w:val="Tabletext"/>
              <w:jc w:val="center"/>
            </w:pPr>
            <w:r w:rsidRPr="00FE011C">
              <w:t>41.1</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792EE7">
            <w:pPr>
              <w:pStyle w:val="Tabletext"/>
            </w:pPr>
            <w:r w:rsidRPr="00FE011C">
              <w:t xml:space="preserve">Student's </w:t>
            </w:r>
            <w:r w:rsidR="0068095A" w:rsidRPr="00FE011C">
              <w:t>remoteness status</w:t>
            </w:r>
            <w:r w:rsidR="00742C5C">
              <w:t xml:space="preserve"> </w:t>
            </w:r>
          </w:p>
        </w:tc>
        <w:tc>
          <w:tcPr>
            <w:tcW w:w="2562" w:type="dxa"/>
            <w:shd w:val="clear" w:color="auto" w:fill="auto"/>
            <w:noWrap/>
            <w:vAlign w:val="center"/>
          </w:tcPr>
          <w:p w:rsidR="00D31659" w:rsidRPr="00FE011C" w:rsidRDefault="00D31659" w:rsidP="00123D5B">
            <w:pPr>
              <w:pStyle w:val="Tabletext"/>
            </w:pPr>
            <w:r w:rsidRPr="00FE011C">
              <w:t>City</w:t>
            </w:r>
          </w:p>
        </w:tc>
        <w:tc>
          <w:tcPr>
            <w:tcW w:w="1938" w:type="dxa"/>
            <w:shd w:val="clear" w:color="auto" w:fill="auto"/>
            <w:noWrap/>
            <w:vAlign w:val="center"/>
          </w:tcPr>
          <w:p w:rsidR="00D31659" w:rsidRPr="00FE011C" w:rsidRDefault="00D31659" w:rsidP="00C34A68">
            <w:pPr>
              <w:pStyle w:val="Tabletext"/>
              <w:jc w:val="center"/>
            </w:pPr>
            <w:r w:rsidRPr="00FE011C">
              <w:t>41.2</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Regional</w:t>
            </w:r>
          </w:p>
        </w:tc>
        <w:tc>
          <w:tcPr>
            <w:tcW w:w="1938" w:type="dxa"/>
            <w:shd w:val="clear" w:color="auto" w:fill="auto"/>
            <w:noWrap/>
            <w:vAlign w:val="center"/>
          </w:tcPr>
          <w:p w:rsidR="00D31659" w:rsidRPr="00FE011C" w:rsidRDefault="00D31659" w:rsidP="00C34A68">
            <w:pPr>
              <w:pStyle w:val="Tabletext"/>
              <w:jc w:val="center"/>
            </w:pPr>
            <w:r w:rsidRPr="00FE011C">
              <w:t>41.7</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Remote</w:t>
            </w:r>
          </w:p>
        </w:tc>
        <w:tc>
          <w:tcPr>
            <w:tcW w:w="1938" w:type="dxa"/>
            <w:shd w:val="clear" w:color="auto" w:fill="auto"/>
            <w:noWrap/>
            <w:vAlign w:val="center"/>
          </w:tcPr>
          <w:p w:rsidR="00D31659" w:rsidRPr="00FE011C" w:rsidRDefault="00D31659" w:rsidP="00C34A68">
            <w:pPr>
              <w:pStyle w:val="Tabletext"/>
              <w:jc w:val="center"/>
            </w:pPr>
            <w:r w:rsidRPr="00FE011C">
              <w:t>39.1</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Overseas</w:t>
            </w:r>
          </w:p>
        </w:tc>
        <w:tc>
          <w:tcPr>
            <w:tcW w:w="1938" w:type="dxa"/>
            <w:shd w:val="clear" w:color="auto" w:fill="auto"/>
            <w:noWrap/>
            <w:vAlign w:val="center"/>
          </w:tcPr>
          <w:p w:rsidR="00D31659" w:rsidRPr="00FE011C" w:rsidRDefault="00D31659" w:rsidP="00C34A68">
            <w:pPr>
              <w:pStyle w:val="Tabletext"/>
              <w:jc w:val="center"/>
            </w:pPr>
            <w:r w:rsidRPr="00FE011C">
              <w:t>49.0</w:t>
            </w:r>
          </w:p>
        </w:tc>
        <w:tc>
          <w:tcPr>
            <w:tcW w:w="1795" w:type="dxa"/>
            <w:shd w:val="clear" w:color="auto" w:fill="auto"/>
            <w:noWrap/>
            <w:vAlign w:val="center"/>
          </w:tcPr>
          <w:p w:rsidR="00D31659" w:rsidRPr="00FE011C" w:rsidRDefault="00D31659" w:rsidP="00C34A68">
            <w:pPr>
              <w:pStyle w:val="Tabletext"/>
              <w:jc w:val="center"/>
            </w:pPr>
            <w:r w:rsidRPr="00FE011C">
              <w:t>4.0</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D31659" w:rsidP="00792EE7">
            <w:pPr>
              <w:pStyle w:val="Tabletext"/>
            </w:pPr>
            <w:r w:rsidRPr="00FE011C">
              <w:t xml:space="preserve">At </w:t>
            </w:r>
            <w:r w:rsidR="0069206B" w:rsidRPr="00FE011C">
              <w:t>school status</w:t>
            </w:r>
            <w:r w:rsidR="00742C5C">
              <w:t xml:space="preserve"> </w:t>
            </w:r>
          </w:p>
        </w:tc>
        <w:tc>
          <w:tcPr>
            <w:tcW w:w="2562" w:type="dxa"/>
            <w:shd w:val="clear" w:color="auto" w:fill="auto"/>
            <w:noWrap/>
            <w:vAlign w:val="center"/>
          </w:tcPr>
          <w:p w:rsidR="00D31659" w:rsidRPr="00FE011C" w:rsidRDefault="00D31659" w:rsidP="00123D5B">
            <w:pPr>
              <w:pStyle w:val="Tabletext"/>
            </w:pPr>
            <w:r w:rsidRPr="00FE011C">
              <w:t>At school flag</w:t>
            </w:r>
            <w:r w:rsidR="0068095A">
              <w:t xml:space="preserve"> </w:t>
            </w:r>
            <w:r w:rsidRPr="00FE011C">
              <w:t>=</w:t>
            </w:r>
            <w:r w:rsidR="0068095A">
              <w:t xml:space="preserve"> </w:t>
            </w:r>
            <w:r w:rsidRPr="00FE011C">
              <w:t>No</w:t>
            </w:r>
          </w:p>
        </w:tc>
        <w:tc>
          <w:tcPr>
            <w:tcW w:w="1938" w:type="dxa"/>
            <w:shd w:val="clear" w:color="auto" w:fill="auto"/>
            <w:noWrap/>
            <w:vAlign w:val="center"/>
          </w:tcPr>
          <w:p w:rsidR="00D31659" w:rsidRPr="00FE011C" w:rsidRDefault="00D31659" w:rsidP="00C34A68">
            <w:pPr>
              <w:pStyle w:val="Tabletext"/>
              <w:jc w:val="center"/>
            </w:pPr>
            <w:r w:rsidRPr="00FE011C">
              <w:t>38.7</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At school flag</w:t>
            </w:r>
            <w:r w:rsidR="0068095A">
              <w:t xml:space="preserve"> </w:t>
            </w:r>
            <w:r w:rsidRPr="00FE011C">
              <w:t>=</w:t>
            </w:r>
            <w:r w:rsidR="0068095A">
              <w:t xml:space="preserve"> </w:t>
            </w:r>
            <w:r>
              <w:t>Y</w:t>
            </w:r>
            <w:r w:rsidRPr="00FE011C">
              <w:t>es</w:t>
            </w:r>
          </w:p>
        </w:tc>
        <w:tc>
          <w:tcPr>
            <w:tcW w:w="1938" w:type="dxa"/>
            <w:shd w:val="clear" w:color="auto" w:fill="auto"/>
            <w:noWrap/>
            <w:vAlign w:val="center"/>
          </w:tcPr>
          <w:p w:rsidR="00D31659" w:rsidRPr="00FE011C" w:rsidRDefault="00D31659" w:rsidP="00C34A68">
            <w:pPr>
              <w:pStyle w:val="Tabletext"/>
              <w:jc w:val="center"/>
            </w:pPr>
            <w:r w:rsidRPr="00FE011C">
              <w:t>40.7</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742"/>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68095A" w:rsidP="00123D5B">
            <w:pPr>
              <w:pStyle w:val="Tabletext"/>
            </w:pPr>
            <w:r>
              <w:t>Prior e</w:t>
            </w:r>
            <w:r w:rsidR="00D31659" w:rsidRPr="00FE011C">
              <w:t>ducation at the time of course commencement</w:t>
            </w:r>
          </w:p>
        </w:tc>
        <w:tc>
          <w:tcPr>
            <w:tcW w:w="2562" w:type="dxa"/>
            <w:shd w:val="clear" w:color="auto" w:fill="auto"/>
            <w:noWrap/>
            <w:vAlign w:val="center"/>
          </w:tcPr>
          <w:p w:rsidR="00D31659" w:rsidRPr="00FE011C" w:rsidRDefault="00D31659" w:rsidP="00123D5B">
            <w:pPr>
              <w:pStyle w:val="Tabletext"/>
            </w:pPr>
            <w:r w:rsidRPr="00FE011C">
              <w:t>Did not have prior education at the time of course commencement</w:t>
            </w:r>
          </w:p>
        </w:tc>
        <w:tc>
          <w:tcPr>
            <w:tcW w:w="1938" w:type="dxa"/>
            <w:shd w:val="clear" w:color="auto" w:fill="auto"/>
            <w:noWrap/>
            <w:vAlign w:val="center"/>
          </w:tcPr>
          <w:p w:rsidR="00D31659" w:rsidRPr="00FE011C" w:rsidRDefault="00D31659" w:rsidP="00C34A68">
            <w:pPr>
              <w:pStyle w:val="Tabletext"/>
              <w:jc w:val="center"/>
            </w:pPr>
            <w:r w:rsidRPr="00FE011C">
              <w:t>37.8</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568"/>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Had prior education at the time of course commencement</w:t>
            </w:r>
          </w:p>
        </w:tc>
        <w:tc>
          <w:tcPr>
            <w:tcW w:w="1938" w:type="dxa"/>
            <w:shd w:val="clear" w:color="auto" w:fill="auto"/>
            <w:noWrap/>
            <w:vAlign w:val="center"/>
          </w:tcPr>
          <w:p w:rsidR="00D31659" w:rsidRPr="00FE011C" w:rsidRDefault="00D31659" w:rsidP="00C34A68">
            <w:pPr>
              <w:pStyle w:val="Tabletext"/>
              <w:jc w:val="center"/>
            </w:pPr>
            <w:r w:rsidRPr="00FE011C">
              <w:t>42.3</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0124A6" w:rsidP="00792EE7">
            <w:pPr>
              <w:pStyle w:val="Tabletext"/>
            </w:pPr>
            <w:r w:rsidRPr="004614C3">
              <w:rPr>
                <w:noProof/>
                <w:color w:val="000000"/>
                <w:szCs w:val="18"/>
                <w:lang w:eastAsia="en-AU"/>
              </w:rPr>
              <mc:AlternateContent>
                <mc:Choice Requires="wps">
                  <w:drawing>
                    <wp:anchor distT="0" distB="0" distL="114300" distR="114300" simplePos="0" relativeHeight="251725824" behindDoc="0" locked="0" layoutInCell="1" allowOverlap="1" wp14:anchorId="56B761F1" wp14:editId="5435398F">
                      <wp:simplePos x="0" y="0"/>
                      <wp:positionH relativeFrom="column">
                        <wp:posOffset>-971550</wp:posOffset>
                      </wp:positionH>
                      <wp:positionV relativeFrom="paragraph">
                        <wp:posOffset>-2148205</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325EA" w:rsidRPr="000855D7" w:rsidRDefault="000325EA" w:rsidP="000855D7">
                                  <w:pPr>
                                    <w:pStyle w:val="tabletitle"/>
                                  </w:pPr>
                                  <w:proofErr w:type="gramStart"/>
                                  <w:r w:rsidRPr="000855D7">
                                    <w:t>Table 3 Cont.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6.5pt;margin-top:-169.15pt;width:186.95pt;height:11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xwDwIAAPo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" filled="f" stroked="f">
                      <v:textbox style="mso-fit-shape-to-text:t">
                        <w:txbxContent>
                          <w:p w:rsidR="000325EA" w:rsidRPr="000855D7" w:rsidRDefault="000325EA" w:rsidP="000855D7">
                            <w:pPr>
                              <w:pStyle w:val="tabletitle"/>
                            </w:pPr>
                            <w:proofErr w:type="gramStart"/>
                            <w:r w:rsidRPr="000855D7">
                              <w:t>Table 3 Cont.</w:t>
                            </w:r>
                            <w:proofErr w:type="gramEnd"/>
                          </w:p>
                        </w:txbxContent>
                      </v:textbox>
                    </v:shape>
                  </w:pict>
                </mc:Fallback>
              </mc:AlternateContent>
            </w:r>
            <w:r w:rsidR="00D31659" w:rsidRPr="00FE011C">
              <w:t xml:space="preserve">Labour </w:t>
            </w:r>
            <w:r w:rsidR="0068095A" w:rsidRPr="00FE011C">
              <w:t>force status</w:t>
            </w:r>
          </w:p>
        </w:tc>
        <w:tc>
          <w:tcPr>
            <w:tcW w:w="2562" w:type="dxa"/>
            <w:shd w:val="clear" w:color="auto" w:fill="auto"/>
            <w:noWrap/>
            <w:vAlign w:val="center"/>
          </w:tcPr>
          <w:p w:rsidR="00D31659" w:rsidRPr="00FE011C" w:rsidRDefault="00D31659" w:rsidP="00123D5B">
            <w:pPr>
              <w:pStyle w:val="Tabletext"/>
            </w:pPr>
            <w:r w:rsidRPr="00FE011C">
              <w:t>Full</w:t>
            </w:r>
            <w:r w:rsidR="0068095A">
              <w:t>-</w:t>
            </w:r>
            <w:r w:rsidRPr="00FE011C">
              <w:t>time employee</w:t>
            </w:r>
          </w:p>
        </w:tc>
        <w:tc>
          <w:tcPr>
            <w:tcW w:w="1938" w:type="dxa"/>
            <w:shd w:val="clear" w:color="auto" w:fill="auto"/>
            <w:noWrap/>
            <w:vAlign w:val="center"/>
          </w:tcPr>
          <w:p w:rsidR="00D31659" w:rsidRPr="00FE011C" w:rsidRDefault="00D31659" w:rsidP="00C34A68">
            <w:pPr>
              <w:pStyle w:val="Tabletext"/>
              <w:jc w:val="center"/>
            </w:pPr>
            <w:r w:rsidRPr="00FE011C">
              <w:t>43.7</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Part-time employee</w:t>
            </w:r>
          </w:p>
        </w:tc>
        <w:tc>
          <w:tcPr>
            <w:tcW w:w="1938" w:type="dxa"/>
            <w:shd w:val="clear" w:color="auto" w:fill="auto"/>
            <w:noWrap/>
            <w:vAlign w:val="center"/>
          </w:tcPr>
          <w:p w:rsidR="00D31659" w:rsidRPr="00FE011C" w:rsidRDefault="00D31659" w:rsidP="00C34A68">
            <w:pPr>
              <w:pStyle w:val="Tabletext"/>
              <w:jc w:val="center"/>
            </w:pPr>
            <w:r w:rsidRPr="00FE011C">
              <w:t>42.4</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Self-employed –</w:t>
            </w:r>
            <w:r w:rsidR="00D31659" w:rsidRPr="00FE011C">
              <w:t xml:space="preserve"> not employing others</w:t>
            </w:r>
          </w:p>
        </w:tc>
        <w:tc>
          <w:tcPr>
            <w:tcW w:w="1938" w:type="dxa"/>
            <w:shd w:val="clear" w:color="auto" w:fill="auto"/>
            <w:noWrap/>
            <w:vAlign w:val="center"/>
          </w:tcPr>
          <w:p w:rsidR="00D31659" w:rsidRPr="00FE011C" w:rsidRDefault="00D31659" w:rsidP="00C34A68">
            <w:pPr>
              <w:pStyle w:val="Tabletext"/>
              <w:jc w:val="center"/>
            </w:pPr>
            <w:r w:rsidRPr="00FE011C">
              <w:t>43.0</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Employer</w:t>
            </w:r>
          </w:p>
        </w:tc>
        <w:tc>
          <w:tcPr>
            <w:tcW w:w="1938" w:type="dxa"/>
            <w:shd w:val="clear" w:color="auto" w:fill="auto"/>
            <w:noWrap/>
            <w:vAlign w:val="center"/>
          </w:tcPr>
          <w:p w:rsidR="00D31659" w:rsidRPr="00FE011C" w:rsidRDefault="00D31659" w:rsidP="00C34A68">
            <w:pPr>
              <w:pStyle w:val="Tabletext"/>
              <w:jc w:val="center"/>
            </w:pPr>
            <w:r w:rsidRPr="00FE011C">
              <w:t>39.9</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Employed –</w:t>
            </w:r>
            <w:r w:rsidR="00D31659" w:rsidRPr="00FE011C">
              <w:t xml:space="preserve"> unpaid worker in a family business</w:t>
            </w:r>
          </w:p>
        </w:tc>
        <w:tc>
          <w:tcPr>
            <w:tcW w:w="1938" w:type="dxa"/>
            <w:shd w:val="clear" w:color="auto" w:fill="auto"/>
            <w:noWrap/>
            <w:vAlign w:val="center"/>
          </w:tcPr>
          <w:p w:rsidR="00D31659" w:rsidRPr="00FE011C" w:rsidRDefault="00D31659" w:rsidP="00C34A68">
            <w:pPr>
              <w:pStyle w:val="Tabletext"/>
              <w:jc w:val="center"/>
            </w:pPr>
            <w:r w:rsidRPr="00FE011C">
              <w:t>40.0</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Unemployed  –</w:t>
            </w:r>
            <w:r w:rsidR="00D31659" w:rsidRPr="00FE011C">
              <w:t xml:space="preserve"> seeking full-time work</w:t>
            </w:r>
          </w:p>
        </w:tc>
        <w:tc>
          <w:tcPr>
            <w:tcW w:w="1938" w:type="dxa"/>
            <w:shd w:val="clear" w:color="auto" w:fill="auto"/>
            <w:noWrap/>
            <w:vAlign w:val="center"/>
          </w:tcPr>
          <w:p w:rsidR="00D31659" w:rsidRPr="00FE011C" w:rsidRDefault="00D31659" w:rsidP="00C34A68">
            <w:pPr>
              <w:pStyle w:val="Tabletext"/>
              <w:jc w:val="center"/>
            </w:pPr>
            <w:r w:rsidRPr="00FE011C">
              <w:t>38.4</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Unemployed  –</w:t>
            </w:r>
            <w:r w:rsidR="00D31659" w:rsidRPr="00FE011C">
              <w:t xml:space="preserve"> seeking </w:t>
            </w:r>
            <w:r w:rsidR="00C316D1">
              <w:br/>
            </w:r>
            <w:r w:rsidR="00D31659" w:rsidRPr="00FE011C">
              <w:t>part-time work</w:t>
            </w:r>
          </w:p>
        </w:tc>
        <w:tc>
          <w:tcPr>
            <w:tcW w:w="1938" w:type="dxa"/>
            <w:shd w:val="clear" w:color="auto" w:fill="auto"/>
            <w:noWrap/>
            <w:vAlign w:val="center"/>
          </w:tcPr>
          <w:p w:rsidR="00D31659" w:rsidRPr="00FE011C" w:rsidRDefault="00D31659" w:rsidP="00C34A68">
            <w:pPr>
              <w:pStyle w:val="Tabletext"/>
              <w:jc w:val="center"/>
            </w:pPr>
            <w:r w:rsidRPr="00FE011C">
              <w:t>38.6</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8A37DB">
        <w:trPr>
          <w:trHeight w:val="245"/>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68095A" w:rsidP="00123D5B">
            <w:pPr>
              <w:pStyle w:val="Tabletext"/>
            </w:pPr>
            <w:r>
              <w:t>Not employed –</w:t>
            </w:r>
            <w:r w:rsidR="00D31659" w:rsidRPr="00FE011C">
              <w:t xml:space="preserve"> not seeking employment</w:t>
            </w:r>
          </w:p>
        </w:tc>
        <w:tc>
          <w:tcPr>
            <w:tcW w:w="1938" w:type="dxa"/>
            <w:shd w:val="clear" w:color="auto" w:fill="auto"/>
            <w:noWrap/>
            <w:vAlign w:val="center"/>
          </w:tcPr>
          <w:p w:rsidR="00D31659" w:rsidRPr="00FE011C" w:rsidRDefault="00D31659" w:rsidP="00C34A68">
            <w:pPr>
              <w:pStyle w:val="Tabletext"/>
              <w:jc w:val="center"/>
            </w:pPr>
            <w:r w:rsidRPr="00FE011C">
              <w:t>38.7</w:t>
            </w:r>
          </w:p>
        </w:tc>
        <w:tc>
          <w:tcPr>
            <w:tcW w:w="1795" w:type="dxa"/>
            <w:shd w:val="clear" w:color="auto" w:fill="auto"/>
            <w:noWrap/>
            <w:vAlign w:val="center"/>
          </w:tcPr>
          <w:p w:rsidR="00D31659" w:rsidRPr="00FE011C" w:rsidRDefault="00D31659" w:rsidP="00C34A68">
            <w:pPr>
              <w:pStyle w:val="Tabletext"/>
              <w:jc w:val="center"/>
            </w:pPr>
            <w:r w:rsidRPr="00FE011C">
              <w:t>1.6</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val="restart"/>
            <w:shd w:val="clear" w:color="auto" w:fill="auto"/>
            <w:noWrap/>
            <w:vAlign w:val="center"/>
          </w:tcPr>
          <w:p w:rsidR="00D31659" w:rsidRPr="00FE011C" w:rsidRDefault="0068095A" w:rsidP="00792EE7">
            <w:pPr>
              <w:pStyle w:val="Tabletext"/>
            </w:pPr>
            <w:r>
              <w:t>Study r</w:t>
            </w:r>
            <w:r w:rsidR="0069206B">
              <w:t>eason</w:t>
            </w:r>
          </w:p>
        </w:tc>
        <w:tc>
          <w:tcPr>
            <w:tcW w:w="2562" w:type="dxa"/>
            <w:shd w:val="clear" w:color="auto" w:fill="auto"/>
            <w:noWrap/>
            <w:vAlign w:val="center"/>
          </w:tcPr>
          <w:p w:rsidR="00D31659" w:rsidRPr="00FE011C" w:rsidRDefault="00D31659" w:rsidP="00123D5B">
            <w:pPr>
              <w:pStyle w:val="Tabletext"/>
            </w:pPr>
            <w:r w:rsidRPr="00FE011C">
              <w:t>Employment-related reason</w:t>
            </w:r>
          </w:p>
        </w:tc>
        <w:tc>
          <w:tcPr>
            <w:tcW w:w="1938" w:type="dxa"/>
            <w:shd w:val="clear" w:color="auto" w:fill="auto"/>
            <w:noWrap/>
            <w:vAlign w:val="center"/>
          </w:tcPr>
          <w:p w:rsidR="00D31659" w:rsidRPr="00FE011C" w:rsidRDefault="00D31659" w:rsidP="00C34A68">
            <w:pPr>
              <w:pStyle w:val="Tabletext"/>
              <w:jc w:val="center"/>
            </w:pPr>
            <w:r w:rsidRPr="00FE011C">
              <w:t>41.2</w:t>
            </w:r>
          </w:p>
        </w:tc>
        <w:tc>
          <w:tcPr>
            <w:tcW w:w="1795" w:type="dxa"/>
            <w:shd w:val="clear" w:color="auto" w:fill="auto"/>
            <w:noWrap/>
            <w:vAlign w:val="center"/>
          </w:tcPr>
          <w:p w:rsidR="00D31659" w:rsidRPr="00FE011C" w:rsidRDefault="00D31659" w:rsidP="00C34A68">
            <w:pPr>
              <w:pStyle w:val="Tabletext"/>
              <w:jc w:val="center"/>
            </w:pPr>
            <w:r w:rsidRPr="00FE011C">
              <w:t>1.7</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Further study reason</w:t>
            </w:r>
          </w:p>
        </w:tc>
        <w:tc>
          <w:tcPr>
            <w:tcW w:w="1938" w:type="dxa"/>
            <w:shd w:val="clear" w:color="auto" w:fill="auto"/>
            <w:noWrap/>
            <w:vAlign w:val="center"/>
          </w:tcPr>
          <w:p w:rsidR="00D31659" w:rsidRPr="00FE011C" w:rsidRDefault="00D31659" w:rsidP="00C34A68">
            <w:pPr>
              <w:pStyle w:val="Tabletext"/>
              <w:jc w:val="center"/>
            </w:pPr>
            <w:r w:rsidRPr="00FE011C">
              <w:t>40.2</w:t>
            </w:r>
          </w:p>
        </w:tc>
        <w:tc>
          <w:tcPr>
            <w:tcW w:w="1795" w:type="dxa"/>
            <w:shd w:val="clear" w:color="auto" w:fill="auto"/>
            <w:noWrap/>
            <w:vAlign w:val="center"/>
          </w:tcPr>
          <w:p w:rsidR="00D31659" w:rsidRPr="00FE011C" w:rsidRDefault="00D31659" w:rsidP="00C34A68">
            <w:pPr>
              <w:pStyle w:val="Tabletext"/>
              <w:jc w:val="center"/>
            </w:pPr>
            <w:r w:rsidRPr="00FE011C">
              <w:t>1.8</w:t>
            </w:r>
          </w:p>
        </w:tc>
      </w:tr>
      <w:tr w:rsidR="00D31659" w:rsidRPr="00FE011C" w:rsidTr="00274A22">
        <w:trPr>
          <w:trHeight w:val="454"/>
        </w:trPr>
        <w:tc>
          <w:tcPr>
            <w:tcW w:w="1177" w:type="dxa"/>
            <w:vMerge/>
            <w:vAlign w:val="center"/>
          </w:tcPr>
          <w:p w:rsidR="00D31659" w:rsidRPr="00FE011C" w:rsidRDefault="00D31659" w:rsidP="00123D5B">
            <w:pPr>
              <w:pStyle w:val="Tabletext"/>
            </w:pPr>
          </w:p>
        </w:tc>
        <w:tc>
          <w:tcPr>
            <w:tcW w:w="1890" w:type="dxa"/>
            <w:vMerge/>
            <w:shd w:val="clear" w:color="auto" w:fill="auto"/>
            <w:noWrap/>
            <w:vAlign w:val="center"/>
          </w:tcPr>
          <w:p w:rsidR="00D31659" w:rsidRPr="00FE011C" w:rsidRDefault="00D31659" w:rsidP="00123D5B">
            <w:pPr>
              <w:pStyle w:val="Tabletext"/>
            </w:pPr>
          </w:p>
        </w:tc>
        <w:tc>
          <w:tcPr>
            <w:tcW w:w="2562" w:type="dxa"/>
            <w:shd w:val="clear" w:color="auto" w:fill="auto"/>
            <w:noWrap/>
            <w:vAlign w:val="center"/>
          </w:tcPr>
          <w:p w:rsidR="00D31659" w:rsidRPr="00FE011C" w:rsidRDefault="00D31659" w:rsidP="00123D5B">
            <w:pPr>
              <w:pStyle w:val="Tabletext"/>
            </w:pPr>
            <w:r w:rsidRPr="00FE011C">
              <w:t>Personal and other reason</w:t>
            </w:r>
          </w:p>
        </w:tc>
        <w:tc>
          <w:tcPr>
            <w:tcW w:w="1938" w:type="dxa"/>
            <w:shd w:val="clear" w:color="auto" w:fill="auto"/>
            <w:noWrap/>
            <w:vAlign w:val="center"/>
          </w:tcPr>
          <w:p w:rsidR="00D31659" w:rsidRPr="00FE011C" w:rsidRDefault="00D31659" w:rsidP="00C34A68">
            <w:pPr>
              <w:pStyle w:val="Tabletext"/>
              <w:jc w:val="center"/>
            </w:pPr>
            <w:r w:rsidRPr="00FE011C">
              <w:t>38.7</w:t>
            </w:r>
          </w:p>
        </w:tc>
        <w:tc>
          <w:tcPr>
            <w:tcW w:w="1795" w:type="dxa"/>
            <w:shd w:val="clear" w:color="auto" w:fill="auto"/>
            <w:noWrap/>
            <w:vAlign w:val="center"/>
          </w:tcPr>
          <w:p w:rsidR="00D31659" w:rsidRPr="00FE011C" w:rsidRDefault="00D31659" w:rsidP="00C34A68">
            <w:pPr>
              <w:pStyle w:val="Tabletext"/>
              <w:jc w:val="center"/>
            </w:pPr>
            <w:r w:rsidRPr="00FE011C">
              <w:t>1.6</w:t>
            </w:r>
          </w:p>
        </w:tc>
      </w:tr>
    </w:tbl>
    <w:p w:rsidR="008A37DB" w:rsidRDefault="008A37DB" w:rsidP="008A37DB">
      <w:pPr>
        <w:pStyle w:val="Source"/>
        <w:ind w:left="0" w:firstLine="0"/>
      </w:pPr>
      <w:r>
        <w:t xml:space="preserve">Source: </w:t>
      </w:r>
      <w:r w:rsidR="00433EDC">
        <w:t>NCVER 2016 National VET Provider Collection</w:t>
      </w:r>
    </w:p>
    <w:p w:rsidR="00D31659" w:rsidRDefault="00C337A7" w:rsidP="00D31659">
      <w:pPr>
        <w:pStyle w:val="Text"/>
      </w:pPr>
      <w:r w:rsidRPr="00C337A7">
        <w:t xml:space="preserve">The inclusion of both the 2011 and 2012 cohorts in the data analysis enables a test to determine whether there is any significant difference between the two cohorts. </w:t>
      </w:r>
      <w:r w:rsidR="00D31659">
        <w:t xml:space="preserve">The following table </w:t>
      </w:r>
      <w:r>
        <w:t xml:space="preserve">4 </w:t>
      </w:r>
      <w:r w:rsidR="00D31659">
        <w:t>summarises</w:t>
      </w:r>
      <w:r w:rsidR="005C6E2F">
        <w:t xml:space="preserve"> the</w:t>
      </w:r>
      <w:r w:rsidR="00D31659">
        <w:t xml:space="preserve"> key findings</w:t>
      </w:r>
      <w:r w:rsidR="00E74B22">
        <w:t>,</w:t>
      </w:r>
      <w:r w:rsidR="00D31659">
        <w:t xml:space="preserve"> which indicate</w:t>
      </w:r>
      <w:r w:rsidR="007D1EA6">
        <w:t>s</w:t>
      </w:r>
      <w:r w:rsidR="00D31659">
        <w:t xml:space="preserve"> </w:t>
      </w:r>
      <w:r w:rsidR="00C316D1">
        <w:t xml:space="preserve">a </w:t>
      </w:r>
      <w:r w:rsidR="00D31659">
        <w:t>significant difference between students who are more likely to complete a VET course as opposed to those who</w:t>
      </w:r>
      <w:r w:rsidR="0020100E">
        <w:t>, four to five years after commencing their training,</w:t>
      </w:r>
      <w:r w:rsidR="00D31659">
        <w:t xml:space="preserve"> are yet to complete.</w:t>
      </w:r>
    </w:p>
    <w:p w:rsidR="00D31659" w:rsidRPr="007B66F5" w:rsidRDefault="00D31659" w:rsidP="00F21945">
      <w:pPr>
        <w:pStyle w:val="tabletitle"/>
      </w:pPr>
      <w:bookmarkStart w:id="101" w:name="_Toc507055743"/>
      <w:r w:rsidRPr="00523C0F">
        <w:t>Table 4</w:t>
      </w:r>
      <w:r w:rsidRPr="00523C0F">
        <w:tab/>
        <w:t xml:space="preserve">Key findings on students </w:t>
      </w:r>
      <w:r w:rsidR="00F21945">
        <w:t xml:space="preserve">from the 2011 and 2012 cohort on their likelihood of </w:t>
      </w:r>
      <w:r w:rsidRPr="00523C0F">
        <w:t>complet</w:t>
      </w:r>
      <w:r w:rsidR="00F21945">
        <w:t>ing</w:t>
      </w:r>
      <w:r w:rsidRPr="00523C0F">
        <w:t xml:space="preserve"> a </w:t>
      </w:r>
      <w:r w:rsidR="00F21945">
        <w:t xml:space="preserve">government-funded </w:t>
      </w:r>
      <w:r w:rsidRPr="00523C0F">
        <w:t xml:space="preserve">VET </w:t>
      </w:r>
      <w:r w:rsidR="00F21945">
        <w:t>qualification</w:t>
      </w:r>
      <w:bookmarkEnd w:id="101"/>
    </w:p>
    <w:tbl>
      <w:tblPr>
        <w:tblStyle w:val="TableGrid"/>
        <w:tblW w:w="9072" w:type="dxa"/>
        <w:tblInd w:w="108" w:type="dxa"/>
        <w:tblLook w:val="04A0" w:firstRow="1" w:lastRow="0" w:firstColumn="1" w:lastColumn="0" w:noHBand="0" w:noVBand="1"/>
      </w:tblPr>
      <w:tblGrid>
        <w:gridCol w:w="4393"/>
        <w:gridCol w:w="4679"/>
      </w:tblGrid>
      <w:tr w:rsidR="00D31659" w:rsidRPr="006C0683" w:rsidTr="008A37DB">
        <w:trPr>
          <w:trHeight w:val="2220"/>
          <w:tblHeader/>
        </w:trPr>
        <w:tc>
          <w:tcPr>
            <w:tcW w:w="4393" w:type="dxa"/>
            <w:tcBorders>
              <w:bottom w:val="single" w:sz="4" w:space="0" w:color="000000" w:themeColor="text1"/>
            </w:tcBorders>
            <w:shd w:val="clear" w:color="auto" w:fill="C6D9F1" w:themeFill="text2" w:themeFillTint="33"/>
          </w:tcPr>
          <w:p w:rsidR="00D31659" w:rsidRPr="002C502E" w:rsidRDefault="00D31659" w:rsidP="00123D5B">
            <w:pPr>
              <w:pStyle w:val="Text"/>
              <w:spacing w:before="0" w:line="276" w:lineRule="auto"/>
              <w:ind w:right="74"/>
              <w:jc w:val="center"/>
              <w:rPr>
                <w:b/>
                <w:sz w:val="16"/>
              </w:rPr>
            </w:pPr>
          </w:p>
          <w:p w:rsidR="00D31659" w:rsidRPr="00C316D1" w:rsidRDefault="00D31659" w:rsidP="00123D5B">
            <w:pPr>
              <w:pStyle w:val="Text"/>
              <w:spacing w:before="0" w:line="276" w:lineRule="auto"/>
              <w:ind w:right="74"/>
              <w:jc w:val="center"/>
              <w:rPr>
                <w:rFonts w:ascii="Arial" w:hAnsi="Arial" w:cs="Arial"/>
                <w:b/>
                <w:sz w:val="16"/>
              </w:rPr>
            </w:pPr>
            <w:r w:rsidRPr="00C316D1">
              <w:rPr>
                <w:rFonts w:ascii="Arial" w:hAnsi="Arial" w:cs="Arial"/>
                <w:b/>
                <w:sz w:val="16"/>
              </w:rPr>
              <w:t>Student choice</w:t>
            </w:r>
          </w:p>
          <w:p w:rsidR="00D31659" w:rsidRPr="00C316D1" w:rsidRDefault="00D31659" w:rsidP="00812626">
            <w:pPr>
              <w:pStyle w:val="Text"/>
              <w:numPr>
                <w:ilvl w:val="0"/>
                <w:numId w:val="28"/>
              </w:numPr>
              <w:spacing w:line="276" w:lineRule="auto"/>
              <w:ind w:right="74"/>
              <w:rPr>
                <w:rFonts w:ascii="Arial" w:hAnsi="Arial" w:cs="Arial"/>
                <w:b/>
                <w:sz w:val="16"/>
              </w:rPr>
            </w:pPr>
            <w:r w:rsidRPr="00C316D1">
              <w:rPr>
                <w:rFonts w:ascii="Arial" w:hAnsi="Arial" w:cs="Arial"/>
                <w:b/>
                <w:sz w:val="16"/>
              </w:rPr>
              <w:t xml:space="preserve">Full-time study (56%) versus </w:t>
            </w:r>
            <w:r w:rsidR="00BF561F" w:rsidRPr="00C316D1">
              <w:rPr>
                <w:rFonts w:ascii="Arial" w:hAnsi="Arial" w:cs="Arial"/>
                <w:b/>
                <w:sz w:val="16"/>
              </w:rPr>
              <w:t>n</w:t>
            </w:r>
            <w:r w:rsidRPr="00C316D1">
              <w:rPr>
                <w:rFonts w:ascii="Arial" w:hAnsi="Arial" w:cs="Arial"/>
                <w:b/>
                <w:sz w:val="16"/>
              </w:rPr>
              <w:t xml:space="preserve">on full-time </w:t>
            </w:r>
            <w:r w:rsidR="00C316D1" w:rsidRPr="00C316D1">
              <w:rPr>
                <w:rFonts w:ascii="Arial" w:hAnsi="Arial" w:cs="Arial"/>
                <w:b/>
                <w:sz w:val="16"/>
              </w:rPr>
              <w:br/>
            </w:r>
            <w:r w:rsidRPr="00C316D1">
              <w:rPr>
                <w:rFonts w:ascii="Arial" w:hAnsi="Arial" w:cs="Arial"/>
                <w:b/>
                <w:sz w:val="16"/>
              </w:rPr>
              <w:t>study (26%)</w:t>
            </w:r>
          </w:p>
          <w:p w:rsidR="00D31659" w:rsidRPr="008A37DB" w:rsidRDefault="0068095A" w:rsidP="008A37DB">
            <w:pPr>
              <w:pStyle w:val="Text"/>
              <w:numPr>
                <w:ilvl w:val="0"/>
                <w:numId w:val="28"/>
              </w:numPr>
              <w:spacing w:line="276" w:lineRule="auto"/>
              <w:ind w:right="74"/>
              <w:rPr>
                <w:rFonts w:ascii="Arial" w:hAnsi="Arial" w:cs="Arial"/>
                <w:b/>
                <w:sz w:val="16"/>
              </w:rPr>
            </w:pPr>
            <w:r w:rsidRPr="00C316D1">
              <w:rPr>
                <w:rFonts w:ascii="Arial" w:hAnsi="Arial" w:cs="Arial"/>
                <w:b/>
                <w:sz w:val="16"/>
              </w:rPr>
              <w:t>Mode of a</w:t>
            </w:r>
            <w:r w:rsidR="00D31659" w:rsidRPr="00C316D1">
              <w:rPr>
                <w:rFonts w:ascii="Arial" w:hAnsi="Arial" w:cs="Arial"/>
                <w:b/>
                <w:sz w:val="16"/>
              </w:rPr>
              <w:t xml:space="preserve">ttendance (last known): </w:t>
            </w:r>
            <w:r w:rsidR="0069206B" w:rsidRPr="00C316D1">
              <w:rPr>
                <w:rFonts w:ascii="Arial" w:hAnsi="Arial" w:cs="Arial"/>
                <w:b/>
                <w:sz w:val="16"/>
              </w:rPr>
              <w:t xml:space="preserve">multiple </w:t>
            </w:r>
            <w:r w:rsidR="00D31659" w:rsidRPr="00C316D1">
              <w:rPr>
                <w:rFonts w:ascii="Arial" w:hAnsi="Arial" w:cs="Arial"/>
                <w:b/>
                <w:sz w:val="16"/>
              </w:rPr>
              <w:t>mode</w:t>
            </w:r>
            <w:r w:rsidR="0069206B" w:rsidRPr="00C316D1">
              <w:rPr>
                <w:rFonts w:ascii="Arial" w:hAnsi="Arial" w:cs="Arial"/>
                <w:b/>
                <w:sz w:val="16"/>
              </w:rPr>
              <w:t>s</w:t>
            </w:r>
            <w:r w:rsidR="00D31659" w:rsidRPr="00C316D1">
              <w:rPr>
                <w:rFonts w:ascii="Arial" w:hAnsi="Arial" w:cs="Arial"/>
                <w:b/>
                <w:sz w:val="16"/>
              </w:rPr>
              <w:t xml:space="preserve"> of learning (56%) </w:t>
            </w:r>
            <w:r w:rsidR="00BF561F" w:rsidRPr="00C316D1">
              <w:rPr>
                <w:rFonts w:ascii="Arial" w:hAnsi="Arial" w:cs="Arial"/>
                <w:b/>
                <w:sz w:val="16"/>
              </w:rPr>
              <w:t>versus</w:t>
            </w:r>
            <w:r w:rsidR="00D31659" w:rsidRPr="00C316D1">
              <w:rPr>
                <w:rFonts w:ascii="Arial" w:hAnsi="Arial" w:cs="Arial"/>
                <w:b/>
                <w:sz w:val="16"/>
              </w:rPr>
              <w:t xml:space="preserve"> those who were enrolled purely in classroom (34%), el</w:t>
            </w:r>
            <w:r w:rsidR="0069206B" w:rsidRPr="00C316D1">
              <w:rPr>
                <w:rFonts w:ascii="Arial" w:hAnsi="Arial" w:cs="Arial"/>
                <w:b/>
                <w:sz w:val="16"/>
              </w:rPr>
              <w:t>ectronic-based learning (30%),</w:t>
            </w:r>
            <w:r w:rsidR="00D31659" w:rsidRPr="00C316D1">
              <w:rPr>
                <w:rFonts w:ascii="Arial" w:hAnsi="Arial" w:cs="Arial"/>
                <w:b/>
                <w:sz w:val="16"/>
              </w:rPr>
              <w:t xml:space="preserve"> empl</w:t>
            </w:r>
            <w:r w:rsidRPr="00C316D1">
              <w:rPr>
                <w:rFonts w:ascii="Arial" w:hAnsi="Arial" w:cs="Arial"/>
                <w:b/>
                <w:sz w:val="16"/>
              </w:rPr>
              <w:t>oyment-based learning (36%) or c</w:t>
            </w:r>
            <w:r w:rsidR="00D31659" w:rsidRPr="00C316D1">
              <w:rPr>
                <w:rFonts w:ascii="Arial" w:hAnsi="Arial" w:cs="Arial"/>
                <w:b/>
                <w:sz w:val="16"/>
              </w:rPr>
              <w:t>orrespondence learning (31%)</w:t>
            </w:r>
          </w:p>
        </w:tc>
        <w:tc>
          <w:tcPr>
            <w:tcW w:w="4679" w:type="dxa"/>
            <w:shd w:val="clear" w:color="auto" w:fill="548DD4" w:themeFill="text2" w:themeFillTint="99"/>
          </w:tcPr>
          <w:p w:rsidR="00D31659" w:rsidRPr="006C0683" w:rsidRDefault="00D31659" w:rsidP="000513D4">
            <w:pPr>
              <w:pStyle w:val="Text"/>
              <w:spacing w:before="0" w:line="276" w:lineRule="auto"/>
              <w:ind w:right="74"/>
              <w:rPr>
                <w:b/>
                <w:sz w:val="16"/>
              </w:rPr>
            </w:pPr>
          </w:p>
          <w:p w:rsidR="00D31659" w:rsidRPr="00C316D1" w:rsidRDefault="00D31659" w:rsidP="00123D5B">
            <w:pPr>
              <w:pStyle w:val="Text"/>
              <w:spacing w:before="0" w:line="276" w:lineRule="auto"/>
              <w:ind w:right="74"/>
              <w:jc w:val="center"/>
              <w:rPr>
                <w:rFonts w:ascii="Arial" w:hAnsi="Arial" w:cs="Arial"/>
                <w:b/>
                <w:color w:val="FFFFFF" w:themeColor="background1"/>
                <w:sz w:val="16"/>
              </w:rPr>
            </w:pPr>
            <w:r w:rsidRPr="00C316D1">
              <w:rPr>
                <w:rFonts w:ascii="Arial" w:hAnsi="Arial" w:cs="Arial"/>
                <w:b/>
                <w:color w:val="FFFFFF" w:themeColor="background1"/>
                <w:sz w:val="16"/>
              </w:rPr>
              <w:t>Provider attributes</w:t>
            </w:r>
          </w:p>
          <w:p w:rsidR="00D31659" w:rsidRPr="00C316D1" w:rsidRDefault="00D31659" w:rsidP="00FD30A7">
            <w:pPr>
              <w:pStyle w:val="Text"/>
              <w:numPr>
                <w:ilvl w:val="0"/>
                <w:numId w:val="29"/>
              </w:numPr>
              <w:spacing w:line="276" w:lineRule="auto"/>
              <w:ind w:left="319" w:right="74"/>
              <w:rPr>
                <w:rFonts w:ascii="Arial" w:hAnsi="Arial" w:cs="Arial"/>
                <w:b/>
                <w:color w:val="FFFFFF" w:themeColor="background1"/>
                <w:sz w:val="16"/>
              </w:rPr>
            </w:pPr>
            <w:r w:rsidRPr="00C316D1">
              <w:rPr>
                <w:rFonts w:ascii="Arial" w:hAnsi="Arial" w:cs="Arial"/>
                <w:b/>
                <w:color w:val="FFFFFF" w:themeColor="background1"/>
                <w:sz w:val="16"/>
              </w:rPr>
              <w:t xml:space="preserve">Community </w:t>
            </w:r>
            <w:r w:rsidR="0068095A" w:rsidRPr="00C316D1">
              <w:rPr>
                <w:rFonts w:ascii="Arial" w:hAnsi="Arial" w:cs="Arial"/>
                <w:b/>
                <w:color w:val="FFFFFF" w:themeColor="background1"/>
                <w:sz w:val="16"/>
              </w:rPr>
              <w:t xml:space="preserve">education providers </w:t>
            </w:r>
            <w:r w:rsidRPr="00C316D1">
              <w:rPr>
                <w:rFonts w:ascii="Arial" w:hAnsi="Arial" w:cs="Arial"/>
                <w:b/>
                <w:color w:val="FFFFFF" w:themeColor="background1"/>
                <w:sz w:val="16"/>
              </w:rPr>
              <w:t>(43%</w:t>
            </w:r>
            <w:r w:rsidR="0068095A" w:rsidRPr="00C316D1">
              <w:rPr>
                <w:rFonts w:ascii="Arial" w:hAnsi="Arial" w:cs="Arial"/>
                <w:b/>
                <w:color w:val="FFFFFF" w:themeColor="background1"/>
                <w:sz w:val="16"/>
              </w:rPr>
              <w:t>) versus                       u</w:t>
            </w:r>
            <w:r w:rsidRPr="00C316D1">
              <w:rPr>
                <w:rFonts w:ascii="Arial" w:hAnsi="Arial" w:cs="Arial"/>
                <w:b/>
                <w:color w:val="FFFFFF" w:themeColor="background1"/>
                <w:sz w:val="16"/>
              </w:rPr>
              <w:t>niversities (32%)</w:t>
            </w:r>
          </w:p>
          <w:p w:rsidR="00AA5633" w:rsidRPr="00C316D1" w:rsidRDefault="00C11796" w:rsidP="00FD30A7">
            <w:pPr>
              <w:pStyle w:val="Text"/>
              <w:numPr>
                <w:ilvl w:val="0"/>
                <w:numId w:val="29"/>
              </w:numPr>
              <w:spacing w:line="276" w:lineRule="auto"/>
              <w:ind w:left="319" w:right="74"/>
              <w:rPr>
                <w:rFonts w:ascii="Arial" w:hAnsi="Arial" w:cs="Arial"/>
                <w:b/>
                <w:color w:val="FFFFFF" w:themeColor="background1"/>
                <w:sz w:val="16"/>
              </w:rPr>
            </w:pPr>
            <w:r>
              <w:rPr>
                <w:rFonts w:ascii="Arial" w:hAnsi="Arial" w:cs="Arial"/>
                <w:b/>
                <w:color w:val="FFFFFF" w:themeColor="background1"/>
                <w:sz w:val="16"/>
              </w:rPr>
              <w:t>TAFE</w:t>
            </w:r>
            <w:r w:rsidR="0068095A" w:rsidRPr="00C316D1">
              <w:rPr>
                <w:rFonts w:ascii="Arial" w:hAnsi="Arial" w:cs="Arial"/>
                <w:b/>
                <w:color w:val="FFFFFF" w:themeColor="background1"/>
                <w:sz w:val="16"/>
              </w:rPr>
              <w:t xml:space="preserve"> (42%) versus u</w:t>
            </w:r>
            <w:r w:rsidR="00D31659" w:rsidRPr="00C316D1">
              <w:rPr>
                <w:rFonts w:ascii="Arial" w:hAnsi="Arial" w:cs="Arial"/>
                <w:b/>
                <w:color w:val="FFFFFF" w:themeColor="background1"/>
                <w:sz w:val="16"/>
              </w:rPr>
              <w:t>niversities (32%)</w:t>
            </w:r>
          </w:p>
          <w:p w:rsidR="00D31659" w:rsidRPr="00AA5633" w:rsidRDefault="00D31659" w:rsidP="00FD30A7">
            <w:pPr>
              <w:pStyle w:val="Text"/>
              <w:numPr>
                <w:ilvl w:val="0"/>
                <w:numId w:val="29"/>
              </w:numPr>
              <w:spacing w:line="276" w:lineRule="auto"/>
              <w:ind w:left="319" w:right="74"/>
              <w:rPr>
                <w:b/>
                <w:color w:val="FFFFFF" w:themeColor="background1"/>
                <w:sz w:val="16"/>
              </w:rPr>
            </w:pPr>
            <w:r w:rsidRPr="00C316D1">
              <w:rPr>
                <w:rFonts w:ascii="Arial" w:eastAsiaTheme="minorHAnsi" w:hAnsi="Arial" w:cs="Arial"/>
                <w:b/>
                <w:color w:val="FFFFFF" w:themeColor="background1"/>
                <w:sz w:val="16"/>
                <w:szCs w:val="22"/>
                <w:lang w:val="en-US"/>
              </w:rPr>
              <w:t xml:space="preserve">Other RTOs (44%) </w:t>
            </w:r>
            <w:r w:rsidR="00BF561F" w:rsidRPr="00C316D1">
              <w:rPr>
                <w:rFonts w:ascii="Arial" w:eastAsiaTheme="minorHAnsi" w:hAnsi="Arial" w:cs="Arial"/>
                <w:b/>
                <w:color w:val="FFFFFF" w:themeColor="background1"/>
                <w:sz w:val="16"/>
                <w:szCs w:val="22"/>
                <w:lang w:val="en-US"/>
              </w:rPr>
              <w:t>versus</w:t>
            </w:r>
            <w:r w:rsidR="00C11796">
              <w:rPr>
                <w:rFonts w:ascii="Arial" w:eastAsiaTheme="minorHAnsi" w:hAnsi="Arial" w:cs="Arial"/>
                <w:b/>
                <w:color w:val="FFFFFF" w:themeColor="background1"/>
                <w:sz w:val="16"/>
                <w:szCs w:val="22"/>
                <w:lang w:val="en-US"/>
              </w:rPr>
              <w:t xml:space="preserve"> TAFE</w:t>
            </w:r>
            <w:r w:rsidRPr="00C316D1">
              <w:rPr>
                <w:rFonts w:ascii="Arial" w:eastAsiaTheme="minorHAnsi" w:hAnsi="Arial" w:cs="Arial"/>
                <w:b/>
                <w:color w:val="FFFFFF" w:themeColor="background1"/>
                <w:sz w:val="16"/>
                <w:szCs w:val="22"/>
                <w:lang w:val="en-US"/>
              </w:rPr>
              <w:t xml:space="preserve"> (42%)</w:t>
            </w:r>
          </w:p>
        </w:tc>
      </w:tr>
      <w:tr w:rsidR="00D31659" w:rsidRPr="006C0683" w:rsidTr="008A37DB">
        <w:trPr>
          <w:trHeight w:val="2609"/>
          <w:tblHeader/>
        </w:trPr>
        <w:tc>
          <w:tcPr>
            <w:tcW w:w="4393" w:type="dxa"/>
            <w:shd w:val="clear" w:color="auto" w:fill="17365D" w:themeFill="text2" w:themeFillShade="BF"/>
          </w:tcPr>
          <w:p w:rsidR="005C4E4A" w:rsidRDefault="005C4E4A" w:rsidP="005C4E4A">
            <w:pPr>
              <w:pStyle w:val="Text"/>
              <w:spacing w:before="0" w:line="276" w:lineRule="auto"/>
              <w:ind w:right="74"/>
              <w:rPr>
                <w:rFonts w:ascii="Arial" w:hAnsi="Arial" w:cs="Arial"/>
                <w:b/>
                <w:sz w:val="16"/>
              </w:rPr>
            </w:pPr>
          </w:p>
          <w:p w:rsidR="00D31659" w:rsidRPr="00C316D1" w:rsidRDefault="00D31659" w:rsidP="005C4E4A">
            <w:pPr>
              <w:pStyle w:val="Text"/>
              <w:spacing w:before="0" w:line="276" w:lineRule="auto"/>
              <w:ind w:right="74"/>
              <w:jc w:val="center"/>
              <w:rPr>
                <w:rFonts w:ascii="Arial" w:hAnsi="Arial" w:cs="Arial"/>
                <w:b/>
                <w:sz w:val="16"/>
              </w:rPr>
            </w:pPr>
            <w:r w:rsidRPr="00C316D1">
              <w:rPr>
                <w:rFonts w:ascii="Arial" w:hAnsi="Arial" w:cs="Arial"/>
                <w:b/>
                <w:sz w:val="16"/>
              </w:rPr>
              <w:t>Course attributes</w:t>
            </w:r>
          </w:p>
          <w:p w:rsidR="00D31659" w:rsidRPr="00C316D1" w:rsidRDefault="00D31659" w:rsidP="005C4E4A">
            <w:pPr>
              <w:pStyle w:val="Text"/>
              <w:numPr>
                <w:ilvl w:val="0"/>
                <w:numId w:val="30"/>
              </w:numPr>
              <w:spacing w:line="276" w:lineRule="auto"/>
              <w:ind w:right="74"/>
              <w:rPr>
                <w:rFonts w:ascii="Arial" w:hAnsi="Arial" w:cs="Arial"/>
                <w:b/>
                <w:sz w:val="16"/>
              </w:rPr>
            </w:pPr>
            <w:r w:rsidRPr="00C316D1">
              <w:rPr>
                <w:rFonts w:ascii="Arial" w:hAnsi="Arial" w:cs="Arial"/>
                <w:b/>
                <w:sz w:val="16"/>
              </w:rPr>
              <w:t xml:space="preserve">Being an apprentice or trainee (51%) versus not being </w:t>
            </w:r>
            <w:r w:rsidR="00BF561F" w:rsidRPr="00C316D1">
              <w:rPr>
                <w:rFonts w:ascii="Arial" w:hAnsi="Arial" w:cs="Arial"/>
                <w:b/>
                <w:sz w:val="16"/>
              </w:rPr>
              <w:t xml:space="preserve">an apprentice or trainee </w:t>
            </w:r>
            <w:r w:rsidRPr="00C316D1">
              <w:rPr>
                <w:rFonts w:ascii="Arial" w:hAnsi="Arial" w:cs="Arial"/>
                <w:b/>
                <w:sz w:val="16"/>
              </w:rPr>
              <w:t>(30%)</w:t>
            </w:r>
          </w:p>
          <w:p w:rsidR="00D31659" w:rsidRPr="00C316D1" w:rsidRDefault="00D31659" w:rsidP="005C4E4A">
            <w:pPr>
              <w:pStyle w:val="Text"/>
              <w:numPr>
                <w:ilvl w:val="0"/>
                <w:numId w:val="30"/>
              </w:numPr>
              <w:spacing w:line="276" w:lineRule="auto"/>
              <w:ind w:right="74"/>
              <w:rPr>
                <w:rFonts w:ascii="Arial" w:hAnsi="Arial" w:cs="Arial"/>
                <w:b/>
                <w:sz w:val="16"/>
              </w:rPr>
            </w:pPr>
            <w:r w:rsidRPr="00C316D1">
              <w:rPr>
                <w:rFonts w:ascii="Arial" w:hAnsi="Arial" w:cs="Arial"/>
                <w:b/>
                <w:sz w:val="16"/>
              </w:rPr>
              <w:t xml:space="preserve">Diploma </w:t>
            </w:r>
            <w:r w:rsidR="00FA09EE" w:rsidRPr="00C316D1">
              <w:rPr>
                <w:rFonts w:ascii="Arial" w:hAnsi="Arial" w:cs="Arial"/>
                <w:b/>
                <w:sz w:val="16"/>
              </w:rPr>
              <w:t>and</w:t>
            </w:r>
            <w:r w:rsidRPr="00C316D1">
              <w:rPr>
                <w:rFonts w:ascii="Arial" w:hAnsi="Arial" w:cs="Arial"/>
                <w:b/>
                <w:sz w:val="16"/>
              </w:rPr>
              <w:t xml:space="preserve"> above </w:t>
            </w:r>
            <w:r w:rsidR="00FA09EE" w:rsidRPr="00C316D1">
              <w:rPr>
                <w:rFonts w:ascii="Arial" w:hAnsi="Arial" w:cs="Arial"/>
                <w:b/>
                <w:sz w:val="16"/>
              </w:rPr>
              <w:t>(44%) versus those enrolled in c</w:t>
            </w:r>
            <w:r w:rsidRPr="00C316D1">
              <w:rPr>
                <w:rFonts w:ascii="Arial" w:hAnsi="Arial" w:cs="Arial"/>
                <w:b/>
                <w:sz w:val="16"/>
              </w:rPr>
              <w:t xml:space="preserve">ertificate I (31%), </w:t>
            </w:r>
            <w:r w:rsidR="00FA09EE" w:rsidRPr="00C316D1">
              <w:rPr>
                <w:rFonts w:ascii="Arial" w:hAnsi="Arial" w:cs="Arial"/>
                <w:b/>
                <w:sz w:val="16"/>
              </w:rPr>
              <w:t>certificate II (39%) and c</w:t>
            </w:r>
            <w:r w:rsidRPr="00C316D1">
              <w:rPr>
                <w:rFonts w:ascii="Arial" w:hAnsi="Arial" w:cs="Arial"/>
                <w:b/>
                <w:sz w:val="16"/>
              </w:rPr>
              <w:t>ertificate IV (42%)</w:t>
            </w:r>
          </w:p>
          <w:p w:rsidR="00D31659" w:rsidRPr="00C316D1" w:rsidRDefault="00FA09EE" w:rsidP="005C4E4A">
            <w:pPr>
              <w:pStyle w:val="Text"/>
              <w:numPr>
                <w:ilvl w:val="0"/>
                <w:numId w:val="30"/>
              </w:numPr>
              <w:spacing w:line="276" w:lineRule="auto"/>
              <w:ind w:right="74"/>
              <w:rPr>
                <w:rFonts w:ascii="Arial" w:hAnsi="Arial" w:cs="Arial"/>
                <w:b/>
                <w:sz w:val="16"/>
              </w:rPr>
            </w:pPr>
            <w:r w:rsidRPr="00C316D1">
              <w:rPr>
                <w:rFonts w:ascii="Arial" w:hAnsi="Arial" w:cs="Arial"/>
                <w:b/>
                <w:sz w:val="16"/>
              </w:rPr>
              <w:t>Certificate III (45%) versus c</w:t>
            </w:r>
            <w:r w:rsidR="00D31659" w:rsidRPr="00C316D1">
              <w:rPr>
                <w:rFonts w:ascii="Arial" w:hAnsi="Arial" w:cs="Arial"/>
                <w:b/>
                <w:sz w:val="16"/>
              </w:rPr>
              <w:t>ertificate IV (42%)</w:t>
            </w:r>
          </w:p>
          <w:p w:rsidR="00D31659" w:rsidRPr="006C0683" w:rsidRDefault="00D31659" w:rsidP="005C4E4A">
            <w:pPr>
              <w:pStyle w:val="Text"/>
              <w:numPr>
                <w:ilvl w:val="0"/>
                <w:numId w:val="30"/>
              </w:numPr>
              <w:spacing w:line="276" w:lineRule="auto"/>
              <w:ind w:right="74"/>
              <w:rPr>
                <w:sz w:val="16"/>
              </w:rPr>
            </w:pPr>
            <w:r w:rsidRPr="00C316D1">
              <w:rPr>
                <w:rFonts w:ascii="Arial" w:hAnsi="Arial" w:cs="Arial"/>
                <w:b/>
                <w:sz w:val="16"/>
              </w:rPr>
              <w:t xml:space="preserve">Students enrolled in mixed field courses </w:t>
            </w:r>
            <w:r w:rsidR="00BF561F" w:rsidRPr="00C316D1">
              <w:rPr>
                <w:rFonts w:ascii="Arial" w:hAnsi="Arial" w:cs="Arial"/>
                <w:b/>
                <w:sz w:val="16"/>
              </w:rPr>
              <w:t>versus other fields of education</w:t>
            </w:r>
          </w:p>
        </w:tc>
        <w:tc>
          <w:tcPr>
            <w:tcW w:w="4679" w:type="dxa"/>
            <w:shd w:val="clear" w:color="auto" w:fill="0F243E" w:themeFill="text2" w:themeFillShade="80"/>
          </w:tcPr>
          <w:p w:rsidR="00D31659" w:rsidRPr="006C0683" w:rsidRDefault="00D31659" w:rsidP="00123D5B">
            <w:pPr>
              <w:pStyle w:val="Text"/>
              <w:spacing w:before="0" w:line="276" w:lineRule="auto"/>
              <w:ind w:right="74"/>
              <w:jc w:val="center"/>
              <w:rPr>
                <w:b/>
                <w:color w:val="FFFFFF" w:themeColor="background1"/>
                <w:sz w:val="16"/>
              </w:rPr>
            </w:pPr>
          </w:p>
          <w:p w:rsidR="00D31659" w:rsidRPr="00C316D1" w:rsidRDefault="00D31659" w:rsidP="00123D5B">
            <w:pPr>
              <w:pStyle w:val="Text"/>
              <w:spacing w:before="0" w:line="276" w:lineRule="auto"/>
              <w:ind w:right="74"/>
              <w:jc w:val="center"/>
              <w:rPr>
                <w:rFonts w:ascii="Arial" w:hAnsi="Arial" w:cs="Arial"/>
                <w:b/>
                <w:color w:val="FFFFFF" w:themeColor="background1"/>
                <w:sz w:val="16"/>
              </w:rPr>
            </w:pPr>
            <w:r w:rsidRPr="00C316D1">
              <w:rPr>
                <w:rFonts w:ascii="Arial" w:hAnsi="Arial" w:cs="Arial"/>
                <w:b/>
                <w:color w:val="FFFFFF" w:themeColor="background1"/>
                <w:sz w:val="16"/>
              </w:rPr>
              <w:t>Student attributes</w:t>
            </w:r>
          </w:p>
          <w:p w:rsidR="00D31659" w:rsidRPr="00C316D1" w:rsidRDefault="00D31659" w:rsidP="00FD30A7">
            <w:pPr>
              <w:pStyle w:val="Text"/>
              <w:numPr>
                <w:ilvl w:val="0"/>
                <w:numId w:val="31"/>
              </w:numPr>
              <w:spacing w:line="276" w:lineRule="auto"/>
              <w:ind w:right="74"/>
              <w:rPr>
                <w:rFonts w:ascii="Arial" w:hAnsi="Arial" w:cs="Arial"/>
                <w:b/>
                <w:color w:val="FFFFFF" w:themeColor="background1"/>
                <w:sz w:val="16"/>
              </w:rPr>
            </w:pPr>
            <w:r w:rsidRPr="00C316D1">
              <w:rPr>
                <w:rFonts w:ascii="Arial" w:hAnsi="Arial" w:cs="Arial"/>
                <w:b/>
                <w:color w:val="FFFFFF" w:themeColor="background1"/>
                <w:sz w:val="16"/>
              </w:rPr>
              <w:t xml:space="preserve">Non-Indigenous (45%) </w:t>
            </w:r>
            <w:r w:rsidR="00BF561F" w:rsidRPr="00C316D1">
              <w:rPr>
                <w:rFonts w:ascii="Arial" w:hAnsi="Arial" w:cs="Arial"/>
                <w:b/>
                <w:color w:val="FFFFFF" w:themeColor="background1"/>
                <w:sz w:val="16"/>
              </w:rPr>
              <w:t>versus</w:t>
            </w:r>
            <w:r w:rsidRPr="00C316D1">
              <w:rPr>
                <w:rFonts w:ascii="Arial" w:hAnsi="Arial" w:cs="Arial"/>
                <w:b/>
                <w:color w:val="FFFFFF" w:themeColor="background1"/>
                <w:sz w:val="16"/>
              </w:rPr>
              <w:t xml:space="preserve"> Indigenous (33%)</w:t>
            </w:r>
          </w:p>
          <w:p w:rsidR="00D31659" w:rsidRPr="00C316D1" w:rsidRDefault="00FA09EE" w:rsidP="00FD30A7">
            <w:pPr>
              <w:pStyle w:val="Text"/>
              <w:numPr>
                <w:ilvl w:val="0"/>
                <w:numId w:val="31"/>
              </w:numPr>
              <w:spacing w:line="276" w:lineRule="auto"/>
              <w:ind w:right="74"/>
              <w:rPr>
                <w:rFonts w:ascii="Arial" w:hAnsi="Arial" w:cs="Arial"/>
                <w:b/>
                <w:color w:val="FFFFFF" w:themeColor="background1"/>
                <w:sz w:val="16"/>
              </w:rPr>
            </w:pPr>
            <w:r w:rsidRPr="00C316D1">
              <w:rPr>
                <w:rFonts w:ascii="Arial" w:hAnsi="Arial" w:cs="Arial"/>
                <w:b/>
                <w:color w:val="FFFFFF" w:themeColor="background1"/>
                <w:sz w:val="16"/>
              </w:rPr>
              <w:t>Females (46%) versus m</w:t>
            </w:r>
            <w:r w:rsidR="00D31659" w:rsidRPr="00C316D1">
              <w:rPr>
                <w:rFonts w:ascii="Arial" w:hAnsi="Arial" w:cs="Arial"/>
                <w:b/>
                <w:color w:val="FFFFFF" w:themeColor="background1"/>
                <w:sz w:val="16"/>
              </w:rPr>
              <w:t>ales (41%)</w:t>
            </w:r>
          </w:p>
          <w:p w:rsidR="00D31659" w:rsidRPr="00C316D1" w:rsidRDefault="00D31659" w:rsidP="00FD30A7">
            <w:pPr>
              <w:pStyle w:val="Text"/>
              <w:numPr>
                <w:ilvl w:val="0"/>
                <w:numId w:val="31"/>
              </w:numPr>
              <w:spacing w:line="276" w:lineRule="auto"/>
              <w:ind w:right="74"/>
              <w:rPr>
                <w:rFonts w:ascii="Arial" w:hAnsi="Arial" w:cs="Arial"/>
                <w:b/>
                <w:color w:val="FFFFFF" w:themeColor="background1"/>
                <w:sz w:val="16"/>
              </w:rPr>
            </w:pPr>
            <w:r w:rsidRPr="00C316D1">
              <w:rPr>
                <w:rFonts w:ascii="Arial" w:hAnsi="Arial" w:cs="Arial"/>
                <w:b/>
                <w:color w:val="FFFFFF" w:themeColor="background1"/>
                <w:sz w:val="16"/>
              </w:rPr>
              <w:t>Students wit</w:t>
            </w:r>
            <w:r w:rsidR="00FA09EE" w:rsidRPr="00C316D1">
              <w:rPr>
                <w:rFonts w:ascii="Arial" w:hAnsi="Arial" w:cs="Arial"/>
                <w:b/>
                <w:color w:val="FFFFFF" w:themeColor="background1"/>
                <w:sz w:val="16"/>
              </w:rPr>
              <w:t>h prior education</w:t>
            </w:r>
            <w:r w:rsidR="00971D2F" w:rsidRPr="00C316D1">
              <w:rPr>
                <w:rFonts w:ascii="Arial" w:hAnsi="Arial" w:cs="Arial"/>
                <w:b/>
                <w:color w:val="FFFFFF" w:themeColor="background1"/>
                <w:sz w:val="16"/>
              </w:rPr>
              <w:t xml:space="preserve"> at the time of course commencement</w:t>
            </w:r>
            <w:r w:rsidR="00FA09EE" w:rsidRPr="00C316D1">
              <w:rPr>
                <w:rFonts w:ascii="Arial" w:hAnsi="Arial" w:cs="Arial"/>
                <w:b/>
                <w:color w:val="FFFFFF" w:themeColor="background1"/>
                <w:sz w:val="16"/>
              </w:rPr>
              <w:t xml:space="preserve"> (42%) versus s</w:t>
            </w:r>
            <w:r w:rsidRPr="00C316D1">
              <w:rPr>
                <w:rFonts w:ascii="Arial" w:hAnsi="Arial" w:cs="Arial"/>
                <w:b/>
                <w:color w:val="FFFFFF" w:themeColor="background1"/>
                <w:sz w:val="16"/>
              </w:rPr>
              <w:t>tudent</w:t>
            </w:r>
            <w:r w:rsidR="00FA09EE" w:rsidRPr="00C316D1">
              <w:rPr>
                <w:rFonts w:ascii="Arial" w:hAnsi="Arial" w:cs="Arial"/>
                <w:b/>
                <w:color w:val="FFFFFF" w:themeColor="background1"/>
                <w:sz w:val="16"/>
              </w:rPr>
              <w:t>s</w:t>
            </w:r>
            <w:r w:rsidRPr="00C316D1">
              <w:rPr>
                <w:rFonts w:ascii="Arial" w:hAnsi="Arial" w:cs="Arial"/>
                <w:b/>
                <w:color w:val="FFFFFF" w:themeColor="background1"/>
                <w:sz w:val="16"/>
              </w:rPr>
              <w:t xml:space="preserve"> without any prior education (38%)</w:t>
            </w:r>
          </w:p>
          <w:p w:rsidR="00D31659" w:rsidRPr="00D12960" w:rsidRDefault="00D31659" w:rsidP="00FD30A7">
            <w:pPr>
              <w:pStyle w:val="Text"/>
              <w:numPr>
                <w:ilvl w:val="0"/>
                <w:numId w:val="31"/>
              </w:numPr>
              <w:spacing w:line="276" w:lineRule="auto"/>
              <w:ind w:right="74"/>
              <w:rPr>
                <w:color w:val="FFFFFF" w:themeColor="background1"/>
                <w:sz w:val="16"/>
              </w:rPr>
            </w:pPr>
            <w:r w:rsidRPr="00C316D1">
              <w:rPr>
                <w:rFonts w:ascii="Arial" w:hAnsi="Arial" w:cs="Arial"/>
                <w:b/>
                <w:color w:val="FFFFFF" w:themeColor="background1"/>
                <w:sz w:val="16"/>
              </w:rPr>
              <w:t>Employed full</w:t>
            </w:r>
            <w:r w:rsidR="00FA09EE" w:rsidRPr="00C316D1">
              <w:rPr>
                <w:rFonts w:ascii="Arial" w:hAnsi="Arial" w:cs="Arial"/>
                <w:b/>
                <w:color w:val="FFFFFF" w:themeColor="background1"/>
                <w:sz w:val="16"/>
              </w:rPr>
              <w:t>-time (44%) versus unemployed — seeking full-time work (38%), unemployed —</w:t>
            </w:r>
            <w:r w:rsidRPr="00C316D1">
              <w:rPr>
                <w:rFonts w:ascii="Arial" w:hAnsi="Arial" w:cs="Arial"/>
                <w:b/>
                <w:color w:val="FFFFFF" w:themeColor="background1"/>
                <w:sz w:val="16"/>
              </w:rPr>
              <w:t xml:space="preserve"> se</w:t>
            </w:r>
            <w:r w:rsidR="00FA09EE" w:rsidRPr="00C316D1">
              <w:rPr>
                <w:rFonts w:ascii="Arial" w:hAnsi="Arial" w:cs="Arial"/>
                <w:b/>
                <w:color w:val="FFFFFF" w:themeColor="background1"/>
                <w:sz w:val="16"/>
              </w:rPr>
              <w:t>eking part-time work (39%) and n</w:t>
            </w:r>
            <w:r w:rsidRPr="00C316D1">
              <w:rPr>
                <w:rFonts w:ascii="Arial" w:hAnsi="Arial" w:cs="Arial"/>
                <w:b/>
                <w:color w:val="FFFFFF" w:themeColor="background1"/>
                <w:sz w:val="16"/>
              </w:rPr>
              <w:t>ot employed (not seeking employment) (39%)</w:t>
            </w:r>
          </w:p>
        </w:tc>
      </w:tr>
    </w:tbl>
    <w:p w:rsidR="008A37DB" w:rsidRDefault="008A37DB" w:rsidP="008A37DB">
      <w:pPr>
        <w:pStyle w:val="Source"/>
        <w:ind w:left="0" w:firstLine="0"/>
      </w:pPr>
      <w:bookmarkStart w:id="102" w:name="_Toc504417032"/>
      <w:r>
        <w:t xml:space="preserve">Source: </w:t>
      </w:r>
      <w:r w:rsidR="00433EDC">
        <w:t>NCVER 2016 National VET Provider Collection</w:t>
      </w:r>
    </w:p>
    <w:p w:rsidR="004013D6" w:rsidRDefault="004013D6" w:rsidP="004013D6">
      <w:pPr>
        <w:pStyle w:val="Heading2"/>
      </w:pPr>
      <w:bookmarkStart w:id="103" w:name="_Toc508197169"/>
      <w:r>
        <w:lastRenderedPageBreak/>
        <w:t>Decision tree technique (Classification and Regression Tree)</w:t>
      </w:r>
      <w:bookmarkEnd w:id="102"/>
      <w:bookmarkEnd w:id="103"/>
    </w:p>
    <w:p w:rsidR="004013D6" w:rsidRDefault="004013D6" w:rsidP="004013D6">
      <w:pPr>
        <w:pStyle w:val="Text"/>
      </w:pPr>
      <w:r w:rsidRPr="005230A7">
        <w:t>The Classification and Regression Tree (C</w:t>
      </w:r>
      <w:r>
        <w:t>A</w:t>
      </w:r>
      <w:r w:rsidRPr="005230A7">
        <w:t>RT) technique</w:t>
      </w:r>
      <w:r>
        <w:rPr>
          <w:rStyle w:val="FootnoteReference"/>
        </w:rPr>
        <w:footnoteReference w:id="6"/>
      </w:r>
      <w:r w:rsidRPr="005230A7">
        <w:t>, a decision tree learning technique</w:t>
      </w:r>
      <w:r>
        <w:t xml:space="preserve">, was used to compute the </w:t>
      </w:r>
      <w:r w:rsidRPr="005230A7">
        <w:rPr>
          <w:lang w:val="en-US"/>
        </w:rPr>
        <w:t>relative decisive power (importance) of each factor and how much it is influencing the likelihood of completing a government-funded VET qualification.</w:t>
      </w:r>
    </w:p>
    <w:p w:rsidR="004013D6" w:rsidRDefault="004013D6" w:rsidP="004013D6">
      <w:pPr>
        <w:pStyle w:val="Text"/>
      </w:pPr>
      <w:r>
        <w:t>Key advantages of the CART technique are:</w:t>
      </w:r>
    </w:p>
    <w:p w:rsidR="004013D6" w:rsidRDefault="004013D6" w:rsidP="004013D6">
      <w:pPr>
        <w:pStyle w:val="Dotpoint1"/>
      </w:pPr>
      <w:r>
        <w:t xml:space="preserve">Its main strength lies with the fact that the output shows the </w:t>
      </w:r>
      <w:r w:rsidRPr="005230A7">
        <w:t xml:space="preserve">factors </w:t>
      </w:r>
      <w:r w:rsidR="00BF561F">
        <w:t>that</w:t>
      </w:r>
      <w:r w:rsidRPr="005230A7">
        <w:t xml:space="preserve"> are important to the model in terms of </w:t>
      </w:r>
      <w:r>
        <w:t xml:space="preserve">their </w:t>
      </w:r>
      <w:r w:rsidRPr="005230A7">
        <w:t>explanatory power and variance</w:t>
      </w:r>
      <w:r>
        <w:t>.</w:t>
      </w:r>
    </w:p>
    <w:p w:rsidR="004013D6" w:rsidRDefault="004013D6" w:rsidP="004013D6">
      <w:pPr>
        <w:pStyle w:val="Dotpoint1"/>
      </w:pPr>
      <w:r>
        <w:t xml:space="preserve">CART </w:t>
      </w:r>
      <w:r w:rsidRPr="005230A7">
        <w:t>is iterative and it re-evaluates other variables continuously to build the tree</w:t>
      </w:r>
      <w:r>
        <w:t xml:space="preserve"> and hence allows non-linear relationships between the variables.</w:t>
      </w:r>
    </w:p>
    <w:p w:rsidR="004013D6" w:rsidRDefault="004013D6" w:rsidP="00F133F2">
      <w:pPr>
        <w:pStyle w:val="Dotpoint1"/>
      </w:pPr>
      <w:r>
        <w:t xml:space="preserve">CART is easy to set up to train the data </w:t>
      </w:r>
      <w:r w:rsidR="00BF561F">
        <w:t xml:space="preserve">(i.e. learn and discover potential predictive relationships) </w:t>
      </w:r>
      <w:r>
        <w:t>and cross validate the model</w:t>
      </w:r>
      <w:r w:rsidR="00AA5633">
        <w:t xml:space="preserve"> building</w:t>
      </w:r>
      <w:r w:rsidR="00AA5633">
        <w:rPr>
          <w:rStyle w:val="FootnoteReference"/>
        </w:rPr>
        <w:footnoteReference w:id="7"/>
      </w:r>
      <w:r>
        <w:t>.</w:t>
      </w:r>
    </w:p>
    <w:p w:rsidR="004013D6" w:rsidRDefault="004013D6" w:rsidP="004013D6">
      <w:pPr>
        <w:pStyle w:val="Dotpoint1"/>
      </w:pPr>
      <w:r>
        <w:t>CART</w:t>
      </w:r>
      <w:r w:rsidRPr="005230A7">
        <w:t xml:space="preserve"> can </w:t>
      </w:r>
      <w:r>
        <w:t xml:space="preserve">be </w:t>
      </w:r>
      <w:r w:rsidRPr="005230A7">
        <w:t>adjust</w:t>
      </w:r>
      <w:r>
        <w:t>ed</w:t>
      </w:r>
      <w:r w:rsidRPr="005230A7">
        <w:t xml:space="preserve"> for the level of </w:t>
      </w:r>
      <w:r>
        <w:t xml:space="preserve">data </w:t>
      </w:r>
      <w:r w:rsidRPr="005230A7">
        <w:t>misclassification during the model development.</w:t>
      </w:r>
    </w:p>
    <w:p w:rsidR="004013D6" w:rsidRDefault="004013D6" w:rsidP="004013D6">
      <w:pPr>
        <w:pStyle w:val="Dotpoint1"/>
      </w:pPr>
      <w:r>
        <w:t xml:space="preserve">It produces a decision tree diagram </w:t>
      </w:r>
      <w:r w:rsidR="00BF561F">
        <w:t>that</w:t>
      </w:r>
      <w:r>
        <w:t xml:space="preserve"> shows the various student segments/clusters that are important in predicting the likelihood of course completion.</w:t>
      </w:r>
    </w:p>
    <w:p w:rsidR="004013D6" w:rsidRDefault="004013D6" w:rsidP="004013D6">
      <w:pPr>
        <w:pStyle w:val="Text"/>
      </w:pPr>
      <w:r>
        <w:t>Core to the CA</w:t>
      </w:r>
      <w:r w:rsidR="000A66A7">
        <w:t>RT algorithm is the concept of ‘</w:t>
      </w:r>
      <w:r>
        <w:t>purity</w:t>
      </w:r>
      <w:r w:rsidR="000A66A7">
        <w:t>’ and ‘</w:t>
      </w:r>
      <w:r>
        <w:t>impurity</w:t>
      </w:r>
      <w:r w:rsidR="000A66A7">
        <w:t>’</w:t>
      </w:r>
      <w:r>
        <w:t xml:space="preserve"> in each leaf node</w:t>
      </w:r>
      <w:r>
        <w:rPr>
          <w:rStyle w:val="FootnoteReference"/>
        </w:rPr>
        <w:footnoteReference w:id="8"/>
      </w:r>
      <w:r w:rsidR="00924BA1">
        <w:t xml:space="preserve">. </w:t>
      </w:r>
      <w:r>
        <w:t xml:space="preserve">In particular, </w:t>
      </w:r>
      <w:r w:rsidR="00514DF2">
        <w:t xml:space="preserve">a </w:t>
      </w:r>
      <w:r>
        <w:t>Gini coefficient (a measure of dispersion) is used as a splitting criterion in constructing the decision tree. The Gini aims to maximise the homogeneity of the leaf nodes with respect to the targeted outcome variable, hence m</w:t>
      </w:r>
      <w:r w:rsidR="004F3AF2">
        <w:t>aking substantive reduction in ‘</w:t>
      </w:r>
      <w:r>
        <w:t>impurity</w:t>
      </w:r>
      <w:r w:rsidR="004F3AF2">
        <w:t>’</w:t>
      </w:r>
      <w:r>
        <w:t xml:space="preserve"> as its goal in building the decision tree.</w:t>
      </w:r>
    </w:p>
    <w:p w:rsidR="00792EE7" w:rsidRDefault="004013D6" w:rsidP="00C5246A">
      <w:pPr>
        <w:pStyle w:val="Text"/>
      </w:pPr>
      <w:r w:rsidRPr="00216BB6">
        <w:t>The C</w:t>
      </w:r>
      <w:r>
        <w:t>A</w:t>
      </w:r>
      <w:r w:rsidRPr="00216BB6">
        <w:t xml:space="preserve">RT algorithm was run on the 2011 </w:t>
      </w:r>
      <w:r w:rsidR="00F133F2">
        <w:t xml:space="preserve">and 2012 </w:t>
      </w:r>
      <w:r>
        <w:t>cohort</w:t>
      </w:r>
      <w:r w:rsidR="00F133F2">
        <w:t>s</w:t>
      </w:r>
      <w:r w:rsidR="00C5246A">
        <w:t xml:space="preserve"> separately</w:t>
      </w:r>
      <w:r w:rsidRPr="00216BB6">
        <w:t xml:space="preserve">. </w:t>
      </w:r>
      <w:r w:rsidR="00F133F2">
        <w:t xml:space="preserve">However, as this is a preliminary </w:t>
      </w:r>
      <w:r w:rsidR="00C5246A" w:rsidRPr="00AA5633">
        <w:t>and ex</w:t>
      </w:r>
      <w:r w:rsidR="00514DF2">
        <w:t>ploratory piece of work, we</w:t>
      </w:r>
      <w:r w:rsidR="00C5246A" w:rsidRPr="00AA5633">
        <w:t xml:space="preserve"> only consider and present the 2011 cohort</w:t>
      </w:r>
      <w:r w:rsidR="00742C5C" w:rsidRPr="00AA5633">
        <w:t xml:space="preserve"> in this paper</w:t>
      </w:r>
      <w:r w:rsidR="00C5246A" w:rsidRPr="00AA5633">
        <w:t>.</w:t>
      </w:r>
      <w:r w:rsidR="00AA5633" w:rsidRPr="00AA5633">
        <w:t xml:space="preserve"> While there are arguments to include the 2012 cohort, w</w:t>
      </w:r>
      <w:r w:rsidR="00792EE7" w:rsidRPr="00AA5633">
        <w:t>e feel that to give it appropriate consideration</w:t>
      </w:r>
      <w:r w:rsidR="00AA5633" w:rsidRPr="00AA5633">
        <w:t xml:space="preserve">, the same number of years of activity should be included in the analysis. </w:t>
      </w:r>
      <w:r w:rsidR="00792EE7" w:rsidRPr="00AA5633">
        <w:t xml:space="preserve">Furthermore, there may be inherent </w:t>
      </w:r>
      <w:r w:rsidR="00792EE7">
        <w:t>differences between the two cohorts that may not yet be apparent.</w:t>
      </w:r>
    </w:p>
    <w:p w:rsidR="004013D6" w:rsidRDefault="00AA5633" w:rsidP="004013D6">
      <w:pPr>
        <w:pStyle w:val="Text"/>
      </w:pPr>
      <w:r>
        <w:t xml:space="preserve">In implementing the </w:t>
      </w:r>
      <w:r w:rsidR="00C5246A">
        <w:t>CART</w:t>
      </w:r>
      <w:r w:rsidRPr="00AA5633">
        <w:t xml:space="preserve"> </w:t>
      </w:r>
      <w:r w:rsidRPr="00216BB6">
        <w:t>algorithm</w:t>
      </w:r>
      <w:r w:rsidR="00C5246A">
        <w:t xml:space="preserve"> on the 2011 cohort, </w:t>
      </w:r>
      <w:r>
        <w:t xml:space="preserve">we set </w:t>
      </w:r>
      <w:r w:rsidR="00C5246A">
        <w:t>t</w:t>
      </w:r>
      <w:r w:rsidR="00CD0893">
        <w:t>he ‘</w:t>
      </w:r>
      <w:r w:rsidR="004013D6" w:rsidRPr="00216BB6">
        <w:t>misclassification cost</w:t>
      </w:r>
      <w:r w:rsidR="00CD0893">
        <w:t>’</w:t>
      </w:r>
      <w:r w:rsidR="004013D6" w:rsidRPr="00216BB6">
        <w:t xml:space="preserve"> higher for students who complete</w:t>
      </w:r>
      <w:r w:rsidR="00924BA1">
        <w:t>d</w:t>
      </w:r>
      <w:r w:rsidR="004013D6" w:rsidRPr="00216BB6">
        <w:t xml:space="preserve"> the qualification. This approach was intentional because we know for certain that a student has graduated as th</w:t>
      </w:r>
      <w:r w:rsidR="00BF561F">
        <w:t>is information is captured in the National VET Provider Collection</w:t>
      </w:r>
      <w:r w:rsidR="004013D6" w:rsidRPr="00216BB6">
        <w:t xml:space="preserve">. </w:t>
      </w:r>
      <w:r>
        <w:t xml:space="preserve"> C</w:t>
      </w:r>
      <w:r w:rsidR="004013D6" w:rsidRPr="00216BB6">
        <w:t xml:space="preserve">onversely, the </w:t>
      </w:r>
      <w:r w:rsidR="00185E8E">
        <w:t xml:space="preserve">National </w:t>
      </w:r>
      <w:r w:rsidR="004013D6" w:rsidRPr="00216BB6">
        <w:t xml:space="preserve">VET Provider Collection has no information </w:t>
      </w:r>
      <w:r w:rsidR="004013D6">
        <w:t xml:space="preserve">about </w:t>
      </w:r>
      <w:r w:rsidR="004013D6" w:rsidRPr="00216BB6">
        <w:t>whether a student has drop</w:t>
      </w:r>
      <w:r w:rsidR="00185E8E">
        <w:t>ped</w:t>
      </w:r>
      <w:r w:rsidR="004013D6" w:rsidRPr="00216BB6">
        <w:t xml:space="preserve"> out</w:t>
      </w:r>
      <w:r w:rsidR="00185E8E">
        <w:t xml:space="preserve"> of the training</w:t>
      </w:r>
      <w:r w:rsidR="004013D6" w:rsidRPr="00216BB6">
        <w:t>.</w:t>
      </w:r>
    </w:p>
    <w:p w:rsidR="004013D6" w:rsidRDefault="004013D6" w:rsidP="004013D6">
      <w:pPr>
        <w:pStyle w:val="Text"/>
      </w:pPr>
      <w:r w:rsidRPr="00216BB6">
        <w:t xml:space="preserve">The overall misclassification risk is about </w:t>
      </w:r>
      <w:r>
        <w:t>30</w:t>
      </w:r>
      <w:r w:rsidRPr="00216BB6">
        <w:t>%</w:t>
      </w:r>
      <w:r>
        <w:t xml:space="preserve"> with the predicted classification accuracy </w:t>
      </w:r>
      <w:r w:rsidR="00614101">
        <w:br/>
      </w:r>
      <w:r>
        <w:t>of 69%.</w:t>
      </w:r>
    </w:p>
    <w:p w:rsidR="00D31659" w:rsidRPr="00D869A0" w:rsidRDefault="00D31659" w:rsidP="00D31659">
      <w:pPr>
        <w:pStyle w:val="tabletitle"/>
      </w:pPr>
      <w:bookmarkStart w:id="104" w:name="_Toc507055744"/>
      <w:r w:rsidRPr="00D869A0">
        <w:t>Table 5</w:t>
      </w:r>
      <w:r w:rsidRPr="00D869A0">
        <w:tab/>
        <w:t xml:space="preserve">Misclassification </w:t>
      </w:r>
      <w:r>
        <w:t>r</w:t>
      </w:r>
      <w:r w:rsidRPr="00D869A0">
        <w:t>isk for the 2011</w:t>
      </w:r>
      <w:r>
        <w:t xml:space="preserve"> </w:t>
      </w:r>
      <w:bookmarkEnd w:id="104"/>
      <w:r w:rsidR="00514DF2">
        <w:t>data</w:t>
      </w:r>
    </w:p>
    <w:tbl>
      <w:tblPr>
        <w:tblW w:w="8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4"/>
        <w:gridCol w:w="2044"/>
        <w:gridCol w:w="2044"/>
        <w:gridCol w:w="2044"/>
      </w:tblGrid>
      <w:tr w:rsidR="00D31659" w:rsidRPr="00034F41" w:rsidTr="00924BA1">
        <w:trPr>
          <w:cantSplit/>
          <w:trHeight w:val="170"/>
        </w:trPr>
        <w:tc>
          <w:tcPr>
            <w:tcW w:w="1944" w:type="dxa"/>
            <w:tcBorders>
              <w:top w:val="nil"/>
              <w:left w:val="nil"/>
              <w:bottom w:val="single" w:sz="4" w:space="0" w:color="auto"/>
              <w:right w:val="nil"/>
            </w:tcBorders>
            <w:shd w:val="clear" w:color="auto" w:fill="auto"/>
            <w:vAlign w:val="center"/>
          </w:tcPr>
          <w:p w:rsidR="00D31659" w:rsidRPr="00034F41" w:rsidRDefault="008D38DE" w:rsidP="00123D5B">
            <w:pPr>
              <w:pStyle w:val="Tablehead1"/>
            </w:pPr>
            <w:r>
              <w:t>Population f</w:t>
            </w:r>
            <w:r w:rsidR="00D31659">
              <w:t>rame</w:t>
            </w:r>
          </w:p>
        </w:tc>
        <w:tc>
          <w:tcPr>
            <w:tcW w:w="2044" w:type="dxa"/>
            <w:tcBorders>
              <w:top w:val="nil"/>
              <w:left w:val="nil"/>
              <w:bottom w:val="single" w:sz="4" w:space="0" w:color="auto"/>
              <w:right w:val="nil"/>
            </w:tcBorders>
          </w:tcPr>
          <w:p w:rsidR="00D31659" w:rsidRPr="00CD1529" w:rsidRDefault="00D31659" w:rsidP="00123D5B">
            <w:pPr>
              <w:pStyle w:val="Tablehead1"/>
            </w:pPr>
            <w:r>
              <w:t>Method</w:t>
            </w:r>
          </w:p>
        </w:tc>
        <w:tc>
          <w:tcPr>
            <w:tcW w:w="2044" w:type="dxa"/>
            <w:tcBorders>
              <w:top w:val="nil"/>
              <w:left w:val="nil"/>
              <w:bottom w:val="single" w:sz="4" w:space="0" w:color="auto"/>
              <w:right w:val="nil"/>
            </w:tcBorders>
            <w:shd w:val="clear" w:color="auto" w:fill="auto"/>
            <w:vAlign w:val="center"/>
          </w:tcPr>
          <w:p w:rsidR="00D31659" w:rsidRPr="00034F41" w:rsidRDefault="00D31659" w:rsidP="00123D5B">
            <w:pPr>
              <w:pStyle w:val="Tablehead1"/>
            </w:pPr>
            <w:r>
              <w:t xml:space="preserve">Mean </w:t>
            </w:r>
          </w:p>
        </w:tc>
        <w:tc>
          <w:tcPr>
            <w:tcW w:w="2044" w:type="dxa"/>
            <w:tcBorders>
              <w:top w:val="nil"/>
              <w:left w:val="nil"/>
              <w:bottom w:val="single" w:sz="4" w:space="0" w:color="auto"/>
              <w:right w:val="nil"/>
            </w:tcBorders>
            <w:shd w:val="clear" w:color="auto" w:fill="auto"/>
            <w:vAlign w:val="center"/>
          </w:tcPr>
          <w:p w:rsidR="00D31659" w:rsidRPr="00034F41" w:rsidRDefault="008D38DE" w:rsidP="00123D5B">
            <w:pPr>
              <w:pStyle w:val="Tablehead1"/>
            </w:pPr>
            <w:r>
              <w:t>Standard e</w:t>
            </w:r>
            <w:r w:rsidR="00D31659" w:rsidRPr="00034F41">
              <w:t>rror</w:t>
            </w:r>
          </w:p>
        </w:tc>
      </w:tr>
      <w:tr w:rsidR="00D31659" w:rsidRPr="00034F41" w:rsidTr="00924BA1">
        <w:trPr>
          <w:cantSplit/>
          <w:trHeight w:val="340"/>
        </w:trPr>
        <w:tc>
          <w:tcPr>
            <w:tcW w:w="1944" w:type="dxa"/>
            <w:tcBorders>
              <w:top w:val="single" w:sz="4" w:space="0" w:color="auto"/>
              <w:left w:val="nil"/>
              <w:bottom w:val="nil"/>
              <w:right w:val="nil"/>
            </w:tcBorders>
            <w:shd w:val="clear" w:color="auto" w:fill="FFFFFF"/>
            <w:vAlign w:val="center"/>
          </w:tcPr>
          <w:p w:rsidR="00D31659" w:rsidRPr="00034F41" w:rsidRDefault="00D31659" w:rsidP="00514DF2">
            <w:pPr>
              <w:pStyle w:val="Tabletext"/>
            </w:pPr>
            <w:r>
              <w:t xml:space="preserve">2011 </w:t>
            </w:r>
          </w:p>
        </w:tc>
        <w:tc>
          <w:tcPr>
            <w:tcW w:w="2044" w:type="dxa"/>
            <w:tcBorders>
              <w:top w:val="single" w:sz="4" w:space="0" w:color="auto"/>
              <w:left w:val="nil"/>
              <w:bottom w:val="nil"/>
              <w:right w:val="nil"/>
            </w:tcBorders>
            <w:shd w:val="clear" w:color="auto" w:fill="FFFFFF"/>
            <w:vAlign w:val="center"/>
          </w:tcPr>
          <w:p w:rsidR="00D31659" w:rsidRDefault="00D31659" w:rsidP="00924BA1">
            <w:pPr>
              <w:pStyle w:val="Tabletext"/>
            </w:pPr>
            <w:proofErr w:type="spellStart"/>
            <w:r w:rsidRPr="00CD1529">
              <w:rPr>
                <w:rFonts w:cs="Arial"/>
                <w:color w:val="000000"/>
                <w:sz w:val="18"/>
                <w:szCs w:val="18"/>
                <w:lang w:val="en-US"/>
              </w:rPr>
              <w:t>Resubstitution</w:t>
            </w:r>
            <w:proofErr w:type="spellEnd"/>
          </w:p>
        </w:tc>
        <w:tc>
          <w:tcPr>
            <w:tcW w:w="2044" w:type="dxa"/>
            <w:tcBorders>
              <w:top w:val="single" w:sz="4" w:space="0" w:color="auto"/>
              <w:left w:val="nil"/>
              <w:bottom w:val="nil"/>
              <w:right w:val="nil"/>
            </w:tcBorders>
            <w:shd w:val="clear" w:color="auto" w:fill="FFFFFF"/>
            <w:vAlign w:val="center"/>
          </w:tcPr>
          <w:p w:rsidR="00D31659" w:rsidRPr="00034F41" w:rsidRDefault="00D31659" w:rsidP="00924BA1">
            <w:pPr>
              <w:pStyle w:val="Tabletext"/>
            </w:pPr>
            <w:r>
              <w:t>0.296</w:t>
            </w:r>
          </w:p>
        </w:tc>
        <w:tc>
          <w:tcPr>
            <w:tcW w:w="2044" w:type="dxa"/>
            <w:tcBorders>
              <w:top w:val="single" w:sz="4" w:space="0" w:color="auto"/>
              <w:left w:val="nil"/>
              <w:bottom w:val="nil"/>
              <w:right w:val="nil"/>
            </w:tcBorders>
            <w:shd w:val="clear" w:color="auto" w:fill="FFFFFF"/>
            <w:vAlign w:val="center"/>
          </w:tcPr>
          <w:p w:rsidR="00D31659" w:rsidRPr="00034F41" w:rsidRDefault="00D31659" w:rsidP="00924BA1">
            <w:pPr>
              <w:pStyle w:val="Tabletext"/>
            </w:pPr>
            <w:r>
              <w:t>&lt;</w:t>
            </w:r>
            <w:r w:rsidRPr="00034F41">
              <w:t>0.001</w:t>
            </w:r>
          </w:p>
        </w:tc>
      </w:tr>
      <w:tr w:rsidR="00D31659" w:rsidRPr="00034F41" w:rsidTr="00924BA1">
        <w:trPr>
          <w:cantSplit/>
          <w:trHeight w:val="20"/>
        </w:trPr>
        <w:tc>
          <w:tcPr>
            <w:tcW w:w="1944" w:type="dxa"/>
            <w:tcBorders>
              <w:top w:val="nil"/>
              <w:left w:val="nil"/>
              <w:bottom w:val="single" w:sz="4" w:space="0" w:color="auto"/>
              <w:right w:val="nil"/>
            </w:tcBorders>
            <w:shd w:val="clear" w:color="auto" w:fill="FFFFFF"/>
            <w:vAlign w:val="center"/>
          </w:tcPr>
          <w:p w:rsidR="00D31659" w:rsidRPr="00034F41" w:rsidRDefault="00D31659" w:rsidP="00514DF2">
            <w:pPr>
              <w:pStyle w:val="Tabletext"/>
            </w:pPr>
            <w:r>
              <w:t xml:space="preserve">2011 </w:t>
            </w:r>
          </w:p>
        </w:tc>
        <w:tc>
          <w:tcPr>
            <w:tcW w:w="2044" w:type="dxa"/>
            <w:tcBorders>
              <w:top w:val="nil"/>
              <w:left w:val="nil"/>
              <w:bottom w:val="single" w:sz="4" w:space="0" w:color="auto"/>
              <w:right w:val="nil"/>
            </w:tcBorders>
            <w:shd w:val="clear" w:color="auto" w:fill="FFFFFF"/>
            <w:vAlign w:val="center"/>
          </w:tcPr>
          <w:p w:rsidR="00D31659" w:rsidRPr="00CD1529" w:rsidRDefault="00D31659" w:rsidP="00924BA1">
            <w:pPr>
              <w:pStyle w:val="Tabletext"/>
              <w:rPr>
                <w:rFonts w:cs="Arial"/>
                <w:color w:val="000000"/>
                <w:sz w:val="18"/>
                <w:szCs w:val="18"/>
                <w:lang w:val="en-US"/>
              </w:rPr>
            </w:pPr>
            <w:r>
              <w:rPr>
                <w:rFonts w:cs="Arial"/>
                <w:color w:val="000000"/>
                <w:sz w:val="18"/>
                <w:szCs w:val="18"/>
                <w:lang w:val="en-US"/>
              </w:rPr>
              <w:t xml:space="preserve">Cross </w:t>
            </w:r>
            <w:r w:rsidR="008D38DE">
              <w:rPr>
                <w:rFonts w:cs="Arial"/>
                <w:color w:val="000000"/>
                <w:sz w:val="18"/>
                <w:szCs w:val="18"/>
                <w:lang w:val="en-US"/>
              </w:rPr>
              <w:t>v</w:t>
            </w:r>
            <w:r w:rsidRPr="00CD1529">
              <w:rPr>
                <w:rFonts w:cs="Arial"/>
                <w:color w:val="000000"/>
                <w:sz w:val="18"/>
                <w:szCs w:val="18"/>
                <w:lang w:val="en-US"/>
              </w:rPr>
              <w:t>alidation</w:t>
            </w:r>
          </w:p>
        </w:tc>
        <w:tc>
          <w:tcPr>
            <w:tcW w:w="2044" w:type="dxa"/>
            <w:tcBorders>
              <w:top w:val="nil"/>
              <w:left w:val="nil"/>
              <w:bottom w:val="single" w:sz="4" w:space="0" w:color="auto"/>
              <w:right w:val="nil"/>
            </w:tcBorders>
            <w:shd w:val="clear" w:color="auto" w:fill="FFFFFF"/>
            <w:vAlign w:val="center"/>
          </w:tcPr>
          <w:p w:rsidR="00D31659" w:rsidRPr="00034F41" w:rsidRDefault="00D31659" w:rsidP="00924BA1">
            <w:pPr>
              <w:pStyle w:val="Tabletext"/>
            </w:pPr>
            <w:r>
              <w:t>0.296</w:t>
            </w:r>
          </w:p>
        </w:tc>
        <w:tc>
          <w:tcPr>
            <w:tcW w:w="2044" w:type="dxa"/>
            <w:tcBorders>
              <w:top w:val="nil"/>
              <w:left w:val="nil"/>
              <w:bottom w:val="single" w:sz="4" w:space="0" w:color="auto"/>
              <w:right w:val="nil"/>
            </w:tcBorders>
            <w:shd w:val="clear" w:color="auto" w:fill="FFFFFF"/>
            <w:vAlign w:val="center"/>
          </w:tcPr>
          <w:p w:rsidR="00D31659" w:rsidRPr="00034F41" w:rsidRDefault="00D31659" w:rsidP="00924BA1">
            <w:pPr>
              <w:pStyle w:val="Tabletext"/>
            </w:pPr>
            <w:r>
              <w:t>&lt;</w:t>
            </w:r>
            <w:r w:rsidRPr="00034F41">
              <w:t>0.001</w:t>
            </w:r>
          </w:p>
        </w:tc>
      </w:tr>
    </w:tbl>
    <w:p w:rsidR="008A37DB" w:rsidRDefault="008A37DB" w:rsidP="008A37DB">
      <w:pPr>
        <w:pStyle w:val="Source"/>
        <w:ind w:left="0" w:firstLine="0"/>
      </w:pPr>
      <w:r>
        <w:t xml:space="preserve">Source: </w:t>
      </w:r>
      <w:r w:rsidR="00433EDC">
        <w:t>NCVER 2016 National VET Provider Collection</w:t>
      </w:r>
    </w:p>
    <w:p w:rsidR="008A37DB" w:rsidRDefault="008A37DB" w:rsidP="00D31659">
      <w:pPr>
        <w:pStyle w:val="Text"/>
      </w:pPr>
    </w:p>
    <w:p w:rsidR="00D31659" w:rsidRDefault="00D31659" w:rsidP="00D31659">
      <w:pPr>
        <w:pStyle w:val="Text"/>
      </w:pPr>
      <w:r>
        <w:lastRenderedPageBreak/>
        <w:t xml:space="preserve">In table 6 we provide the </w:t>
      </w:r>
      <w:r w:rsidRPr="00912EBA">
        <w:rPr>
          <w:lang w:val="en-US"/>
        </w:rPr>
        <w:t>compute</w:t>
      </w:r>
      <w:r>
        <w:rPr>
          <w:lang w:val="en-US"/>
        </w:rPr>
        <w:t>d</w:t>
      </w:r>
      <w:r w:rsidRPr="00912EBA">
        <w:rPr>
          <w:lang w:val="en-US"/>
        </w:rPr>
        <w:t xml:space="preserve"> overall relative contributing importance score for each </w:t>
      </w:r>
      <w:r>
        <w:rPr>
          <w:lang w:val="en-US"/>
        </w:rPr>
        <w:t>factor</w:t>
      </w:r>
      <w:r>
        <w:t>. This table shows the normalised importance score</w:t>
      </w:r>
      <w:r w:rsidR="008D38DE">
        <w:t>,</w:t>
      </w:r>
      <w:r>
        <w:t xml:space="preserve"> where the largest measure of importance ha</w:t>
      </w:r>
      <w:r w:rsidR="009A2643">
        <w:t>s</w:t>
      </w:r>
      <w:r>
        <w:t xml:space="preserve"> a </w:t>
      </w:r>
      <w:r w:rsidR="00924BA1">
        <w:br/>
      </w:r>
      <w:r>
        <w:t xml:space="preserve">score of 100. The magnitude of importance for the remaining </w:t>
      </w:r>
      <w:r w:rsidR="00514DF2">
        <w:t>factors</w:t>
      </w:r>
      <w:r>
        <w:t xml:space="preserve"> is then compared against this </w:t>
      </w:r>
      <w:r w:rsidR="00514DF2">
        <w:br/>
      </w:r>
      <w:r>
        <w:t xml:space="preserve">100-mark baseline.  </w:t>
      </w:r>
    </w:p>
    <w:p w:rsidR="00D31659" w:rsidRDefault="00D31659" w:rsidP="00D31659">
      <w:pPr>
        <w:pStyle w:val="Text"/>
      </w:pPr>
      <w:r w:rsidRPr="009561EF">
        <w:t xml:space="preserve">The </w:t>
      </w:r>
      <w:r w:rsidR="00514DF2">
        <w:t>factors</w:t>
      </w:r>
      <w:r w:rsidR="00427D56">
        <w:rPr>
          <w:rStyle w:val="FootnoteReference"/>
        </w:rPr>
        <w:footnoteReference w:id="9"/>
      </w:r>
      <w:r w:rsidRPr="009561EF">
        <w:t xml:space="preserve"> in order of importance to the model for </w:t>
      </w:r>
      <w:r w:rsidR="00185E8E" w:rsidRPr="009561EF">
        <w:t xml:space="preserve">determining </w:t>
      </w:r>
      <w:r w:rsidR="009561EF" w:rsidRPr="009561EF">
        <w:t>government-funded VET</w:t>
      </w:r>
      <w:r w:rsidR="00185E8E" w:rsidRPr="009561EF">
        <w:t xml:space="preserve"> </w:t>
      </w:r>
      <w:r w:rsidR="009561EF" w:rsidRPr="009561EF">
        <w:t xml:space="preserve">qualification </w:t>
      </w:r>
      <w:r w:rsidR="00185E8E" w:rsidRPr="009561EF">
        <w:t xml:space="preserve">completion for </w:t>
      </w:r>
      <w:r w:rsidRPr="009561EF">
        <w:t>the 2011 cohort are</w:t>
      </w:r>
      <w:r>
        <w:t>:</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course field of education</w:t>
      </w:r>
    </w:p>
    <w:p w:rsidR="00792EE7" w:rsidRDefault="008D38DE" w:rsidP="001C2B52">
      <w:pPr>
        <w:pStyle w:val="NumberedText"/>
        <w:rPr>
          <w:rFonts w:ascii="Trebuchet MS" w:hAnsi="Trebuchet MS"/>
          <w:sz w:val="19"/>
          <w:szCs w:val="19"/>
        </w:rPr>
      </w:pPr>
      <w:r w:rsidRPr="00792EE7">
        <w:rPr>
          <w:rFonts w:ascii="Trebuchet MS" w:hAnsi="Trebuchet MS"/>
          <w:sz w:val="19"/>
          <w:szCs w:val="19"/>
        </w:rPr>
        <w:t>labour force status</w:t>
      </w:r>
      <w:r w:rsidR="00185E8E" w:rsidRPr="00792EE7">
        <w:rPr>
          <w:rFonts w:ascii="Trebuchet MS" w:hAnsi="Trebuchet MS"/>
          <w:sz w:val="19"/>
          <w:szCs w:val="19"/>
        </w:rPr>
        <w:t xml:space="preserve"> </w:t>
      </w:r>
    </w:p>
    <w:p w:rsidR="00D31659" w:rsidRDefault="008D38DE" w:rsidP="001C2B52">
      <w:pPr>
        <w:pStyle w:val="NumberedText"/>
        <w:rPr>
          <w:rFonts w:ascii="Trebuchet MS" w:hAnsi="Trebuchet MS"/>
          <w:sz w:val="19"/>
          <w:szCs w:val="19"/>
        </w:rPr>
      </w:pPr>
      <w:r w:rsidRPr="00792EE7">
        <w:rPr>
          <w:rFonts w:ascii="Trebuchet MS" w:hAnsi="Trebuchet MS"/>
          <w:sz w:val="19"/>
          <w:szCs w:val="19"/>
        </w:rPr>
        <w:t>course qualification level</w:t>
      </w:r>
    </w:p>
    <w:p w:rsidR="00F551FA" w:rsidRPr="00F551FA" w:rsidRDefault="00F551FA" w:rsidP="00F551FA">
      <w:pPr>
        <w:pStyle w:val="NumberedText"/>
        <w:rPr>
          <w:rFonts w:ascii="Trebuchet MS" w:hAnsi="Trebuchet MS"/>
          <w:sz w:val="19"/>
          <w:szCs w:val="19"/>
        </w:rPr>
      </w:pPr>
      <w:r>
        <w:rPr>
          <w:rFonts w:ascii="Trebuchet MS" w:hAnsi="Trebuchet MS"/>
          <w:sz w:val="19"/>
          <w:szCs w:val="19"/>
        </w:rPr>
        <w:t xml:space="preserve">mode of attendance </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client apprentic</w:t>
      </w:r>
      <w:r w:rsidR="00185E8E">
        <w:rPr>
          <w:rFonts w:ascii="Trebuchet MS" w:hAnsi="Trebuchet MS"/>
          <w:sz w:val="19"/>
          <w:szCs w:val="19"/>
        </w:rPr>
        <w:t>eship flag (</w:t>
      </w:r>
      <w:r w:rsidR="00971D2F" w:rsidRPr="00032A6B">
        <w:rPr>
          <w:rFonts w:ascii="Trebuchet MS" w:hAnsi="Trebuchet MS"/>
          <w:sz w:val="19"/>
          <w:szCs w:val="19"/>
        </w:rPr>
        <w:t>whether the course was part of an apprenticeship or traineeship</w:t>
      </w:r>
      <w:r w:rsidRPr="001C2B52">
        <w:rPr>
          <w:rFonts w:ascii="Trebuchet MS" w:hAnsi="Trebuchet MS"/>
          <w:sz w:val="19"/>
          <w:szCs w:val="19"/>
        </w:rPr>
        <w:t>)</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training provider type</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whether the course was commenced full-time</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 xml:space="preserve">training package flag (whether the course </w:t>
      </w:r>
      <w:r w:rsidR="00185E8E">
        <w:rPr>
          <w:rFonts w:ascii="Trebuchet MS" w:hAnsi="Trebuchet MS"/>
          <w:sz w:val="19"/>
          <w:szCs w:val="19"/>
        </w:rPr>
        <w:t>wa</w:t>
      </w:r>
      <w:r w:rsidRPr="001C2B52">
        <w:rPr>
          <w:rFonts w:ascii="Trebuchet MS" w:hAnsi="Trebuchet MS"/>
          <w:sz w:val="19"/>
          <w:szCs w:val="19"/>
        </w:rPr>
        <w:t>s part of a training package)</w:t>
      </w:r>
    </w:p>
    <w:p w:rsidR="00D31659" w:rsidRPr="001C2B52" w:rsidRDefault="008D38DE" w:rsidP="001C2B52">
      <w:pPr>
        <w:pStyle w:val="NumberedText"/>
        <w:rPr>
          <w:rFonts w:ascii="Trebuchet MS" w:hAnsi="Trebuchet MS"/>
          <w:sz w:val="19"/>
          <w:szCs w:val="19"/>
        </w:rPr>
      </w:pPr>
      <w:r w:rsidRPr="001C2B52">
        <w:rPr>
          <w:rFonts w:ascii="Trebuchet MS" w:hAnsi="Trebuchet MS"/>
          <w:sz w:val="19"/>
          <w:szCs w:val="19"/>
        </w:rPr>
        <w:t xml:space="preserve">state/territory </w:t>
      </w:r>
      <w:r w:rsidR="00185E8E">
        <w:rPr>
          <w:rFonts w:ascii="Trebuchet MS" w:hAnsi="Trebuchet MS"/>
          <w:sz w:val="19"/>
          <w:szCs w:val="19"/>
        </w:rPr>
        <w:t>that administered the funding</w:t>
      </w:r>
      <w:r w:rsidR="005674BB">
        <w:rPr>
          <w:rFonts w:ascii="Trebuchet MS" w:hAnsi="Trebuchet MS"/>
          <w:sz w:val="19"/>
          <w:szCs w:val="19"/>
        </w:rPr>
        <w:t xml:space="preserve"> of the training activity</w:t>
      </w:r>
    </w:p>
    <w:p w:rsidR="009E6C96" w:rsidRPr="009E6C96" w:rsidRDefault="008D38DE" w:rsidP="009E6C96">
      <w:pPr>
        <w:pStyle w:val="NumberedText"/>
        <w:rPr>
          <w:rFonts w:ascii="Trebuchet MS" w:hAnsi="Trebuchet MS"/>
          <w:sz w:val="19"/>
          <w:szCs w:val="19"/>
        </w:rPr>
      </w:pPr>
      <w:r w:rsidRPr="001C2B52">
        <w:rPr>
          <w:rFonts w:ascii="Trebuchet MS" w:hAnsi="Trebuchet MS"/>
          <w:sz w:val="19"/>
          <w:szCs w:val="19"/>
        </w:rPr>
        <w:t xml:space="preserve">reason for </w:t>
      </w:r>
      <w:r w:rsidR="00F21945" w:rsidRPr="001C2B52">
        <w:rPr>
          <w:rFonts w:ascii="Trebuchet MS" w:hAnsi="Trebuchet MS"/>
          <w:sz w:val="19"/>
          <w:szCs w:val="19"/>
        </w:rPr>
        <w:t>undertaking</w:t>
      </w:r>
      <w:r w:rsidR="00F21945">
        <w:rPr>
          <w:rFonts w:ascii="Trebuchet MS" w:hAnsi="Trebuchet MS"/>
          <w:sz w:val="19"/>
          <w:szCs w:val="19"/>
        </w:rPr>
        <w:t xml:space="preserve"> the</w:t>
      </w:r>
      <w:r w:rsidR="00185E8E">
        <w:rPr>
          <w:rFonts w:ascii="Trebuchet MS" w:hAnsi="Trebuchet MS"/>
          <w:sz w:val="19"/>
          <w:szCs w:val="19"/>
        </w:rPr>
        <w:t xml:space="preserve"> </w:t>
      </w:r>
      <w:r w:rsidR="004F0F07">
        <w:rPr>
          <w:rFonts w:ascii="Trebuchet MS" w:hAnsi="Trebuchet MS"/>
          <w:sz w:val="19"/>
          <w:szCs w:val="19"/>
        </w:rPr>
        <w:t>training</w:t>
      </w:r>
      <w:bookmarkStart w:id="105" w:name="_Toc501016536"/>
      <w:bookmarkStart w:id="106" w:name="_Toc507055745"/>
      <w:bookmarkEnd w:id="88"/>
      <w:bookmarkEnd w:id="89"/>
    </w:p>
    <w:p w:rsidR="009E6C96" w:rsidRDefault="009E6C96" w:rsidP="009E6C96">
      <w:pPr>
        <w:pStyle w:val="Figuretitle"/>
      </w:pPr>
      <w:bookmarkStart w:id="107" w:name="_Toc507055750"/>
      <w:r w:rsidRPr="00A62652">
        <w:t>Figure 3</w:t>
      </w:r>
      <w:r w:rsidRPr="00A62652">
        <w:tab/>
        <w:t>Contributing factor</w:t>
      </w:r>
      <w:r>
        <w:t>s to the likelihood of completi</w:t>
      </w:r>
      <w:r w:rsidRPr="00A62652">
        <w:t>n</w:t>
      </w:r>
      <w:r>
        <w:t>g a government-funded VET qualification</w:t>
      </w:r>
      <w:r w:rsidRPr="00A62652">
        <w:t xml:space="preserve">, </w:t>
      </w:r>
      <w:r>
        <w:br/>
      </w:r>
      <w:r w:rsidRPr="00A62652">
        <w:t>2011 cohort</w:t>
      </w:r>
      <w:bookmarkEnd w:id="107"/>
    </w:p>
    <w:p w:rsidR="009E6C96" w:rsidRDefault="009E6C96" w:rsidP="009E6C96">
      <w:pPr>
        <w:pStyle w:val="Source"/>
      </w:pPr>
    </w:p>
    <w:p w:rsidR="009E6C96" w:rsidRDefault="009E6C96" w:rsidP="009E6C96">
      <w:pPr>
        <w:pStyle w:val="Source"/>
      </w:pPr>
    </w:p>
    <w:p w:rsidR="009E6C96" w:rsidRDefault="003C0275" w:rsidP="009E6C96">
      <w:pPr>
        <w:pStyle w:val="Source"/>
      </w:pPr>
      <w:r>
        <w:rPr>
          <w:noProof/>
          <w:lang w:eastAsia="en-AU"/>
        </w:rPr>
        <w:drawing>
          <wp:anchor distT="0" distB="0" distL="114300" distR="114300" simplePos="0" relativeHeight="251732992" behindDoc="0" locked="0" layoutInCell="1" allowOverlap="1" wp14:anchorId="18EE0914" wp14:editId="7EDF0DD7">
            <wp:simplePos x="0" y="0"/>
            <wp:positionH relativeFrom="column">
              <wp:posOffset>1074420</wp:posOffset>
            </wp:positionH>
            <wp:positionV relativeFrom="paragraph">
              <wp:posOffset>4445</wp:posOffset>
            </wp:positionV>
            <wp:extent cx="3235960" cy="3094990"/>
            <wp:effectExtent l="0" t="0" r="2540" b="0"/>
            <wp:wrapSquare wrapText="bothSides"/>
            <wp:docPr id="43" name="Picture 43" descr="P:\WorkInProgress\Bec's Pubs\Infographics\Figure 3 Contributing 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WorkInProgress\Bec's Pubs\Infographics\Figure 3 Contributing factor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945" t="13407" r="24639" b="49093"/>
                    <a:stretch/>
                  </pic:blipFill>
                  <pic:spPr bwMode="auto">
                    <a:xfrm>
                      <a:off x="0" y="0"/>
                      <a:ext cx="3235960" cy="309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9E6C96" w:rsidRDefault="009E6C96" w:rsidP="009E6C96">
      <w:pPr>
        <w:pStyle w:val="Source"/>
      </w:pPr>
    </w:p>
    <w:p w:rsidR="003C0275" w:rsidRDefault="003C0275" w:rsidP="009E6C96">
      <w:pPr>
        <w:pStyle w:val="Source"/>
      </w:pPr>
    </w:p>
    <w:p w:rsidR="008A37DB" w:rsidRDefault="009E6C96" w:rsidP="00B23A2D">
      <w:pPr>
        <w:pStyle w:val="Source"/>
      </w:pPr>
      <w:r w:rsidRPr="00D10611">
        <w:t xml:space="preserve">Source: </w:t>
      </w:r>
      <w:r>
        <w:t xml:space="preserve">Government-funded students who commenced their </w:t>
      </w:r>
      <w:r w:rsidR="008A37DB">
        <w:t>VET qualification in</w:t>
      </w:r>
      <w:r>
        <w:t xml:space="preserve"> 2011</w:t>
      </w:r>
      <w:r w:rsidR="008A37DB">
        <w:t>. NCVER 201</w:t>
      </w:r>
      <w:r w:rsidR="00B23A2D">
        <w:t>6</w:t>
      </w:r>
      <w:r w:rsidR="008A37DB">
        <w:t xml:space="preserve"> National VET </w:t>
      </w:r>
      <w:r w:rsidR="00647B9C">
        <w:br/>
      </w:r>
      <w:r w:rsidR="008A37DB">
        <w:t>Provider Collection</w:t>
      </w:r>
    </w:p>
    <w:p w:rsidR="009E6C96" w:rsidRDefault="009E6C96" w:rsidP="009E6C96">
      <w:pPr>
        <w:pStyle w:val="Source"/>
      </w:pPr>
    </w:p>
    <w:p w:rsidR="009E6C96" w:rsidRPr="00A62652" w:rsidRDefault="009E6C96" w:rsidP="009E6C96">
      <w:pPr>
        <w:pStyle w:val="Figuretitle"/>
      </w:pPr>
    </w:p>
    <w:p w:rsidR="004D6822" w:rsidRDefault="004D6822" w:rsidP="004D6822">
      <w:pPr>
        <w:pStyle w:val="FootnoteText"/>
      </w:pPr>
    </w:p>
    <w:p w:rsidR="001C2B52" w:rsidRPr="005B3CB4" w:rsidRDefault="001C2B52" w:rsidP="005B3CB4">
      <w:pPr>
        <w:pStyle w:val="Tablehead1"/>
        <w:ind w:left="720" w:hanging="720"/>
      </w:pPr>
      <w:r w:rsidRPr="005B3CB4">
        <w:t>Table 6</w:t>
      </w:r>
      <w:r w:rsidRPr="005B3CB4">
        <w:tab/>
        <w:t>Factors</w:t>
      </w:r>
      <w:r w:rsidR="0042733A">
        <w:rPr>
          <w:vertAlign w:val="superscript"/>
        </w:rPr>
        <w:t>1</w:t>
      </w:r>
      <w:r w:rsidRPr="005B3CB4">
        <w:t xml:space="preserve"> contributing to the likelihood of </w:t>
      </w:r>
      <w:r w:rsidR="009561EF" w:rsidRPr="005B3CB4">
        <w:t>g</w:t>
      </w:r>
      <w:r w:rsidR="00185E8E" w:rsidRPr="005B3CB4">
        <w:t xml:space="preserve">overnment-funded VET qualification </w:t>
      </w:r>
      <w:r w:rsidRPr="005B3CB4">
        <w:t xml:space="preserve">completion, </w:t>
      </w:r>
      <w:r w:rsidR="00614101" w:rsidRPr="005B3CB4">
        <w:br/>
      </w:r>
      <w:r w:rsidRPr="005B3CB4">
        <w:t>2011 cohort</w:t>
      </w:r>
      <w:bookmarkEnd w:id="105"/>
      <w:bookmarkEnd w:id="106"/>
    </w:p>
    <w:tbl>
      <w:tblPr>
        <w:tblStyle w:val="TableGrid"/>
        <w:tblW w:w="9256" w:type="dxa"/>
        <w:tblLook w:val="04A0" w:firstRow="1" w:lastRow="0" w:firstColumn="1" w:lastColumn="0" w:noHBand="0" w:noVBand="1"/>
      </w:tblPr>
      <w:tblGrid>
        <w:gridCol w:w="5958"/>
        <w:gridCol w:w="1260"/>
        <w:gridCol w:w="261"/>
        <w:gridCol w:w="1516"/>
        <w:gridCol w:w="261"/>
      </w:tblGrid>
      <w:tr w:rsidR="001C2B52" w:rsidRPr="00523C0F" w:rsidTr="00E75FB3">
        <w:trPr>
          <w:gridAfter w:val="1"/>
          <w:wAfter w:w="261" w:type="dxa"/>
          <w:trHeight w:val="735"/>
        </w:trPr>
        <w:tc>
          <w:tcPr>
            <w:tcW w:w="5958" w:type="dxa"/>
            <w:tcBorders>
              <w:left w:val="nil"/>
              <w:bottom w:val="single" w:sz="4" w:space="0" w:color="auto"/>
              <w:right w:val="nil"/>
            </w:tcBorders>
            <w:vAlign w:val="center"/>
          </w:tcPr>
          <w:p w:rsidR="001C2B52" w:rsidRPr="00523C0F" w:rsidRDefault="001C2B52" w:rsidP="00001718">
            <w:pPr>
              <w:pStyle w:val="Tablehead1"/>
            </w:pPr>
          </w:p>
        </w:tc>
        <w:tc>
          <w:tcPr>
            <w:tcW w:w="1260" w:type="dxa"/>
            <w:tcBorders>
              <w:left w:val="nil"/>
              <w:bottom w:val="single" w:sz="4" w:space="0" w:color="auto"/>
              <w:right w:val="nil"/>
            </w:tcBorders>
          </w:tcPr>
          <w:p w:rsidR="001C2B52" w:rsidRDefault="00514DF2" w:rsidP="00E75FB3">
            <w:pPr>
              <w:pStyle w:val="Tablehead1"/>
              <w:ind w:left="-146"/>
              <w:jc w:val="center"/>
            </w:pPr>
            <w:r>
              <w:t>Overall relative contributing importance score</w:t>
            </w:r>
          </w:p>
          <w:p w:rsidR="001C2B52" w:rsidRPr="00523C0F" w:rsidRDefault="001C2B52" w:rsidP="00514DF2">
            <w:pPr>
              <w:pStyle w:val="Tablehead1"/>
            </w:pPr>
            <w:r>
              <w:t>2011 cohort</w:t>
            </w:r>
          </w:p>
        </w:tc>
        <w:tc>
          <w:tcPr>
            <w:tcW w:w="1777" w:type="dxa"/>
            <w:gridSpan w:val="2"/>
            <w:tcBorders>
              <w:left w:val="nil"/>
              <w:bottom w:val="single" w:sz="4" w:space="0" w:color="auto"/>
              <w:right w:val="nil"/>
            </w:tcBorders>
            <w:vAlign w:val="center"/>
          </w:tcPr>
          <w:p w:rsidR="001C2B52" w:rsidRPr="00523C0F" w:rsidRDefault="001C2B52" w:rsidP="00E75FB3">
            <w:pPr>
              <w:pStyle w:val="Tablehead1"/>
              <w:ind w:left="-130"/>
              <w:jc w:val="center"/>
            </w:pPr>
            <w:r w:rsidRPr="00523C0F">
              <w:t>Normalised importance</w:t>
            </w:r>
            <w:r>
              <w:t xml:space="preserve"> score</w:t>
            </w:r>
          </w:p>
          <w:p w:rsidR="001C2B52" w:rsidRPr="00523C0F" w:rsidRDefault="001C2B52" w:rsidP="00E75FB3">
            <w:pPr>
              <w:pStyle w:val="Tablehead1"/>
              <w:ind w:left="-130"/>
              <w:jc w:val="center"/>
            </w:pPr>
            <w:r w:rsidRPr="00523C0F">
              <w:t>2011</w:t>
            </w:r>
            <w:r>
              <w:t xml:space="preserve"> cohort</w:t>
            </w:r>
          </w:p>
        </w:tc>
      </w:tr>
      <w:tr w:rsidR="001C2B52" w:rsidRPr="00523C0F" w:rsidTr="00E75FB3">
        <w:trPr>
          <w:gridAfter w:val="1"/>
          <w:wAfter w:w="261" w:type="dxa"/>
          <w:trHeight w:val="454"/>
        </w:trPr>
        <w:tc>
          <w:tcPr>
            <w:tcW w:w="5958" w:type="dxa"/>
            <w:tcBorders>
              <w:left w:val="nil"/>
              <w:bottom w:val="nil"/>
              <w:right w:val="nil"/>
            </w:tcBorders>
            <w:vAlign w:val="center"/>
          </w:tcPr>
          <w:p w:rsidR="001C2B52" w:rsidRPr="00DA685A" w:rsidRDefault="001C2B52" w:rsidP="00DA685A">
            <w:pPr>
              <w:pStyle w:val="Tabletext"/>
              <w:rPr>
                <w:b/>
              </w:rPr>
            </w:pPr>
            <w:r w:rsidRPr="00DA685A">
              <w:rPr>
                <w:b/>
              </w:rPr>
              <w:t>Student choice</w:t>
            </w:r>
          </w:p>
        </w:tc>
        <w:tc>
          <w:tcPr>
            <w:tcW w:w="1260" w:type="dxa"/>
            <w:tcBorders>
              <w:left w:val="nil"/>
              <w:bottom w:val="nil"/>
              <w:right w:val="nil"/>
            </w:tcBorders>
            <w:vAlign w:val="center"/>
          </w:tcPr>
          <w:p w:rsidR="001C2B52" w:rsidRPr="00DA685A" w:rsidRDefault="001C2B52" w:rsidP="00DA685A">
            <w:pPr>
              <w:pStyle w:val="Tabletext"/>
            </w:pPr>
          </w:p>
        </w:tc>
        <w:tc>
          <w:tcPr>
            <w:tcW w:w="1777" w:type="dxa"/>
            <w:gridSpan w:val="2"/>
            <w:tcBorders>
              <w:left w:val="nil"/>
              <w:bottom w:val="nil"/>
              <w:right w:val="nil"/>
            </w:tcBorders>
            <w:vAlign w:val="center"/>
          </w:tcPr>
          <w:p w:rsidR="001C2B52" w:rsidRPr="00DA685A" w:rsidRDefault="001C2B52" w:rsidP="00DA685A">
            <w:pPr>
              <w:pStyle w:val="Tabletext"/>
            </w:pPr>
          </w:p>
        </w:tc>
      </w:tr>
      <w:tr w:rsidR="001C2B52" w:rsidRPr="00523C0F" w:rsidTr="008A37DB">
        <w:trPr>
          <w:gridAfter w:val="1"/>
          <w:wAfter w:w="261" w:type="dxa"/>
          <w:trHeight w:val="397"/>
        </w:trPr>
        <w:tc>
          <w:tcPr>
            <w:tcW w:w="5958" w:type="dxa"/>
            <w:tcBorders>
              <w:top w:val="nil"/>
              <w:left w:val="nil"/>
              <w:bottom w:val="nil"/>
              <w:right w:val="nil"/>
            </w:tcBorders>
            <w:vAlign w:val="center"/>
          </w:tcPr>
          <w:p w:rsidR="001C2B52" w:rsidRPr="00DA685A" w:rsidRDefault="001C2B52" w:rsidP="00DA685A">
            <w:pPr>
              <w:pStyle w:val="Tabletext"/>
            </w:pPr>
            <w:r w:rsidRPr="00DA685A">
              <w:t>Last known mode of attendance</w:t>
            </w:r>
          </w:p>
        </w:tc>
        <w:tc>
          <w:tcPr>
            <w:tcW w:w="1260" w:type="dxa"/>
            <w:tcBorders>
              <w:top w:val="nil"/>
              <w:left w:val="nil"/>
              <w:bottom w:val="nil"/>
              <w:right w:val="nil"/>
            </w:tcBorders>
            <w:vAlign w:val="center"/>
          </w:tcPr>
          <w:p w:rsidR="001C2B52" w:rsidRPr="00DA685A" w:rsidRDefault="001C2B52" w:rsidP="00DA685A">
            <w:pPr>
              <w:pStyle w:val="Tabletext"/>
              <w:ind w:left="224"/>
            </w:pPr>
            <w:r w:rsidRPr="00DA685A">
              <w:t>0.020</w:t>
            </w:r>
          </w:p>
        </w:tc>
        <w:tc>
          <w:tcPr>
            <w:tcW w:w="1777" w:type="dxa"/>
            <w:gridSpan w:val="2"/>
            <w:tcBorders>
              <w:top w:val="nil"/>
              <w:left w:val="nil"/>
              <w:bottom w:val="nil"/>
              <w:right w:val="nil"/>
            </w:tcBorders>
            <w:vAlign w:val="center"/>
          </w:tcPr>
          <w:p w:rsidR="001C2B52" w:rsidRPr="00DA685A" w:rsidRDefault="001C2B52" w:rsidP="00614101">
            <w:pPr>
              <w:pStyle w:val="Tabletext"/>
              <w:ind w:left="579"/>
            </w:pPr>
            <w:r w:rsidRPr="00DA685A">
              <w:t>58.0</w:t>
            </w:r>
          </w:p>
        </w:tc>
      </w:tr>
      <w:tr w:rsidR="001C2B52" w:rsidRPr="00523C0F" w:rsidTr="008A37DB">
        <w:trPr>
          <w:gridAfter w:val="1"/>
          <w:wAfter w:w="261" w:type="dxa"/>
          <w:trHeight w:val="397"/>
        </w:trPr>
        <w:tc>
          <w:tcPr>
            <w:tcW w:w="5958" w:type="dxa"/>
            <w:tcBorders>
              <w:top w:val="nil"/>
              <w:left w:val="nil"/>
              <w:bottom w:val="single" w:sz="4" w:space="0" w:color="auto"/>
              <w:right w:val="nil"/>
            </w:tcBorders>
            <w:vAlign w:val="center"/>
          </w:tcPr>
          <w:p w:rsidR="001C2B52" w:rsidRPr="00DA685A" w:rsidRDefault="001C2B52" w:rsidP="00DA685A">
            <w:pPr>
              <w:pStyle w:val="Tabletext"/>
            </w:pPr>
            <w:r w:rsidRPr="00DA685A">
              <w:t>Whether the course was commenced full-time</w:t>
            </w:r>
          </w:p>
        </w:tc>
        <w:tc>
          <w:tcPr>
            <w:tcW w:w="1260" w:type="dxa"/>
            <w:tcBorders>
              <w:top w:val="nil"/>
              <w:left w:val="nil"/>
              <w:bottom w:val="single" w:sz="4" w:space="0" w:color="auto"/>
              <w:right w:val="nil"/>
            </w:tcBorders>
            <w:vAlign w:val="center"/>
          </w:tcPr>
          <w:p w:rsidR="001C2B52" w:rsidRPr="00DA685A" w:rsidRDefault="001C2B52" w:rsidP="00DA685A">
            <w:pPr>
              <w:pStyle w:val="Tabletext"/>
              <w:ind w:left="224"/>
            </w:pPr>
            <w:r w:rsidRPr="00DA685A">
              <w:t>0.016</w:t>
            </w:r>
          </w:p>
        </w:tc>
        <w:tc>
          <w:tcPr>
            <w:tcW w:w="1777" w:type="dxa"/>
            <w:gridSpan w:val="2"/>
            <w:tcBorders>
              <w:top w:val="nil"/>
              <w:left w:val="nil"/>
              <w:bottom w:val="single" w:sz="4" w:space="0" w:color="auto"/>
              <w:right w:val="nil"/>
            </w:tcBorders>
            <w:vAlign w:val="center"/>
          </w:tcPr>
          <w:p w:rsidR="001C2B52" w:rsidRPr="00DA685A" w:rsidRDefault="001C2B52" w:rsidP="00DA685A">
            <w:pPr>
              <w:pStyle w:val="Tabletext"/>
              <w:ind w:left="579"/>
            </w:pPr>
            <w:r w:rsidRPr="00DA685A">
              <w:t>46.4</w:t>
            </w:r>
          </w:p>
        </w:tc>
      </w:tr>
      <w:tr w:rsidR="001C2B52" w:rsidRPr="00523C0F" w:rsidTr="008A37DB">
        <w:trPr>
          <w:gridAfter w:val="1"/>
          <w:wAfter w:w="261" w:type="dxa"/>
          <w:trHeight w:val="397"/>
        </w:trPr>
        <w:tc>
          <w:tcPr>
            <w:tcW w:w="5958" w:type="dxa"/>
            <w:tcBorders>
              <w:left w:val="nil"/>
              <w:bottom w:val="nil"/>
              <w:right w:val="nil"/>
            </w:tcBorders>
            <w:vAlign w:val="center"/>
          </w:tcPr>
          <w:p w:rsidR="001C2B52" w:rsidRPr="00DA685A" w:rsidRDefault="001C2B52" w:rsidP="00DA685A">
            <w:pPr>
              <w:pStyle w:val="Tabletext"/>
              <w:rPr>
                <w:b/>
              </w:rPr>
            </w:pPr>
            <w:r w:rsidRPr="00DA685A">
              <w:rPr>
                <w:b/>
              </w:rPr>
              <w:t>Provider attributes</w:t>
            </w:r>
          </w:p>
        </w:tc>
        <w:tc>
          <w:tcPr>
            <w:tcW w:w="1260" w:type="dxa"/>
            <w:tcBorders>
              <w:left w:val="nil"/>
              <w:bottom w:val="nil"/>
              <w:right w:val="nil"/>
            </w:tcBorders>
            <w:vAlign w:val="center"/>
          </w:tcPr>
          <w:p w:rsidR="001C2B52" w:rsidRPr="00DA685A" w:rsidRDefault="001C2B52" w:rsidP="00DA685A">
            <w:pPr>
              <w:pStyle w:val="Tabletext"/>
            </w:pPr>
          </w:p>
        </w:tc>
        <w:tc>
          <w:tcPr>
            <w:tcW w:w="1777" w:type="dxa"/>
            <w:gridSpan w:val="2"/>
            <w:tcBorders>
              <w:left w:val="nil"/>
              <w:bottom w:val="nil"/>
              <w:right w:val="nil"/>
            </w:tcBorders>
            <w:vAlign w:val="center"/>
          </w:tcPr>
          <w:p w:rsidR="001C2B52" w:rsidRPr="00DA685A" w:rsidRDefault="001C2B52" w:rsidP="00DA685A">
            <w:pPr>
              <w:pStyle w:val="Tabletext"/>
              <w:ind w:left="579"/>
            </w:pPr>
          </w:p>
        </w:tc>
      </w:tr>
      <w:tr w:rsidR="001C2B52" w:rsidRPr="00115FF4" w:rsidTr="008A37DB">
        <w:trPr>
          <w:gridAfter w:val="1"/>
          <w:wAfter w:w="261" w:type="dxa"/>
          <w:trHeight w:val="397"/>
        </w:trPr>
        <w:tc>
          <w:tcPr>
            <w:tcW w:w="5958" w:type="dxa"/>
            <w:tcBorders>
              <w:top w:val="nil"/>
              <w:left w:val="nil"/>
              <w:bottom w:val="nil"/>
              <w:right w:val="nil"/>
            </w:tcBorders>
            <w:vAlign w:val="center"/>
          </w:tcPr>
          <w:p w:rsidR="001C2B52" w:rsidRPr="00DA685A" w:rsidRDefault="001C2B52" w:rsidP="00DA685A">
            <w:pPr>
              <w:pStyle w:val="Tabletext"/>
            </w:pPr>
            <w:r w:rsidRPr="00DA685A">
              <w:t>Training provider type</w:t>
            </w:r>
          </w:p>
        </w:tc>
        <w:tc>
          <w:tcPr>
            <w:tcW w:w="1260" w:type="dxa"/>
            <w:tcBorders>
              <w:top w:val="nil"/>
              <w:left w:val="nil"/>
              <w:bottom w:val="nil"/>
              <w:right w:val="nil"/>
            </w:tcBorders>
            <w:vAlign w:val="center"/>
          </w:tcPr>
          <w:p w:rsidR="001C2B52" w:rsidRPr="00DA685A" w:rsidRDefault="001C2B52" w:rsidP="00DA685A">
            <w:pPr>
              <w:pStyle w:val="Tabletext"/>
              <w:ind w:left="224"/>
            </w:pPr>
            <w:r w:rsidRPr="00DA685A">
              <w:t>0.019</w:t>
            </w:r>
          </w:p>
        </w:tc>
        <w:tc>
          <w:tcPr>
            <w:tcW w:w="1777" w:type="dxa"/>
            <w:gridSpan w:val="2"/>
            <w:tcBorders>
              <w:top w:val="nil"/>
              <w:left w:val="nil"/>
              <w:bottom w:val="nil"/>
              <w:right w:val="nil"/>
            </w:tcBorders>
            <w:vAlign w:val="center"/>
          </w:tcPr>
          <w:p w:rsidR="001C2B52" w:rsidRPr="00DA685A" w:rsidRDefault="001C2B52" w:rsidP="00DA685A">
            <w:pPr>
              <w:pStyle w:val="Tabletext"/>
              <w:ind w:left="579"/>
            </w:pPr>
            <w:r w:rsidRPr="00DA685A">
              <w:t>54.8</w:t>
            </w:r>
          </w:p>
        </w:tc>
      </w:tr>
      <w:tr w:rsidR="001C2B52" w:rsidRPr="00115FF4" w:rsidTr="008A37DB">
        <w:trPr>
          <w:gridAfter w:val="1"/>
          <w:wAfter w:w="261" w:type="dxa"/>
          <w:trHeight w:val="397"/>
        </w:trPr>
        <w:tc>
          <w:tcPr>
            <w:tcW w:w="5958" w:type="dxa"/>
            <w:tcBorders>
              <w:top w:val="nil"/>
              <w:left w:val="nil"/>
              <w:bottom w:val="single" w:sz="4" w:space="0" w:color="auto"/>
              <w:right w:val="nil"/>
            </w:tcBorders>
            <w:vAlign w:val="center"/>
          </w:tcPr>
          <w:p w:rsidR="001C2B52" w:rsidRPr="00DA685A" w:rsidRDefault="001C2B52" w:rsidP="00DA685A">
            <w:pPr>
              <w:pStyle w:val="Tabletext"/>
            </w:pPr>
            <w:r w:rsidRPr="00DA685A">
              <w:t xml:space="preserve">Training provider course enrolment size </w:t>
            </w:r>
            <w:r w:rsidRPr="00DA685A">
              <w:rPr>
                <w:i/>
              </w:rPr>
              <w:t>(based on percentile rank)</w:t>
            </w:r>
          </w:p>
        </w:tc>
        <w:tc>
          <w:tcPr>
            <w:tcW w:w="1260" w:type="dxa"/>
            <w:tcBorders>
              <w:top w:val="nil"/>
              <w:left w:val="nil"/>
              <w:bottom w:val="single" w:sz="4" w:space="0" w:color="auto"/>
              <w:right w:val="nil"/>
            </w:tcBorders>
            <w:vAlign w:val="center"/>
          </w:tcPr>
          <w:p w:rsidR="001C2B52" w:rsidRPr="00DA685A" w:rsidRDefault="001C2B52" w:rsidP="00DA685A">
            <w:pPr>
              <w:pStyle w:val="Tabletext"/>
              <w:ind w:left="224"/>
            </w:pPr>
            <w:r w:rsidRPr="00DA685A">
              <w:t>0.007</w:t>
            </w:r>
          </w:p>
        </w:tc>
        <w:tc>
          <w:tcPr>
            <w:tcW w:w="1777" w:type="dxa"/>
            <w:gridSpan w:val="2"/>
            <w:tcBorders>
              <w:top w:val="nil"/>
              <w:left w:val="nil"/>
              <w:bottom w:val="single" w:sz="4" w:space="0" w:color="auto"/>
              <w:right w:val="nil"/>
            </w:tcBorders>
            <w:vAlign w:val="center"/>
          </w:tcPr>
          <w:p w:rsidR="001C2B52" w:rsidRPr="00DA685A" w:rsidRDefault="001C2B52" w:rsidP="00DA685A">
            <w:pPr>
              <w:pStyle w:val="Tabletext"/>
              <w:ind w:left="579"/>
            </w:pPr>
            <w:r w:rsidRPr="00DA685A">
              <w:t>20.7</w:t>
            </w:r>
          </w:p>
        </w:tc>
      </w:tr>
      <w:tr w:rsidR="001C2B52" w:rsidRPr="00523C0F" w:rsidTr="008A37DB">
        <w:trPr>
          <w:gridAfter w:val="1"/>
          <w:wAfter w:w="261" w:type="dxa"/>
          <w:trHeight w:val="397"/>
        </w:trPr>
        <w:tc>
          <w:tcPr>
            <w:tcW w:w="5958" w:type="dxa"/>
            <w:tcBorders>
              <w:left w:val="nil"/>
              <w:bottom w:val="nil"/>
              <w:right w:val="nil"/>
            </w:tcBorders>
            <w:vAlign w:val="center"/>
          </w:tcPr>
          <w:p w:rsidR="001C2B52" w:rsidRPr="00DA685A" w:rsidRDefault="001C2B52" w:rsidP="00DA685A">
            <w:pPr>
              <w:pStyle w:val="Tabletext"/>
              <w:rPr>
                <w:b/>
              </w:rPr>
            </w:pPr>
            <w:r w:rsidRPr="00DA685A">
              <w:rPr>
                <w:b/>
              </w:rPr>
              <w:t>Course attributes</w:t>
            </w:r>
          </w:p>
        </w:tc>
        <w:tc>
          <w:tcPr>
            <w:tcW w:w="1260" w:type="dxa"/>
            <w:tcBorders>
              <w:left w:val="nil"/>
              <w:bottom w:val="nil"/>
              <w:right w:val="nil"/>
            </w:tcBorders>
            <w:vAlign w:val="center"/>
          </w:tcPr>
          <w:p w:rsidR="001C2B52" w:rsidRPr="00DA685A" w:rsidRDefault="001C2B52" w:rsidP="00DA685A">
            <w:pPr>
              <w:pStyle w:val="Tabletext"/>
            </w:pPr>
          </w:p>
        </w:tc>
        <w:tc>
          <w:tcPr>
            <w:tcW w:w="1777" w:type="dxa"/>
            <w:gridSpan w:val="2"/>
            <w:tcBorders>
              <w:left w:val="nil"/>
              <w:bottom w:val="nil"/>
              <w:right w:val="nil"/>
            </w:tcBorders>
            <w:vAlign w:val="center"/>
          </w:tcPr>
          <w:p w:rsidR="001C2B52" w:rsidRPr="00DA685A" w:rsidRDefault="001C2B52" w:rsidP="00DA685A">
            <w:pPr>
              <w:pStyle w:val="Tabletext"/>
              <w:ind w:left="579"/>
            </w:pPr>
          </w:p>
        </w:tc>
      </w:tr>
      <w:tr w:rsidR="001C2B52" w:rsidRPr="00115FF4" w:rsidTr="008A37DB">
        <w:trPr>
          <w:gridAfter w:val="1"/>
          <w:wAfter w:w="261" w:type="dxa"/>
          <w:trHeight w:val="397"/>
        </w:trPr>
        <w:tc>
          <w:tcPr>
            <w:tcW w:w="5958" w:type="dxa"/>
            <w:tcBorders>
              <w:top w:val="nil"/>
              <w:left w:val="nil"/>
              <w:bottom w:val="nil"/>
              <w:right w:val="nil"/>
            </w:tcBorders>
            <w:vAlign w:val="center"/>
          </w:tcPr>
          <w:p w:rsidR="001C2B52" w:rsidRPr="00DA685A" w:rsidRDefault="001C2B52" w:rsidP="00DA685A">
            <w:pPr>
              <w:pStyle w:val="Tabletext"/>
            </w:pPr>
            <w:r w:rsidRPr="00DA685A">
              <w:t>Course field of education</w:t>
            </w:r>
          </w:p>
        </w:tc>
        <w:tc>
          <w:tcPr>
            <w:tcW w:w="1260" w:type="dxa"/>
            <w:tcBorders>
              <w:top w:val="nil"/>
              <w:left w:val="nil"/>
              <w:bottom w:val="nil"/>
              <w:right w:val="nil"/>
            </w:tcBorders>
            <w:vAlign w:val="center"/>
          </w:tcPr>
          <w:p w:rsidR="001C2B52" w:rsidRPr="00DA685A" w:rsidRDefault="001C2B52" w:rsidP="00DA685A">
            <w:pPr>
              <w:pStyle w:val="Tabletext"/>
              <w:ind w:left="224"/>
            </w:pPr>
            <w:r w:rsidRPr="00DA685A">
              <w:t>0.035</w:t>
            </w:r>
          </w:p>
        </w:tc>
        <w:tc>
          <w:tcPr>
            <w:tcW w:w="1777" w:type="dxa"/>
            <w:gridSpan w:val="2"/>
            <w:tcBorders>
              <w:top w:val="nil"/>
              <w:left w:val="nil"/>
              <w:bottom w:val="nil"/>
              <w:right w:val="nil"/>
            </w:tcBorders>
            <w:vAlign w:val="center"/>
          </w:tcPr>
          <w:p w:rsidR="001C2B52" w:rsidRPr="00DA685A" w:rsidRDefault="00DA685A" w:rsidP="00DA685A">
            <w:pPr>
              <w:pStyle w:val="Tabletext"/>
              <w:ind w:left="-130"/>
            </w:pPr>
            <w:r w:rsidRPr="00DA685A">
              <w:t xml:space="preserve">            </w:t>
            </w:r>
            <w:r>
              <w:t xml:space="preserve">  </w:t>
            </w:r>
            <w:r w:rsidR="001C2B52" w:rsidRPr="00DA685A">
              <w:t>100.0</w:t>
            </w:r>
            <w:r w:rsidRPr="00DA685A">
              <w:t xml:space="preserve">  </w:t>
            </w:r>
          </w:p>
        </w:tc>
      </w:tr>
      <w:tr w:rsidR="001C2B52" w:rsidRPr="00115FF4" w:rsidTr="008A37DB">
        <w:trPr>
          <w:gridAfter w:val="1"/>
          <w:wAfter w:w="261" w:type="dxa"/>
          <w:trHeight w:val="397"/>
        </w:trPr>
        <w:tc>
          <w:tcPr>
            <w:tcW w:w="5958" w:type="dxa"/>
            <w:tcBorders>
              <w:top w:val="nil"/>
              <w:left w:val="nil"/>
              <w:bottom w:val="nil"/>
              <w:right w:val="nil"/>
            </w:tcBorders>
            <w:vAlign w:val="center"/>
          </w:tcPr>
          <w:p w:rsidR="001C2B52" w:rsidRPr="00DA685A" w:rsidRDefault="001C2B52" w:rsidP="00DA685A">
            <w:pPr>
              <w:pStyle w:val="Tabletext"/>
            </w:pPr>
            <w:r w:rsidRPr="00DA685A">
              <w:t>Course qualification level</w:t>
            </w:r>
          </w:p>
        </w:tc>
        <w:tc>
          <w:tcPr>
            <w:tcW w:w="1260" w:type="dxa"/>
            <w:tcBorders>
              <w:top w:val="nil"/>
              <w:left w:val="nil"/>
              <w:bottom w:val="nil"/>
              <w:right w:val="nil"/>
            </w:tcBorders>
            <w:vAlign w:val="center"/>
          </w:tcPr>
          <w:p w:rsidR="001C2B52" w:rsidRPr="00DA685A" w:rsidRDefault="001C2B52" w:rsidP="00DA685A">
            <w:pPr>
              <w:pStyle w:val="Tabletext"/>
              <w:ind w:left="224"/>
            </w:pPr>
            <w:r w:rsidRPr="00DA685A">
              <w:t>0.025</w:t>
            </w:r>
          </w:p>
        </w:tc>
        <w:tc>
          <w:tcPr>
            <w:tcW w:w="1777" w:type="dxa"/>
            <w:gridSpan w:val="2"/>
            <w:tcBorders>
              <w:top w:val="nil"/>
              <w:left w:val="nil"/>
              <w:bottom w:val="nil"/>
              <w:right w:val="nil"/>
            </w:tcBorders>
            <w:vAlign w:val="center"/>
          </w:tcPr>
          <w:p w:rsidR="001C2B52" w:rsidRPr="00DA685A" w:rsidRDefault="001C2B52" w:rsidP="00DA685A">
            <w:pPr>
              <w:pStyle w:val="Tabletext"/>
              <w:ind w:left="579"/>
            </w:pPr>
            <w:r w:rsidRPr="00DA685A">
              <w:t>72.4</w:t>
            </w:r>
          </w:p>
        </w:tc>
      </w:tr>
      <w:tr w:rsidR="001C2B52" w:rsidRPr="00115FF4" w:rsidTr="008A37DB">
        <w:trPr>
          <w:gridAfter w:val="1"/>
          <w:wAfter w:w="261" w:type="dxa"/>
          <w:trHeight w:val="397"/>
        </w:trPr>
        <w:tc>
          <w:tcPr>
            <w:tcW w:w="5958" w:type="dxa"/>
            <w:tcBorders>
              <w:top w:val="nil"/>
              <w:left w:val="nil"/>
              <w:bottom w:val="nil"/>
              <w:right w:val="nil"/>
            </w:tcBorders>
            <w:vAlign w:val="center"/>
          </w:tcPr>
          <w:p w:rsidR="001C2B52" w:rsidRPr="00DA685A" w:rsidRDefault="001C2B52" w:rsidP="00DA685A">
            <w:pPr>
              <w:pStyle w:val="Tabletext"/>
            </w:pPr>
            <w:r w:rsidRPr="00DA685A">
              <w:t>Client apprenticeship flag</w:t>
            </w:r>
          </w:p>
        </w:tc>
        <w:tc>
          <w:tcPr>
            <w:tcW w:w="1260" w:type="dxa"/>
            <w:tcBorders>
              <w:top w:val="nil"/>
              <w:left w:val="nil"/>
              <w:bottom w:val="nil"/>
              <w:right w:val="nil"/>
            </w:tcBorders>
            <w:vAlign w:val="center"/>
          </w:tcPr>
          <w:p w:rsidR="001C2B52" w:rsidRPr="00DA685A" w:rsidRDefault="001C2B52" w:rsidP="00DA685A">
            <w:pPr>
              <w:pStyle w:val="Tabletext"/>
              <w:ind w:left="224"/>
            </w:pPr>
            <w:r w:rsidRPr="00DA685A">
              <w:t>0.020</w:t>
            </w:r>
          </w:p>
        </w:tc>
        <w:tc>
          <w:tcPr>
            <w:tcW w:w="1777" w:type="dxa"/>
            <w:gridSpan w:val="2"/>
            <w:tcBorders>
              <w:top w:val="nil"/>
              <w:left w:val="nil"/>
              <w:bottom w:val="nil"/>
              <w:right w:val="nil"/>
            </w:tcBorders>
            <w:vAlign w:val="center"/>
          </w:tcPr>
          <w:p w:rsidR="001C2B52" w:rsidRPr="00DA685A" w:rsidRDefault="001C2B52" w:rsidP="00DA685A">
            <w:pPr>
              <w:pStyle w:val="Tabletext"/>
              <w:ind w:left="579"/>
            </w:pPr>
            <w:r w:rsidRPr="00DA685A">
              <w:t>57.4</w:t>
            </w:r>
          </w:p>
        </w:tc>
      </w:tr>
      <w:tr w:rsidR="001C2B52" w:rsidRPr="00115FF4" w:rsidTr="008A37DB">
        <w:trPr>
          <w:gridAfter w:val="1"/>
          <w:wAfter w:w="261" w:type="dxa"/>
          <w:trHeight w:val="397"/>
        </w:trPr>
        <w:tc>
          <w:tcPr>
            <w:tcW w:w="5958" w:type="dxa"/>
            <w:tcBorders>
              <w:top w:val="nil"/>
              <w:left w:val="nil"/>
              <w:bottom w:val="single" w:sz="4" w:space="0" w:color="auto"/>
              <w:right w:val="nil"/>
            </w:tcBorders>
            <w:vAlign w:val="center"/>
          </w:tcPr>
          <w:p w:rsidR="001C2B52" w:rsidRPr="00DA685A" w:rsidRDefault="001C2B52" w:rsidP="00DA685A">
            <w:pPr>
              <w:pStyle w:val="Tabletext"/>
            </w:pPr>
            <w:r w:rsidRPr="00DA685A">
              <w:t>Training package flag</w:t>
            </w:r>
          </w:p>
        </w:tc>
        <w:tc>
          <w:tcPr>
            <w:tcW w:w="1260" w:type="dxa"/>
            <w:tcBorders>
              <w:top w:val="nil"/>
              <w:left w:val="nil"/>
              <w:bottom w:val="single" w:sz="4" w:space="0" w:color="auto"/>
              <w:right w:val="nil"/>
            </w:tcBorders>
            <w:vAlign w:val="center"/>
          </w:tcPr>
          <w:p w:rsidR="001C2B52" w:rsidRPr="00DA685A" w:rsidRDefault="001C2B52" w:rsidP="00DA685A">
            <w:pPr>
              <w:pStyle w:val="Tabletext"/>
              <w:ind w:left="224"/>
            </w:pPr>
            <w:r w:rsidRPr="00DA685A">
              <w:t>0.015</w:t>
            </w:r>
          </w:p>
        </w:tc>
        <w:tc>
          <w:tcPr>
            <w:tcW w:w="1777" w:type="dxa"/>
            <w:gridSpan w:val="2"/>
            <w:tcBorders>
              <w:top w:val="nil"/>
              <w:left w:val="nil"/>
              <w:bottom w:val="single" w:sz="4" w:space="0" w:color="auto"/>
              <w:right w:val="nil"/>
            </w:tcBorders>
            <w:vAlign w:val="center"/>
          </w:tcPr>
          <w:p w:rsidR="001C2B52" w:rsidRPr="00DA685A" w:rsidRDefault="001C2B52" w:rsidP="00DA685A">
            <w:pPr>
              <w:pStyle w:val="Tabletext"/>
              <w:ind w:left="579"/>
            </w:pPr>
            <w:r w:rsidRPr="00DA685A">
              <w:t>42.5</w:t>
            </w:r>
          </w:p>
        </w:tc>
      </w:tr>
      <w:tr w:rsidR="001C2B52" w:rsidRPr="00523C0F" w:rsidTr="008A37DB">
        <w:trPr>
          <w:gridAfter w:val="1"/>
          <w:wAfter w:w="261" w:type="dxa"/>
          <w:trHeight w:val="397"/>
        </w:trPr>
        <w:tc>
          <w:tcPr>
            <w:tcW w:w="5958" w:type="dxa"/>
            <w:tcBorders>
              <w:left w:val="nil"/>
              <w:bottom w:val="nil"/>
              <w:right w:val="nil"/>
            </w:tcBorders>
            <w:vAlign w:val="center"/>
          </w:tcPr>
          <w:p w:rsidR="001C2B52" w:rsidRPr="00DA685A" w:rsidRDefault="00971D2F" w:rsidP="00DA685A">
            <w:pPr>
              <w:pStyle w:val="Tabletext"/>
              <w:rPr>
                <w:b/>
              </w:rPr>
            </w:pPr>
            <w:r w:rsidRPr="00DA685A">
              <w:rPr>
                <w:b/>
              </w:rPr>
              <w:t>State/territory</w:t>
            </w:r>
          </w:p>
        </w:tc>
        <w:tc>
          <w:tcPr>
            <w:tcW w:w="1260" w:type="dxa"/>
            <w:tcBorders>
              <w:left w:val="nil"/>
              <w:bottom w:val="nil"/>
              <w:right w:val="nil"/>
            </w:tcBorders>
            <w:vAlign w:val="center"/>
          </w:tcPr>
          <w:p w:rsidR="001C2B52" w:rsidRPr="00DA685A" w:rsidRDefault="001C2B52" w:rsidP="00DA685A">
            <w:pPr>
              <w:pStyle w:val="Tabletext"/>
              <w:ind w:left="224"/>
            </w:pPr>
          </w:p>
        </w:tc>
        <w:tc>
          <w:tcPr>
            <w:tcW w:w="1777" w:type="dxa"/>
            <w:gridSpan w:val="2"/>
            <w:tcBorders>
              <w:left w:val="nil"/>
              <w:bottom w:val="nil"/>
              <w:right w:val="nil"/>
            </w:tcBorders>
            <w:vAlign w:val="center"/>
          </w:tcPr>
          <w:p w:rsidR="001C2B52" w:rsidRPr="00DA685A" w:rsidRDefault="001C2B52" w:rsidP="00DA685A">
            <w:pPr>
              <w:pStyle w:val="Tabletext"/>
              <w:ind w:left="579"/>
            </w:pPr>
          </w:p>
        </w:tc>
      </w:tr>
      <w:tr w:rsidR="001C2B52" w:rsidRPr="00115FF4" w:rsidTr="008A37DB">
        <w:trPr>
          <w:gridAfter w:val="1"/>
          <w:wAfter w:w="261" w:type="dxa"/>
          <w:trHeight w:val="397"/>
        </w:trPr>
        <w:tc>
          <w:tcPr>
            <w:tcW w:w="5958" w:type="dxa"/>
            <w:tcBorders>
              <w:top w:val="nil"/>
              <w:left w:val="nil"/>
              <w:bottom w:val="single" w:sz="4" w:space="0" w:color="auto"/>
              <w:right w:val="nil"/>
            </w:tcBorders>
            <w:vAlign w:val="center"/>
          </w:tcPr>
          <w:p w:rsidR="001C2B52" w:rsidRPr="00DA685A" w:rsidRDefault="001C2B52" w:rsidP="00DA685A">
            <w:pPr>
              <w:pStyle w:val="Tabletext"/>
            </w:pPr>
            <w:r w:rsidRPr="00DA685A">
              <w:t xml:space="preserve">State/territory </w:t>
            </w:r>
            <w:r w:rsidR="00185E8E" w:rsidRPr="00DA685A">
              <w:t>that administered the funding</w:t>
            </w:r>
            <w:r w:rsidR="005674BB" w:rsidRPr="00DA685A">
              <w:t xml:space="preserve"> of the training activity</w:t>
            </w:r>
          </w:p>
        </w:tc>
        <w:tc>
          <w:tcPr>
            <w:tcW w:w="1260" w:type="dxa"/>
            <w:tcBorders>
              <w:top w:val="nil"/>
              <w:left w:val="nil"/>
              <w:bottom w:val="single" w:sz="4" w:space="0" w:color="auto"/>
              <w:right w:val="nil"/>
            </w:tcBorders>
            <w:vAlign w:val="center"/>
          </w:tcPr>
          <w:p w:rsidR="001C2B52" w:rsidRPr="00DA685A" w:rsidRDefault="001C2B52" w:rsidP="00DA685A">
            <w:pPr>
              <w:pStyle w:val="Tabletext"/>
              <w:ind w:left="224"/>
            </w:pPr>
            <w:r w:rsidRPr="00DA685A">
              <w:t>0.013</w:t>
            </w:r>
          </w:p>
        </w:tc>
        <w:tc>
          <w:tcPr>
            <w:tcW w:w="1777" w:type="dxa"/>
            <w:gridSpan w:val="2"/>
            <w:tcBorders>
              <w:top w:val="nil"/>
              <w:left w:val="nil"/>
              <w:bottom w:val="single" w:sz="4" w:space="0" w:color="auto"/>
              <w:right w:val="nil"/>
            </w:tcBorders>
            <w:vAlign w:val="center"/>
          </w:tcPr>
          <w:p w:rsidR="001C2B52" w:rsidRPr="00DA685A" w:rsidRDefault="001C2B52" w:rsidP="00DA685A">
            <w:pPr>
              <w:pStyle w:val="Tabletext"/>
              <w:ind w:left="579"/>
            </w:pPr>
            <w:r w:rsidRPr="00DA685A">
              <w:t>38.3</w:t>
            </w:r>
          </w:p>
        </w:tc>
      </w:tr>
      <w:tr w:rsidR="001C2B52" w:rsidRPr="00523C0F" w:rsidTr="008A37DB">
        <w:trPr>
          <w:gridAfter w:val="1"/>
          <w:wAfter w:w="261" w:type="dxa"/>
          <w:trHeight w:val="397"/>
        </w:trPr>
        <w:tc>
          <w:tcPr>
            <w:tcW w:w="5958" w:type="dxa"/>
            <w:tcBorders>
              <w:left w:val="nil"/>
              <w:bottom w:val="nil"/>
              <w:right w:val="nil"/>
            </w:tcBorders>
            <w:vAlign w:val="center"/>
          </w:tcPr>
          <w:p w:rsidR="001C2B52" w:rsidRPr="00E75FB3" w:rsidRDefault="001C2B52" w:rsidP="00142070">
            <w:pPr>
              <w:pStyle w:val="Tabletext"/>
              <w:rPr>
                <w:b/>
              </w:rPr>
            </w:pPr>
            <w:r w:rsidRPr="00E75FB3">
              <w:rPr>
                <w:b/>
              </w:rPr>
              <w:t>Student attributes</w:t>
            </w:r>
          </w:p>
        </w:tc>
        <w:tc>
          <w:tcPr>
            <w:tcW w:w="1260" w:type="dxa"/>
            <w:tcBorders>
              <w:left w:val="nil"/>
              <w:bottom w:val="nil"/>
              <w:right w:val="nil"/>
            </w:tcBorders>
            <w:vAlign w:val="center"/>
          </w:tcPr>
          <w:p w:rsidR="001C2B52" w:rsidRPr="000132C3" w:rsidRDefault="001C2B52" w:rsidP="008E49D7">
            <w:pPr>
              <w:pStyle w:val="Tabletext"/>
              <w:ind w:left="224"/>
            </w:pPr>
          </w:p>
        </w:tc>
        <w:tc>
          <w:tcPr>
            <w:tcW w:w="1777" w:type="dxa"/>
            <w:gridSpan w:val="2"/>
            <w:tcBorders>
              <w:left w:val="nil"/>
              <w:bottom w:val="nil"/>
              <w:right w:val="nil"/>
            </w:tcBorders>
            <w:vAlign w:val="center"/>
          </w:tcPr>
          <w:p w:rsidR="001C2B52" w:rsidRPr="000132C3" w:rsidRDefault="001C2B52" w:rsidP="008E49D7">
            <w:pPr>
              <w:pStyle w:val="Tabletext"/>
              <w:ind w:left="295"/>
            </w:pP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Labour force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0.030</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85.9</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t>R</w:t>
            </w:r>
            <w:r w:rsidRPr="00115FF4">
              <w:t>eason for undertaking training</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0.012</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34.8</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Student’s at school flag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0.011</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30.6</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Disability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0.010</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28.6</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Age at commencement</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0.008</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23.8</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Highest prior education level</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0.007</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19.7</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Student’s remoteness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0.006</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17.2</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Indigenous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0.005</w:t>
            </w:r>
          </w:p>
        </w:tc>
        <w:tc>
          <w:tcPr>
            <w:tcW w:w="1777" w:type="dxa"/>
            <w:gridSpan w:val="2"/>
            <w:tcBorders>
              <w:top w:val="nil"/>
              <w:left w:val="nil"/>
              <w:bottom w:val="nil"/>
              <w:right w:val="nil"/>
            </w:tcBorders>
            <w:vAlign w:val="center"/>
          </w:tcPr>
          <w:p w:rsidR="001C2B52" w:rsidRPr="0024286E" w:rsidRDefault="001C2B52" w:rsidP="008E49D7">
            <w:pPr>
              <w:pStyle w:val="Tabletext"/>
              <w:ind w:left="295"/>
              <w:rPr>
                <w:rFonts w:cs="Arial"/>
                <w:szCs w:val="16"/>
              </w:rPr>
            </w:pPr>
            <w:r w:rsidRPr="0024286E">
              <w:rPr>
                <w:rFonts w:cs="Arial"/>
                <w:szCs w:val="16"/>
              </w:rPr>
              <w:t>15.0</w:t>
            </w:r>
          </w:p>
        </w:tc>
      </w:tr>
      <w:tr w:rsidR="001C2B52" w:rsidRPr="00115FF4" w:rsidTr="008A37DB">
        <w:trPr>
          <w:trHeight w:val="397"/>
        </w:trPr>
        <w:tc>
          <w:tcPr>
            <w:tcW w:w="5958" w:type="dxa"/>
            <w:tcBorders>
              <w:top w:val="nil"/>
              <w:left w:val="nil"/>
              <w:bottom w:val="nil"/>
              <w:right w:val="nil"/>
            </w:tcBorders>
            <w:vAlign w:val="center"/>
          </w:tcPr>
          <w:p w:rsidR="001C2B52" w:rsidRPr="00AA5633" w:rsidRDefault="001C2B52" w:rsidP="00142070">
            <w:pPr>
              <w:pStyle w:val="Tabletext"/>
            </w:pPr>
            <w:r w:rsidRPr="00115FF4">
              <w:t>Student’s self-assessment of their level of ability to speak English</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0.002</w:t>
            </w:r>
          </w:p>
        </w:tc>
        <w:tc>
          <w:tcPr>
            <w:tcW w:w="1777" w:type="dxa"/>
            <w:gridSpan w:val="2"/>
            <w:tcBorders>
              <w:top w:val="nil"/>
              <w:left w:val="nil"/>
              <w:bottom w:val="nil"/>
              <w:right w:val="nil"/>
            </w:tcBorders>
            <w:vAlign w:val="center"/>
          </w:tcPr>
          <w:p w:rsidR="001C2B52" w:rsidRPr="0024286E" w:rsidRDefault="007D1EA6" w:rsidP="008E49D7">
            <w:pPr>
              <w:pStyle w:val="Tabletext"/>
              <w:ind w:left="295"/>
              <w:rPr>
                <w:rFonts w:cs="Arial"/>
                <w:szCs w:val="16"/>
              </w:rPr>
            </w:pPr>
            <w:r>
              <w:rPr>
                <w:rFonts w:cs="Arial"/>
                <w:szCs w:val="16"/>
              </w:rPr>
              <w:t xml:space="preserve">  </w:t>
            </w:r>
            <w:r w:rsidR="001C2B52" w:rsidRPr="0024286E">
              <w:rPr>
                <w:rFonts w:cs="Arial"/>
                <w:szCs w:val="16"/>
              </w:rPr>
              <w:t>6.7</w:t>
            </w:r>
          </w:p>
        </w:tc>
      </w:tr>
      <w:tr w:rsidR="001C2B52" w:rsidRPr="00115FF4" w:rsidTr="008A37DB">
        <w:trPr>
          <w:trHeight w:val="397"/>
        </w:trPr>
        <w:tc>
          <w:tcPr>
            <w:tcW w:w="5958" w:type="dxa"/>
            <w:tcBorders>
              <w:top w:val="nil"/>
              <w:left w:val="nil"/>
              <w:bottom w:val="nil"/>
              <w:right w:val="nil"/>
            </w:tcBorders>
            <w:vAlign w:val="center"/>
          </w:tcPr>
          <w:p w:rsidR="001C2B52" w:rsidRPr="00115FF4" w:rsidRDefault="001C2B52" w:rsidP="00142070">
            <w:pPr>
              <w:pStyle w:val="Tabletext"/>
            </w:pPr>
            <w:r w:rsidRPr="00115FF4">
              <w:t>Student’s socioeconomic status</w:t>
            </w:r>
          </w:p>
        </w:tc>
        <w:tc>
          <w:tcPr>
            <w:tcW w:w="1521" w:type="dxa"/>
            <w:gridSpan w:val="2"/>
            <w:tcBorders>
              <w:top w:val="nil"/>
              <w:left w:val="nil"/>
              <w:bottom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0.001</w:t>
            </w:r>
          </w:p>
        </w:tc>
        <w:tc>
          <w:tcPr>
            <w:tcW w:w="1777" w:type="dxa"/>
            <w:gridSpan w:val="2"/>
            <w:tcBorders>
              <w:top w:val="nil"/>
              <w:left w:val="nil"/>
              <w:bottom w:val="nil"/>
              <w:right w:val="nil"/>
            </w:tcBorders>
            <w:vAlign w:val="center"/>
          </w:tcPr>
          <w:p w:rsidR="001C2B52" w:rsidRPr="0024286E" w:rsidRDefault="007D1EA6" w:rsidP="008E49D7">
            <w:pPr>
              <w:pStyle w:val="Tabletext"/>
              <w:ind w:left="295"/>
              <w:rPr>
                <w:rFonts w:cs="Arial"/>
                <w:szCs w:val="16"/>
              </w:rPr>
            </w:pPr>
            <w:r>
              <w:rPr>
                <w:rFonts w:cs="Arial"/>
                <w:szCs w:val="16"/>
              </w:rPr>
              <w:t xml:space="preserve">  </w:t>
            </w:r>
            <w:r w:rsidR="001C2B52" w:rsidRPr="0024286E">
              <w:rPr>
                <w:rFonts w:cs="Arial"/>
                <w:szCs w:val="16"/>
              </w:rPr>
              <w:t>3.8</w:t>
            </w:r>
          </w:p>
        </w:tc>
      </w:tr>
      <w:tr w:rsidR="001C2B52" w:rsidRPr="00115FF4" w:rsidTr="008A37DB">
        <w:trPr>
          <w:trHeight w:val="397"/>
        </w:trPr>
        <w:tc>
          <w:tcPr>
            <w:tcW w:w="5958" w:type="dxa"/>
            <w:tcBorders>
              <w:top w:val="nil"/>
              <w:left w:val="nil"/>
              <w:right w:val="nil"/>
            </w:tcBorders>
            <w:vAlign w:val="center"/>
          </w:tcPr>
          <w:p w:rsidR="001C2B52" w:rsidRPr="00115FF4" w:rsidRDefault="001C2B52" w:rsidP="00142070">
            <w:pPr>
              <w:pStyle w:val="Tabletext"/>
            </w:pPr>
            <w:r w:rsidRPr="00115FF4">
              <w:t>Gender</w:t>
            </w:r>
            <w:r w:rsidR="00C5246A">
              <w:t xml:space="preserve"> </w:t>
            </w:r>
          </w:p>
        </w:tc>
        <w:tc>
          <w:tcPr>
            <w:tcW w:w="1521" w:type="dxa"/>
            <w:gridSpan w:val="2"/>
            <w:tcBorders>
              <w:top w:val="nil"/>
              <w:left w:val="nil"/>
              <w:right w:val="nil"/>
            </w:tcBorders>
            <w:vAlign w:val="center"/>
          </w:tcPr>
          <w:p w:rsidR="001C2B52" w:rsidRPr="0024286E" w:rsidRDefault="001C2B52" w:rsidP="008E49D7">
            <w:pPr>
              <w:pStyle w:val="Tabletext"/>
              <w:ind w:left="224" w:right="-817"/>
              <w:rPr>
                <w:rFonts w:cs="Arial"/>
                <w:szCs w:val="16"/>
              </w:rPr>
            </w:pPr>
            <w:r w:rsidRPr="0024286E">
              <w:rPr>
                <w:rFonts w:cs="Arial"/>
                <w:szCs w:val="16"/>
              </w:rPr>
              <w:t>0.001</w:t>
            </w:r>
          </w:p>
        </w:tc>
        <w:tc>
          <w:tcPr>
            <w:tcW w:w="1777" w:type="dxa"/>
            <w:gridSpan w:val="2"/>
            <w:tcBorders>
              <w:top w:val="nil"/>
              <w:left w:val="nil"/>
              <w:right w:val="nil"/>
            </w:tcBorders>
            <w:vAlign w:val="center"/>
          </w:tcPr>
          <w:p w:rsidR="001C2B52" w:rsidRPr="0024286E" w:rsidRDefault="007D1EA6" w:rsidP="008E49D7">
            <w:pPr>
              <w:pStyle w:val="Tabletext"/>
              <w:ind w:left="295"/>
              <w:rPr>
                <w:rFonts w:cs="Arial"/>
                <w:szCs w:val="16"/>
              </w:rPr>
            </w:pPr>
            <w:r>
              <w:rPr>
                <w:rFonts w:cs="Arial"/>
                <w:szCs w:val="16"/>
              </w:rPr>
              <w:t xml:space="preserve">  </w:t>
            </w:r>
            <w:r w:rsidR="001C2B52" w:rsidRPr="0024286E">
              <w:rPr>
                <w:rFonts w:cs="Arial"/>
                <w:szCs w:val="16"/>
              </w:rPr>
              <w:t>3.2</w:t>
            </w:r>
          </w:p>
        </w:tc>
      </w:tr>
    </w:tbl>
    <w:p w:rsidR="00427D56" w:rsidRPr="00CE526E" w:rsidRDefault="0042733A" w:rsidP="00CE526E">
      <w:pPr>
        <w:pStyle w:val="Source"/>
      </w:pPr>
      <w:r w:rsidRPr="00CE526E">
        <w:t xml:space="preserve">Note: </w:t>
      </w:r>
      <w:r w:rsidRPr="00CE526E">
        <w:tab/>
      </w:r>
      <w:proofErr w:type="gramStart"/>
      <w:r w:rsidRPr="00CE526E">
        <w:t xml:space="preserve">1 </w:t>
      </w:r>
      <w:proofErr w:type="gramEnd"/>
      <w:r w:rsidRPr="00CE526E">
        <w:rPr>
          <w:rStyle w:val="FootnoteReference"/>
          <w:vertAlign w:val="baseline"/>
        </w:rPr>
        <w:t>Every factor considered in the analysis was based on the last known enrolment activity, with the exception of age and whether the course was commenced full-time, which were based on the time of course commencement</w:t>
      </w:r>
      <w:r w:rsidR="008A37DB" w:rsidRPr="00CE526E">
        <w:t>.</w:t>
      </w:r>
    </w:p>
    <w:p w:rsidR="008A37DB" w:rsidRDefault="008A37DB" w:rsidP="00B23A2D">
      <w:pPr>
        <w:pStyle w:val="Source"/>
      </w:pPr>
      <w:r w:rsidRPr="00D10611">
        <w:t xml:space="preserve">Source: </w:t>
      </w:r>
      <w:r>
        <w:t xml:space="preserve">Government-funded students who commenced their VET qualification in 2011. </w:t>
      </w:r>
      <w:r w:rsidR="00433EDC">
        <w:t>NCVER 2016 National VET Provider Collection</w:t>
      </w:r>
    </w:p>
    <w:p w:rsidR="008A37DB" w:rsidRDefault="008A37DB" w:rsidP="008A37DB">
      <w:pPr>
        <w:pStyle w:val="Source"/>
        <w:tabs>
          <w:tab w:val="left" w:pos="567"/>
        </w:tabs>
        <w:ind w:left="709" w:hanging="709"/>
        <w:rPr>
          <w:rFonts w:ascii="Trebuchet MS" w:hAnsi="Trebuchet MS"/>
          <w:sz w:val="16"/>
        </w:rPr>
      </w:pPr>
    </w:p>
    <w:p w:rsidR="008A37DB" w:rsidRDefault="008A37DB" w:rsidP="0042733A">
      <w:pPr>
        <w:pStyle w:val="Source"/>
        <w:tabs>
          <w:tab w:val="left" w:pos="567"/>
        </w:tabs>
        <w:ind w:left="709" w:hanging="709"/>
      </w:pPr>
    </w:p>
    <w:p w:rsidR="00CE526E" w:rsidRDefault="00CE526E">
      <w:pPr>
        <w:spacing w:before="0" w:line="240" w:lineRule="auto"/>
      </w:pPr>
      <w:r>
        <w:br w:type="page"/>
      </w:r>
    </w:p>
    <w:p w:rsidR="00D31659" w:rsidRDefault="008D38DE" w:rsidP="009E6C96">
      <w:pPr>
        <w:pStyle w:val="Text"/>
      </w:pPr>
      <w:r>
        <w:lastRenderedPageBreak/>
        <w:t>T</w:t>
      </w:r>
      <w:r w:rsidR="00D31659">
        <w:t>aking the results from CART and applying our earlier concept of the VET Completion Ecosystem</w:t>
      </w:r>
      <w:r w:rsidR="009A2643">
        <w:t xml:space="preserve"> </w:t>
      </w:r>
      <w:r w:rsidR="00E75FB3">
        <w:br/>
      </w:r>
      <w:r w:rsidR="009A2643">
        <w:t>(figure 1)</w:t>
      </w:r>
      <w:proofErr w:type="gramStart"/>
      <w:r w:rsidR="00D2352E">
        <w:t>,</w:t>
      </w:r>
      <w:proofErr w:type="gramEnd"/>
      <w:r w:rsidR="00D31659">
        <w:t xml:space="preserve"> </w:t>
      </w:r>
      <w:r w:rsidR="009A2643">
        <w:t xml:space="preserve">it became clear </w:t>
      </w:r>
      <w:r w:rsidR="00D31659">
        <w:t xml:space="preserve">that both the course and student attributes play a pivotal role in explaining the likelihood of completion at the aggregate level (figure 3). </w:t>
      </w:r>
      <w:r w:rsidR="0037067F" w:rsidRPr="00493251">
        <w:t xml:space="preserve">The percentages shown in figure 3 for the 2011 cohort reflect the degree of influence each individual factor </w:t>
      </w:r>
      <w:r w:rsidR="0037067F">
        <w:t xml:space="preserve">has on the </w:t>
      </w:r>
      <w:r w:rsidR="0037067F" w:rsidRPr="00493251">
        <w:t>likelihood of completion.</w:t>
      </w:r>
      <w:r w:rsidR="0037067F">
        <w:t xml:space="preserve"> </w:t>
      </w:r>
      <w:r w:rsidR="005C56E8">
        <w:t>Using</w:t>
      </w:r>
      <w:r w:rsidR="005C56E8" w:rsidRPr="00493251">
        <w:t xml:space="preserve"> the</w:t>
      </w:r>
      <w:r w:rsidR="0037067F">
        <w:t xml:space="preserve"> </w:t>
      </w:r>
      <w:r w:rsidR="0037067F" w:rsidRPr="00493251">
        <w:t xml:space="preserve">results </w:t>
      </w:r>
      <w:r w:rsidR="00D2352E">
        <w:t>from the variable</w:t>
      </w:r>
      <w:r w:rsidR="0037067F">
        <w:t xml:space="preserve"> importance</w:t>
      </w:r>
      <w:r w:rsidR="005C56E8">
        <w:t xml:space="preserve"> </w:t>
      </w:r>
      <w:r w:rsidR="00D2352E">
        <w:t>analysis</w:t>
      </w:r>
      <w:r w:rsidR="00291B83">
        <w:t xml:space="preserve"> </w:t>
      </w:r>
      <w:r w:rsidR="005C56E8">
        <w:t>(table 6)</w:t>
      </w:r>
      <w:r w:rsidR="0037067F">
        <w:t>,</w:t>
      </w:r>
      <w:r w:rsidR="0037067F" w:rsidRPr="00493251">
        <w:t xml:space="preserve"> this pie chart shows the </w:t>
      </w:r>
      <w:r w:rsidR="0037067F">
        <w:t>proportion</w:t>
      </w:r>
      <w:r w:rsidR="0037067F" w:rsidRPr="00493251">
        <w:t xml:space="preserve"> of contribution the various factors have in determining likelihood of completion.</w:t>
      </w:r>
    </w:p>
    <w:p w:rsidR="00A81493" w:rsidRDefault="00A81493" w:rsidP="009E6C96">
      <w:pPr>
        <w:pStyle w:val="Source"/>
        <w:ind w:left="0" w:firstLine="0"/>
      </w:pPr>
    </w:p>
    <w:p w:rsidR="005C56E8" w:rsidRDefault="005C56E8" w:rsidP="005C56E8">
      <w:pPr>
        <w:pStyle w:val="Text"/>
      </w:pPr>
      <w:r>
        <w:t>The CART technique also produces a decision tree. Figure 4 shows the decision tree up to three levels for the 2011 cohort. For</w:t>
      </w:r>
      <w:r w:rsidR="005B3CB4">
        <w:t xml:space="preserve"> a further breakdown, refer to a</w:t>
      </w:r>
      <w:r>
        <w:t>ppendix B. Appendix C shows the decision tree diagrams by state and territory.</w:t>
      </w:r>
    </w:p>
    <w:p w:rsidR="00D31659" w:rsidRDefault="005C56E8" w:rsidP="005C56E8">
      <w:pPr>
        <w:pStyle w:val="Text"/>
      </w:pPr>
      <w:r>
        <w:t xml:space="preserve">The main idea behind the CART decision tree is that we form a binary tree and we minimise the error for each leaf node of a tree. The final aim of a decision tree is to identify leaf nodes that produce substantive reduction in impurity (see earlier discussion). Simply </w:t>
      </w:r>
      <w:r w:rsidR="00E75FB3">
        <w:t>put, the first node indicates</w:t>
      </w:r>
      <w:r>
        <w:t xml:space="preserve"> the overall likelihood (probability) of completing a government-funded VET qualification. The splitting of the subsequent nodes depends on which predicative variable is able to produce a substantive reduction in impurity, conditional on the previously assigned node.  </w:t>
      </w:r>
    </w:p>
    <w:p w:rsidR="00A81493" w:rsidRDefault="00A81493" w:rsidP="00A81493">
      <w:pPr>
        <w:pStyle w:val="Figuretitle"/>
      </w:pPr>
      <w:bookmarkStart w:id="108" w:name="_Toc507055751"/>
      <w:r w:rsidRPr="006E5C44">
        <w:t xml:space="preserve">Figure </w:t>
      </w:r>
      <w:r>
        <w:t>4</w:t>
      </w:r>
      <w:r w:rsidRPr="006E5C44">
        <w:tab/>
      </w:r>
      <w:r w:rsidRPr="00C1780C">
        <w:t>Decision tree diagram o</w:t>
      </w:r>
      <w:r>
        <w:t>f</w:t>
      </w:r>
      <w:r w:rsidRPr="00C1780C">
        <w:t xml:space="preserve"> the likel</w:t>
      </w:r>
      <w:r>
        <w:t xml:space="preserve">ihood of </w:t>
      </w:r>
      <w:r w:rsidR="008F027B">
        <w:t xml:space="preserve">government-funded VET qualification </w:t>
      </w:r>
      <w:r>
        <w:t>completion</w:t>
      </w:r>
      <w:r w:rsidRPr="00C1780C">
        <w:t xml:space="preserve">, </w:t>
      </w:r>
      <w:r w:rsidR="00E75FB3">
        <w:br/>
      </w:r>
      <w:r w:rsidRPr="00C1780C">
        <w:t>2011 coho</w:t>
      </w:r>
      <w:r>
        <w:t>rt</w:t>
      </w:r>
      <w:bookmarkEnd w:id="108"/>
    </w:p>
    <w:p w:rsidR="00A81493" w:rsidRDefault="00A81493" w:rsidP="00A81493">
      <w:pPr>
        <w:spacing w:before="0" w:line="240" w:lineRule="auto"/>
        <w:jc w:val="center"/>
      </w:pPr>
      <w:r>
        <w:object w:dxaOrig="11310"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45pt;height:280.35pt" o:ole="">
            <v:imagedata r:id="rId35" o:title=""/>
          </v:shape>
          <o:OLEObject Type="Embed" ProgID="Visio.Drawing.15" ShapeID="_x0000_i1025" DrawAspect="Content" ObjectID="_1583068478" r:id="rId36"/>
        </w:object>
      </w:r>
    </w:p>
    <w:p w:rsidR="00A81493" w:rsidRDefault="00A81493" w:rsidP="00A81493">
      <w:pPr>
        <w:pStyle w:val="Source"/>
      </w:pPr>
    </w:p>
    <w:p w:rsidR="00647B9C" w:rsidRDefault="00647B9C" w:rsidP="00647B9C">
      <w:pPr>
        <w:pStyle w:val="Source"/>
        <w:ind w:left="0" w:firstLine="0"/>
      </w:pPr>
      <w:r w:rsidRPr="00A81493">
        <w:t>Note:</w:t>
      </w:r>
      <w:r>
        <w:t xml:space="preserve"> Mean refers the likelihood (i.e. probability) </w:t>
      </w:r>
      <w:r w:rsidRPr="00D10611">
        <w:t>of completing a gover</w:t>
      </w:r>
      <w:r>
        <w:t xml:space="preserve">nment-funded VET qualification. </w:t>
      </w:r>
      <w:r w:rsidRPr="00D10611">
        <w:t>The percentage f</w:t>
      </w:r>
      <w:r>
        <w:t xml:space="preserve">igure inside the parenthesis </w:t>
      </w:r>
      <w:r w:rsidRPr="00D10611">
        <w:t xml:space="preserve">refers to the cluster </w:t>
      </w:r>
      <w:r>
        <w:t xml:space="preserve">size relative to the population </w:t>
      </w:r>
      <w:r w:rsidRPr="00D10611">
        <w:t>frame in scope (i.e. N</w:t>
      </w:r>
      <w:r>
        <w:t>).</w:t>
      </w:r>
    </w:p>
    <w:p w:rsidR="00A81493" w:rsidRDefault="00A81493" w:rsidP="00A81493">
      <w:pPr>
        <w:pStyle w:val="Source"/>
      </w:pPr>
      <w:r w:rsidRPr="00D10611">
        <w:t xml:space="preserve">Source: </w:t>
      </w:r>
      <w:r w:rsidR="00433EDC">
        <w:t>NCVER 2016 National VET Provider Collection</w:t>
      </w:r>
      <w:r w:rsidR="008F027B">
        <w:t>.</w:t>
      </w:r>
    </w:p>
    <w:p w:rsidR="00A81493" w:rsidRDefault="00A81493" w:rsidP="00A81493">
      <w:pPr>
        <w:pStyle w:val="Source"/>
        <w:ind w:left="0" w:firstLine="0"/>
      </w:pPr>
    </w:p>
    <w:p w:rsidR="00D31659" w:rsidRDefault="00D31659" w:rsidP="00D31659">
      <w:pPr>
        <w:pStyle w:val="Text"/>
      </w:pPr>
      <w:r>
        <w:t>Figure 4 shows two important statistics. The mean refers to the ave</w:t>
      </w:r>
      <w:r w:rsidR="00081D81">
        <w:t>rage likelihood of completion, while t</w:t>
      </w:r>
      <w:r>
        <w:t xml:space="preserve">he percentage figure inside the parenthesis refers to the cluster size relative to the population frame </w:t>
      </w:r>
      <w:r w:rsidR="00614101">
        <w:br/>
      </w:r>
      <w:r>
        <w:t>in scope.</w:t>
      </w:r>
      <w:r w:rsidR="00291B83">
        <w:t xml:space="preserve"> The population frame in scope is inside the parenthesis in the top of the tree (N=1,148,672).</w:t>
      </w:r>
    </w:p>
    <w:p w:rsidR="00D31659" w:rsidRPr="00A81493" w:rsidRDefault="00D31659" w:rsidP="00D31659">
      <w:pPr>
        <w:pStyle w:val="Text"/>
      </w:pPr>
      <w:r>
        <w:lastRenderedPageBreak/>
        <w:t>Here, we observe that the overall average likelihood of completion is</w:t>
      </w:r>
      <w:r w:rsidR="00A81493" w:rsidRPr="003B5404">
        <w:t xml:space="preserve"> 0.395 </w:t>
      </w:r>
      <w:r>
        <w:t xml:space="preserve">for the 2011 cohort at the national level. As qualification level produces the most substantive reduction in impurity, it </w:t>
      </w:r>
      <w:r w:rsidR="009A2643">
        <w:t>ranked first in</w:t>
      </w:r>
      <w:r>
        <w:t xml:space="preserve"> the list</w:t>
      </w:r>
      <w:r w:rsidR="009A2643">
        <w:t xml:space="preserve"> of factors</w:t>
      </w:r>
      <w:r>
        <w:t xml:space="preserve">. The CART found that students enrolled in certificate III and above </w:t>
      </w:r>
      <w:proofErr w:type="gramStart"/>
      <w:r>
        <w:t>are</w:t>
      </w:r>
      <w:proofErr w:type="gramEnd"/>
      <w:r>
        <w:t xml:space="preserve"> more likely to complete their VET </w:t>
      </w:r>
      <w:r w:rsidR="008F027B">
        <w:t>qualifications</w:t>
      </w:r>
      <w:r>
        <w:t xml:space="preserve"> </w:t>
      </w:r>
      <w:r w:rsidRPr="00A81493">
        <w:t>(46.3%) than those enrolled in certificate</w:t>
      </w:r>
      <w:r w:rsidR="008D38DE" w:rsidRPr="00A81493">
        <w:t>s</w:t>
      </w:r>
      <w:r w:rsidRPr="00A81493">
        <w:t xml:space="preserve"> I and II (26.3%).</w:t>
      </w:r>
    </w:p>
    <w:p w:rsidR="00D31659" w:rsidRPr="00A81493" w:rsidRDefault="00D31659" w:rsidP="00D31659">
      <w:pPr>
        <w:pStyle w:val="Text"/>
      </w:pPr>
      <w:r w:rsidRPr="00A81493">
        <w:t>Conditional on those who were enrolled in certificate III and above, f</w:t>
      </w:r>
      <w:r w:rsidR="00A81493" w:rsidRPr="00A81493">
        <w:t xml:space="preserve">ull-time </w:t>
      </w:r>
      <w:r w:rsidRPr="00A81493">
        <w:t>study status becomes an important attribute</w:t>
      </w:r>
      <w:r w:rsidR="00E51632" w:rsidRPr="00A81493">
        <w:t>,</w:t>
      </w:r>
      <w:r w:rsidRPr="00A81493">
        <w:t xml:space="preserve"> where</w:t>
      </w:r>
      <w:r w:rsidR="00E51632" w:rsidRPr="00A81493">
        <w:t>by</w:t>
      </w:r>
      <w:r w:rsidRPr="00A81493">
        <w:t xml:space="preserve"> we observe studying full-time is likely to increase the students’ mean probability of completing their VET qualifications (60.5%). On the other hand, those who were not enrolled full</w:t>
      </w:r>
      <w:r w:rsidR="008D38DE" w:rsidRPr="00A81493">
        <w:t>-</w:t>
      </w:r>
      <w:r w:rsidRPr="00A81493">
        <w:t>time ha</w:t>
      </w:r>
      <w:r w:rsidR="009A2643" w:rsidRPr="00A81493">
        <w:t>d</w:t>
      </w:r>
      <w:r w:rsidRPr="00A81493">
        <w:t xml:space="preserve"> a lower likelihood of completion</w:t>
      </w:r>
      <w:r w:rsidR="00E51632" w:rsidRPr="00A81493">
        <w:t>,</w:t>
      </w:r>
      <w:r w:rsidRPr="00A81493">
        <w:t xml:space="preserve"> at 40.4%.</w:t>
      </w:r>
    </w:p>
    <w:p w:rsidR="00D31659" w:rsidRDefault="00D31659" w:rsidP="00D31659">
      <w:pPr>
        <w:pStyle w:val="Text"/>
      </w:pPr>
      <w:r w:rsidRPr="00A81493">
        <w:t>Among those who were enrolled in certificate</w:t>
      </w:r>
      <w:r w:rsidR="008D38DE" w:rsidRPr="00A81493">
        <w:t>s</w:t>
      </w:r>
      <w:r w:rsidRPr="00A81493">
        <w:t xml:space="preserve"> I and II, course field of education </w:t>
      </w:r>
      <w:r w:rsidR="009A2643" w:rsidRPr="00A81493">
        <w:t>was a key attribute</w:t>
      </w:r>
      <w:r w:rsidRPr="00A81493">
        <w:t>. In particular, students ha</w:t>
      </w:r>
      <w:r w:rsidR="009A2643" w:rsidRPr="00A81493">
        <w:t>d a</w:t>
      </w:r>
      <w:r w:rsidRPr="00A81493">
        <w:t xml:space="preserve"> higher chance of </w:t>
      </w:r>
      <w:r w:rsidR="009A2643" w:rsidRPr="00A81493">
        <w:t>complet</w:t>
      </w:r>
      <w:r w:rsidRPr="00A81493">
        <w:t>ing if they were enrolled in the fields of education</w:t>
      </w:r>
      <w:r w:rsidR="008D38DE" w:rsidRPr="00A81493">
        <w:t xml:space="preserve"> of</w:t>
      </w:r>
      <w:r w:rsidRPr="00A81493">
        <w:t>: Society and</w:t>
      </w:r>
      <w:r w:rsidR="008D38DE" w:rsidRPr="00A81493">
        <w:t xml:space="preserve"> c</w:t>
      </w:r>
      <w:r w:rsidRPr="00A81493">
        <w:t xml:space="preserve">ulture; Engineering and </w:t>
      </w:r>
      <w:r w:rsidR="008D38DE" w:rsidRPr="00A81493">
        <w:t>related technologies; Management and commerce; Health; Information t</w:t>
      </w:r>
      <w:r w:rsidRPr="00A81493">
        <w:t>echnology</w:t>
      </w:r>
      <w:r w:rsidR="008D38DE" w:rsidRPr="00A81493">
        <w:t>;</w:t>
      </w:r>
      <w:r w:rsidRPr="00A81493">
        <w:t xml:space="preserve"> and </w:t>
      </w:r>
      <w:r w:rsidR="008D38DE" w:rsidRPr="00A81493">
        <w:t>Creative a</w:t>
      </w:r>
      <w:r w:rsidRPr="00A81493">
        <w:t>rts (35.4%).</w:t>
      </w:r>
      <w:r>
        <w:t xml:space="preserve"> </w:t>
      </w:r>
    </w:p>
    <w:p w:rsidR="00D31659" w:rsidRDefault="00D31659" w:rsidP="00D31659">
      <w:pPr>
        <w:spacing w:before="0" w:line="240" w:lineRule="auto"/>
      </w:pPr>
    </w:p>
    <w:p w:rsidR="00D31659" w:rsidRDefault="00D31659" w:rsidP="00D31659">
      <w:pPr>
        <w:spacing w:before="0" w:line="240" w:lineRule="auto"/>
      </w:pPr>
    </w:p>
    <w:p w:rsidR="00D31659" w:rsidRPr="007E01CE" w:rsidRDefault="00D31659" w:rsidP="007E01CE">
      <w:pPr>
        <w:pStyle w:val="Heading1"/>
        <w:ind w:firstLine="720"/>
      </w:pPr>
      <w:r>
        <w:br w:type="page"/>
      </w:r>
      <w:bookmarkStart w:id="109" w:name="_Toc508197170"/>
      <w:r w:rsidRPr="007E01CE">
        <w:lastRenderedPageBreak/>
        <w:t>Conclusion</w:t>
      </w:r>
      <w:bookmarkEnd w:id="109"/>
    </w:p>
    <w:p w:rsidR="00D31659" w:rsidRDefault="007E01CE" w:rsidP="00D31659">
      <w:pPr>
        <w:pStyle w:val="Text"/>
      </w:pPr>
      <w:r w:rsidRPr="00DF3AFC">
        <w:rPr>
          <w:noProof/>
          <w:lang w:eastAsia="en-AU"/>
        </w:rPr>
        <w:drawing>
          <wp:anchor distT="0" distB="0" distL="114300" distR="114300" simplePos="0" relativeHeight="251715584" behindDoc="0" locked="0" layoutInCell="1" allowOverlap="1" wp14:anchorId="1EA3033F" wp14:editId="6EC038D0">
            <wp:simplePos x="0" y="0"/>
            <wp:positionH relativeFrom="column">
              <wp:posOffset>-8890</wp:posOffset>
            </wp:positionH>
            <wp:positionV relativeFrom="paragraph">
              <wp:posOffset>-611505</wp:posOffset>
            </wp:positionV>
            <wp:extent cx="417195" cy="417195"/>
            <wp:effectExtent l="0" t="0" r="1905" b="1905"/>
            <wp:wrapNone/>
            <wp:docPr id="32" name="Picture 32"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LightBulb_Corp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t>T</w:t>
      </w:r>
      <w:r w:rsidR="008D38DE">
        <w:t xml:space="preserve">he </w:t>
      </w:r>
      <w:r w:rsidR="00F61E65">
        <w:t xml:space="preserve">undertaking of this research provided the opportunity to explore the feasibility of using advanced data analytics while examining the factors that influence the likelihood of completing a VET qualification. </w:t>
      </w:r>
      <w:r w:rsidR="00E51632">
        <w:t>Our approach</w:t>
      </w:r>
      <w:r w:rsidR="00FD55DA">
        <w:t xml:space="preserve"> evolved </w:t>
      </w:r>
      <w:r w:rsidR="00E51632">
        <w:t>such that</w:t>
      </w:r>
      <w:r w:rsidR="00D31659">
        <w:t xml:space="preserve"> two statistical techniques </w:t>
      </w:r>
      <w:r w:rsidR="00E51632">
        <w:t xml:space="preserve">were used </w:t>
      </w:r>
      <w:r w:rsidR="00FE3AEB">
        <w:t>to</w:t>
      </w:r>
      <w:r w:rsidR="00D31659">
        <w:t xml:space="preserve"> answer the key questions </w:t>
      </w:r>
      <w:r w:rsidR="00E51632">
        <w:t>relating to</w:t>
      </w:r>
      <w:r w:rsidR="00D31659">
        <w:t xml:space="preserve"> the likelihood of completing a VET qualification. The two techniques are the </w:t>
      </w:r>
      <w:r w:rsidR="00D31659" w:rsidRPr="00C20375">
        <w:t>generalised logistic mixed regression</w:t>
      </w:r>
      <w:r w:rsidR="00E51632">
        <w:t xml:space="preserve"> and the C</w:t>
      </w:r>
      <w:r w:rsidR="00D31659">
        <w:t xml:space="preserve">lassification and </w:t>
      </w:r>
      <w:r w:rsidR="00E51632">
        <w:t xml:space="preserve">Regression Tree </w:t>
      </w:r>
      <w:r w:rsidR="00D31659">
        <w:t>technique</w:t>
      </w:r>
      <w:r w:rsidR="00AC54AF">
        <w:t xml:space="preserve"> (CART) of machine learning</w:t>
      </w:r>
      <w:r w:rsidR="00D31659">
        <w:t xml:space="preserve">. </w:t>
      </w:r>
    </w:p>
    <w:p w:rsidR="00D31659" w:rsidRDefault="00FE3AEB" w:rsidP="00D31659">
      <w:pPr>
        <w:pStyle w:val="Text"/>
      </w:pPr>
      <w:r>
        <w:t>Neither</w:t>
      </w:r>
      <w:r w:rsidR="00D31659">
        <w:t xml:space="preserve"> statistical technique</w:t>
      </w:r>
      <w:r w:rsidR="00E51632">
        <w:t xml:space="preserve"> is superior to the other.</w:t>
      </w:r>
      <w:r>
        <w:t xml:space="preserve"> </w:t>
      </w:r>
      <w:r w:rsidR="00E51632">
        <w:t>Each has a</w:t>
      </w:r>
      <w:r w:rsidR="00D31659">
        <w:t xml:space="preserve"> distinct </w:t>
      </w:r>
      <w:r w:rsidR="00E51632">
        <w:t>approach and e</w:t>
      </w:r>
      <w:r>
        <w:t>ach</w:t>
      </w:r>
      <w:r w:rsidR="00D31659">
        <w:t xml:space="preserve"> technique assists in answering our research questions from different perspectives. The </w:t>
      </w:r>
      <w:r w:rsidR="00D31659" w:rsidRPr="00C20375">
        <w:t>generalised logistic mixed regression model was used</w:t>
      </w:r>
      <w:r w:rsidR="00D31659">
        <w:t xml:space="preserve"> to answer the question on the likelihood of completion. The CART technique extends this scope to determine </w:t>
      </w:r>
      <w:r w:rsidR="00E51632">
        <w:t>the</w:t>
      </w:r>
      <w:r w:rsidR="00D31659">
        <w:t xml:space="preserve"> </w:t>
      </w:r>
      <w:r w:rsidR="00D31659" w:rsidRPr="00653669">
        <w:t xml:space="preserve">characteristics </w:t>
      </w:r>
      <w:r w:rsidR="00E51632">
        <w:t xml:space="preserve">that </w:t>
      </w:r>
      <w:r w:rsidR="00D31659" w:rsidRPr="00653669">
        <w:t>are most important in predicting course completion.</w:t>
      </w:r>
      <w:r w:rsidR="00D31659">
        <w:t xml:space="preserve"> Th</w:t>
      </w:r>
      <w:r w:rsidR="00E51632">
        <w:t>e</w:t>
      </w:r>
      <w:r w:rsidR="00D31659">
        <w:t xml:space="preserve"> CART </w:t>
      </w:r>
      <w:r w:rsidR="00E51632">
        <w:t>approach</w:t>
      </w:r>
      <w:r w:rsidR="00D31659">
        <w:t xml:space="preserve"> also </w:t>
      </w:r>
      <w:r>
        <w:t>has the capacity to illuminate</w:t>
      </w:r>
      <w:r w:rsidR="00D31659">
        <w:t xml:space="preserve"> the</w:t>
      </w:r>
      <w:r w:rsidR="00D31659" w:rsidRPr="00CF55B7">
        <w:t xml:space="preserve"> interaction effects between student characteristics, provider characteristics and course characteristics</w:t>
      </w:r>
      <w:r>
        <w:t>,</w:t>
      </w:r>
      <w:r w:rsidR="00D31659">
        <w:t xml:space="preserve"> as depicted in the decision tree diagrams</w:t>
      </w:r>
      <w:r w:rsidR="00D31659" w:rsidRPr="00CF55B7">
        <w:t>.</w:t>
      </w:r>
    </w:p>
    <w:p w:rsidR="00D31659" w:rsidRDefault="00D31659" w:rsidP="00D31659">
      <w:pPr>
        <w:pStyle w:val="Text"/>
      </w:pPr>
      <w:r>
        <w:t>T</w:t>
      </w:r>
      <w:r w:rsidRPr="00C20375">
        <w:t>he analyses presented here are preliminary</w:t>
      </w:r>
      <w:r w:rsidR="00CC4673">
        <w:t xml:space="preserve"> but it does highlight areas for </w:t>
      </w:r>
      <w:r w:rsidR="00F61E65">
        <w:t xml:space="preserve">further discussion with respect to which student or </w:t>
      </w:r>
      <w:r w:rsidR="008F027B">
        <w:t xml:space="preserve">training </w:t>
      </w:r>
      <w:r w:rsidR="00F61E65">
        <w:t xml:space="preserve">attributes can be the target for interventions to help </w:t>
      </w:r>
      <w:r w:rsidR="00CC4673">
        <w:t>increase the likelihood of completion</w:t>
      </w:r>
      <w:r>
        <w:t xml:space="preserve">. </w:t>
      </w:r>
      <w:r w:rsidR="00CC4673">
        <w:t xml:space="preserve">Furthermore, </w:t>
      </w:r>
      <w:r>
        <w:t xml:space="preserve">we believe </w:t>
      </w:r>
      <w:r w:rsidR="00CC4673">
        <w:t>the analyses are</w:t>
      </w:r>
      <w:r>
        <w:t xml:space="preserve"> sufficient</w:t>
      </w:r>
      <w:r w:rsidR="00AC54AF">
        <w:t>ly developed</w:t>
      </w:r>
      <w:r>
        <w:t xml:space="preserve"> to </w:t>
      </w:r>
      <w:r w:rsidR="00FE3AEB">
        <w:t>raise</w:t>
      </w:r>
      <w:r>
        <w:t xml:space="preserve"> interest among various stakeholders and researchers</w:t>
      </w:r>
      <w:r w:rsidR="00FE3AEB">
        <w:t xml:space="preserve"> </w:t>
      </w:r>
      <w:r w:rsidR="00E51632">
        <w:t>in the</w:t>
      </w:r>
      <w:r w:rsidR="00FE3AEB">
        <w:t xml:space="preserve"> use of</w:t>
      </w:r>
      <w:r>
        <w:t xml:space="preserve"> data science </w:t>
      </w:r>
      <w:r w:rsidR="00FE3AEB">
        <w:t>to</w:t>
      </w:r>
      <w:r>
        <w:t xml:space="preserve"> answer</w:t>
      </w:r>
      <w:r w:rsidR="00FE3AEB">
        <w:t xml:space="preserve"> </w:t>
      </w:r>
      <w:r>
        <w:t>VET questions</w:t>
      </w:r>
      <w:r w:rsidR="00AC54AF">
        <w:t>,</w:t>
      </w:r>
      <w:r>
        <w:t xml:space="preserve"> especially in the area of completion rate</w:t>
      </w:r>
      <w:r w:rsidR="008F027B">
        <w:t>s</w:t>
      </w:r>
      <w:r>
        <w:t>.</w:t>
      </w:r>
    </w:p>
    <w:p w:rsidR="00D31659" w:rsidRPr="00EB647C" w:rsidRDefault="008D35BD" w:rsidP="00D31659">
      <w:pPr>
        <w:pStyle w:val="Text"/>
        <w:sectPr w:rsidR="00D31659" w:rsidRPr="00EB647C" w:rsidSect="00126DB9">
          <w:headerReference w:type="default" r:id="rId37"/>
          <w:footerReference w:type="even" r:id="rId38"/>
          <w:footerReference w:type="default" r:id="rId39"/>
          <w:headerReference w:type="first" r:id="rId40"/>
          <w:pgSz w:w="11907" w:h="16840" w:code="9"/>
          <w:pgMar w:top="1276" w:right="1701" w:bottom="1276" w:left="1418" w:header="706" w:footer="556" w:gutter="0"/>
          <w:cols w:space="708"/>
          <w:docGrid w:linePitch="360"/>
        </w:sectPr>
      </w:pPr>
      <w:r>
        <w:t>A</w:t>
      </w:r>
      <w:r w:rsidR="00D858DC">
        <w:t xml:space="preserve"> possible</w:t>
      </w:r>
      <w:r>
        <w:t xml:space="preserve"> extension of this research is</w:t>
      </w:r>
      <w:r w:rsidR="00940825">
        <w:t xml:space="preserve"> </w:t>
      </w:r>
      <w:r>
        <w:t xml:space="preserve">to </w:t>
      </w:r>
      <w:r w:rsidR="00666691">
        <w:t xml:space="preserve">subsequently </w:t>
      </w:r>
      <w:r>
        <w:t>analyse different</w:t>
      </w:r>
      <w:r w:rsidR="00940825" w:rsidRPr="00940825">
        <w:t xml:space="preserve"> </w:t>
      </w:r>
      <w:r w:rsidR="00666691">
        <w:t>years</w:t>
      </w:r>
      <w:r w:rsidR="00940825" w:rsidRPr="00940825">
        <w:t xml:space="preserve"> </w:t>
      </w:r>
      <w:r>
        <w:t>to fine-tune</w:t>
      </w:r>
      <w:r w:rsidR="00940825">
        <w:t xml:space="preserve"> our model to get</w:t>
      </w:r>
      <w:r w:rsidR="00940825" w:rsidRPr="00940825">
        <w:t xml:space="preserve"> a clearer sense of what factors are influencing the likelihood of VET qualification completion.</w:t>
      </w:r>
    </w:p>
    <w:p w:rsidR="00D31659" w:rsidRPr="007E01CE" w:rsidRDefault="007E01CE" w:rsidP="007E01CE">
      <w:pPr>
        <w:pStyle w:val="Heading1"/>
        <w:ind w:firstLine="720"/>
      </w:pPr>
      <w:bookmarkStart w:id="110" w:name="_Toc508197171"/>
      <w:r>
        <w:rPr>
          <w:noProof/>
          <w:lang w:eastAsia="en-AU"/>
        </w:rPr>
        <w:lastRenderedPageBreak/>
        <w:drawing>
          <wp:anchor distT="0" distB="0" distL="114300" distR="114300" simplePos="0" relativeHeight="251718656" behindDoc="0" locked="0" layoutInCell="1" allowOverlap="1" wp14:anchorId="5F5074DA" wp14:editId="2C9FC19D">
            <wp:simplePos x="0" y="0"/>
            <wp:positionH relativeFrom="column">
              <wp:posOffset>-8255</wp:posOffset>
            </wp:positionH>
            <wp:positionV relativeFrom="paragraph">
              <wp:posOffset>-37446</wp:posOffset>
            </wp:positionV>
            <wp:extent cx="419100" cy="419100"/>
            <wp:effectExtent l="0" t="0" r="0" b="0"/>
            <wp:wrapNone/>
            <wp:docPr id="34" name="Picture 34"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Gree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rsidRPr="007E01CE">
        <w:t>References</w:t>
      </w:r>
      <w:bookmarkEnd w:id="110"/>
    </w:p>
    <w:p w:rsidR="0073552E" w:rsidRPr="006F0E85" w:rsidRDefault="0073552E" w:rsidP="006F0E85">
      <w:pPr>
        <w:pStyle w:val="References"/>
      </w:pPr>
      <w:proofErr w:type="spellStart"/>
      <w:proofErr w:type="gramStart"/>
      <w:r>
        <w:t>Breiman</w:t>
      </w:r>
      <w:proofErr w:type="spellEnd"/>
      <w:r>
        <w:t xml:space="preserve">, L, Friedman, JH, </w:t>
      </w:r>
      <w:proofErr w:type="spellStart"/>
      <w:r>
        <w:t>Olshen</w:t>
      </w:r>
      <w:proofErr w:type="spellEnd"/>
      <w:r>
        <w:t>, RA &amp; Stone, C</w:t>
      </w:r>
      <w:r w:rsidRPr="0073552E">
        <w:t>J</w:t>
      </w:r>
      <w:r>
        <w:t xml:space="preserve"> 1984,</w:t>
      </w:r>
      <w:r w:rsidRPr="0073552E">
        <w:t xml:space="preserve"> </w:t>
      </w:r>
      <w:r w:rsidRPr="0073552E">
        <w:rPr>
          <w:i/>
        </w:rPr>
        <w:t xml:space="preserve">Classification and </w:t>
      </w:r>
      <w:r>
        <w:rPr>
          <w:i/>
        </w:rPr>
        <w:t>r</w:t>
      </w:r>
      <w:r w:rsidRPr="0073552E">
        <w:rPr>
          <w:i/>
        </w:rPr>
        <w:t xml:space="preserve">egression </w:t>
      </w:r>
      <w:r>
        <w:rPr>
          <w:i/>
        </w:rPr>
        <w:t>t</w:t>
      </w:r>
      <w:r w:rsidRPr="0073552E">
        <w:rPr>
          <w:i/>
        </w:rPr>
        <w:t>rees</w:t>
      </w:r>
      <w:r>
        <w:rPr>
          <w:i/>
        </w:rPr>
        <w:t xml:space="preserve">, </w:t>
      </w:r>
      <w:r>
        <w:t xml:space="preserve">Wadsworth International </w:t>
      </w:r>
      <w:r w:rsidRPr="0073552E">
        <w:t>Group, Belmont.</w:t>
      </w:r>
      <w:proofErr w:type="gramEnd"/>
    </w:p>
    <w:p w:rsidR="00D31659" w:rsidRDefault="00B02DE0" w:rsidP="00D31659">
      <w:pPr>
        <w:pStyle w:val="References"/>
      </w:pPr>
      <w:r>
        <w:t>John, D</w:t>
      </w:r>
      <w:r w:rsidR="00D31659">
        <w:t xml:space="preserve"> 2004, </w:t>
      </w:r>
      <w:r w:rsidR="00D31659">
        <w:rPr>
          <w:i/>
          <w:iCs/>
        </w:rPr>
        <w:t>Identifying the key factors affecting the chance of passing vocational education and training subjects</w:t>
      </w:r>
      <w:r w:rsidR="00D31659">
        <w:t>, NCVER, Adelaide, viewed 31 Jul</w:t>
      </w:r>
      <w:r w:rsidR="00FE3AEB">
        <w:t>y</w:t>
      </w:r>
      <w:r w:rsidR="00D31659">
        <w:t xml:space="preserve"> 2017, &lt;http</w:t>
      </w:r>
      <w:r w:rsidR="00FA21AB">
        <w:t>s</w:t>
      </w:r>
      <w:r w:rsidR="00D31659">
        <w:t>://www.ncver.edu.au/publications/1460.html&gt;.</w:t>
      </w:r>
    </w:p>
    <w:p w:rsidR="0073552E" w:rsidRDefault="0073552E" w:rsidP="0073552E">
      <w:pPr>
        <w:pStyle w:val="References"/>
      </w:pPr>
      <w:proofErr w:type="spellStart"/>
      <w:r>
        <w:t>Loh</w:t>
      </w:r>
      <w:proofErr w:type="spellEnd"/>
      <w:r>
        <w:t>, WY</w:t>
      </w:r>
      <w:r w:rsidRPr="00F15C28">
        <w:t xml:space="preserve"> 2008</w:t>
      </w:r>
      <w:r>
        <w:t>,</w:t>
      </w:r>
      <w:r w:rsidRPr="00F15C28">
        <w:t xml:space="preserve"> </w:t>
      </w:r>
      <w:r>
        <w:t>‘</w:t>
      </w:r>
      <w:r w:rsidRPr="0073552E">
        <w:t>Classification and regression tree methods</w:t>
      </w:r>
      <w:r>
        <w:t>’, in</w:t>
      </w:r>
      <w:r w:rsidRPr="00F15C28">
        <w:t xml:space="preserve"> </w:t>
      </w:r>
      <w:proofErr w:type="spellStart"/>
      <w:r w:rsidRPr="0073552E">
        <w:rPr>
          <w:i/>
        </w:rPr>
        <w:t>Encyclopedia</w:t>
      </w:r>
      <w:proofErr w:type="spellEnd"/>
      <w:r w:rsidRPr="0073552E">
        <w:rPr>
          <w:i/>
        </w:rPr>
        <w:t xml:space="preserve"> of statistics in quality and reliability,</w:t>
      </w:r>
      <w:r w:rsidR="00615605">
        <w:rPr>
          <w:i/>
        </w:rPr>
        <w:t xml:space="preserve"> </w:t>
      </w:r>
      <w:proofErr w:type="spellStart"/>
      <w:proofErr w:type="gramStart"/>
      <w:r w:rsidR="00615605" w:rsidRPr="00615605">
        <w:t>eds</w:t>
      </w:r>
      <w:proofErr w:type="spellEnd"/>
      <w:proofErr w:type="gramEnd"/>
      <w:r w:rsidRPr="006E5C44">
        <w:t xml:space="preserve"> </w:t>
      </w:r>
      <w:r w:rsidR="00FF5BB8">
        <w:t xml:space="preserve">F </w:t>
      </w:r>
      <w:r w:rsidRPr="00C700EA">
        <w:t xml:space="preserve">Ruggeri, </w:t>
      </w:r>
      <w:r w:rsidR="00FF5BB8">
        <w:t xml:space="preserve">RS </w:t>
      </w:r>
      <w:proofErr w:type="spellStart"/>
      <w:r w:rsidRPr="00C700EA">
        <w:t>Kenett</w:t>
      </w:r>
      <w:proofErr w:type="spellEnd"/>
      <w:r w:rsidRPr="00C700EA">
        <w:t xml:space="preserve"> </w:t>
      </w:r>
      <w:r>
        <w:t>&amp;</w:t>
      </w:r>
      <w:r w:rsidRPr="00C700EA">
        <w:t xml:space="preserve"> </w:t>
      </w:r>
      <w:r w:rsidR="00FF5BB8">
        <w:t xml:space="preserve">FW </w:t>
      </w:r>
      <w:proofErr w:type="spellStart"/>
      <w:r w:rsidR="00FF5BB8">
        <w:t>Faltin</w:t>
      </w:r>
      <w:proofErr w:type="spellEnd"/>
      <w:r w:rsidRPr="00C700EA">
        <w:t xml:space="preserve">, </w:t>
      </w:r>
      <w:r w:rsidR="00FF5BB8">
        <w:t>pp.</w:t>
      </w:r>
      <w:r w:rsidRPr="00C700EA">
        <w:t>315–323</w:t>
      </w:r>
      <w:r>
        <w:t>, viewed 31 Jul 2017,</w:t>
      </w:r>
      <w:r w:rsidRPr="00C700EA">
        <w:t xml:space="preserve"> </w:t>
      </w:r>
      <w:r>
        <w:t>&lt;</w:t>
      </w:r>
      <w:r w:rsidRPr="00C700EA">
        <w:t>http</w:t>
      </w:r>
      <w:r w:rsidR="00FA21AB">
        <w:t>s</w:t>
      </w:r>
      <w:r w:rsidRPr="00C700EA">
        <w:t>://www.stat.wisc.edu/~loh/treeprogs/guide/eqr.pdf</w:t>
      </w:r>
      <w:r>
        <w:t>&gt;</w:t>
      </w:r>
    </w:p>
    <w:p w:rsidR="00D31659" w:rsidRDefault="00B02DE0" w:rsidP="00D31659">
      <w:pPr>
        <w:pStyle w:val="References"/>
      </w:pPr>
      <w:proofErr w:type="gramStart"/>
      <w:r>
        <w:t>NCVER (</w:t>
      </w:r>
      <w:r w:rsidR="00D31659">
        <w:t>National Centre for Vocational Education Research</w:t>
      </w:r>
      <w:r>
        <w:t>)</w:t>
      </w:r>
      <w:r w:rsidR="00D31659">
        <w:t xml:space="preserve"> 2015, </w:t>
      </w:r>
      <w:r w:rsidR="00D31659">
        <w:rPr>
          <w:i/>
          <w:iCs/>
        </w:rPr>
        <w:t>A preliminary analysis of the outcomes of students assisted by VET FEE-HELP</w:t>
      </w:r>
      <w:r w:rsidR="00D31659">
        <w:t>, NCVER, Adelaide, viewed 31 Jul</w:t>
      </w:r>
      <w:r w:rsidR="00FE3AEB">
        <w:t>y</w:t>
      </w:r>
      <w:r w:rsidR="00D31659">
        <w:t xml:space="preserve"> 2017, &lt;https://www.ncver.edu.au/publications/2826.html&gt;.</w:t>
      </w:r>
      <w:proofErr w:type="gramEnd"/>
    </w:p>
    <w:p w:rsidR="00D31659" w:rsidRDefault="008A37DB" w:rsidP="00D31659">
      <w:pPr>
        <w:pStyle w:val="References"/>
      </w:pPr>
      <w:r w:rsidRPr="00F21945">
        <w:t xml:space="preserve">NCVER 2017, </w:t>
      </w:r>
      <w:r w:rsidRPr="006C25EE">
        <w:rPr>
          <w:i/>
        </w:rPr>
        <w:t>Australian vocational education and training statistics: the likelihood of completing a government-funded VET program, 2011–15</w:t>
      </w:r>
      <w:r w:rsidRPr="00F21945">
        <w:t>, NCVER, Adelaide</w:t>
      </w:r>
      <w:r>
        <w:t>, viewed 31 July 2017,</w:t>
      </w:r>
    </w:p>
    <w:p w:rsidR="008A37DB" w:rsidRDefault="008A37DB" w:rsidP="00D31659">
      <w:pPr>
        <w:pStyle w:val="References"/>
      </w:pPr>
      <w:r>
        <w:tab/>
        <w:t>&lt;</w:t>
      </w:r>
      <w:hyperlink r:id="rId41" w:history="1">
        <w:r w:rsidR="001C50F7" w:rsidRPr="00850E75">
          <w:rPr>
            <w:rStyle w:val="Hyperlink"/>
            <w:sz w:val="18"/>
          </w:rPr>
          <w:t>https://www.ncver.edu.au/publications/publications/all-publications/vet-program-completion-rates-2011-15</w:t>
        </w:r>
      </w:hyperlink>
      <w:r>
        <w:t>&gt;</w:t>
      </w:r>
    </w:p>
    <w:p w:rsidR="001C50F7" w:rsidRPr="001C50F7" w:rsidRDefault="00433EDC" w:rsidP="00AC624C">
      <w:pPr>
        <w:pStyle w:val="References"/>
      </w:pPr>
      <w:r>
        <w:t>NCVER 2016 National VET Provider Collection</w:t>
      </w:r>
      <w:r w:rsidR="00AC624C">
        <w:t>, viewed 31 July 2017,</w:t>
      </w:r>
    </w:p>
    <w:p w:rsidR="001C50F7" w:rsidRDefault="00AC624C" w:rsidP="00AC624C">
      <w:pPr>
        <w:pStyle w:val="References"/>
        <w:ind w:firstLine="0"/>
      </w:pPr>
      <w:r>
        <w:t>&lt;</w:t>
      </w:r>
      <w:r w:rsidRPr="00AC624C">
        <w:t>https://www.ncver.edu.au/data/collection/students-and-courses-collection/government-funded-students-and-courses</w:t>
      </w:r>
      <w:r>
        <w:t>&gt;</w:t>
      </w:r>
    </w:p>
    <w:p w:rsidR="008A37DB" w:rsidRPr="006E5C44" w:rsidRDefault="008A37DB" w:rsidP="00D31659">
      <w:pPr>
        <w:pStyle w:val="References"/>
      </w:pPr>
    </w:p>
    <w:p w:rsidR="00D31659" w:rsidRPr="006E5C44" w:rsidRDefault="00D31659" w:rsidP="00D31659">
      <w:pPr>
        <w:pStyle w:val="Text"/>
      </w:pPr>
      <w:r w:rsidRPr="006E5C44">
        <w:br w:type="page"/>
      </w:r>
    </w:p>
    <w:p w:rsidR="00D31659" w:rsidRPr="007E01CE" w:rsidRDefault="004D7CF7" w:rsidP="007E01CE">
      <w:pPr>
        <w:pStyle w:val="Heading1"/>
        <w:ind w:firstLine="720"/>
      </w:pPr>
      <w:bookmarkStart w:id="111" w:name="_Toc508197172"/>
      <w:r>
        <w:rPr>
          <w:rFonts w:ascii="Avant Garde" w:hAnsi="Avant Garde"/>
          <w:noProof/>
          <w:lang w:eastAsia="en-AU"/>
        </w:rPr>
        <w:lastRenderedPageBreak/>
        <w:drawing>
          <wp:anchor distT="0" distB="0" distL="114300" distR="114300" simplePos="0" relativeHeight="251721728" behindDoc="0" locked="0" layoutInCell="1" allowOverlap="1" wp14:anchorId="38005A2E" wp14:editId="00907832">
            <wp:simplePos x="0" y="0"/>
            <wp:positionH relativeFrom="column">
              <wp:posOffset>796</wp:posOffset>
            </wp:positionH>
            <wp:positionV relativeFrom="paragraph">
              <wp:posOffset>-10160</wp:posOffset>
            </wp:positionV>
            <wp:extent cx="419100" cy="419100"/>
            <wp:effectExtent l="0" t="0" r="0" b="0"/>
            <wp:wrapNone/>
            <wp:docPr id="40" name="Picture 40"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59" w:rsidRPr="007E01CE">
        <w:t>Appendix A ‒ Terms and definitions</w:t>
      </w:r>
      <w:bookmarkEnd w:id="111"/>
    </w:p>
    <w:bookmarkEnd w:id="22"/>
    <w:bookmarkEnd w:id="23"/>
    <w:bookmarkEnd w:id="24"/>
    <w:bookmarkEnd w:id="25"/>
    <w:p w:rsidR="00534F78" w:rsidRPr="006E5C44" w:rsidRDefault="00534F78" w:rsidP="00534F78">
      <w:pPr>
        <w:pStyle w:val="Text"/>
        <w:rPr>
          <w:b/>
        </w:rPr>
      </w:pPr>
      <w:r>
        <w:rPr>
          <w:b/>
        </w:rPr>
        <w:t>Course qualification level</w:t>
      </w:r>
    </w:p>
    <w:p w:rsidR="00534F78" w:rsidRDefault="00534F78" w:rsidP="00534F78">
      <w:pPr>
        <w:pStyle w:val="Text"/>
      </w:pPr>
      <w:r>
        <w:t xml:space="preserve">The </w:t>
      </w:r>
      <w:r w:rsidR="004B6F6D">
        <w:t>course</w:t>
      </w:r>
      <w:r>
        <w:t xml:space="preserve"> level of education is based on t</w:t>
      </w:r>
      <w:r w:rsidRPr="006E5C44">
        <w:t>he Aust</w:t>
      </w:r>
      <w:r>
        <w:t>ralian Qualifications Framework</w:t>
      </w:r>
      <w:r w:rsidR="00680DFE">
        <w:t xml:space="preserve"> (AQF)</w:t>
      </w:r>
      <w:r>
        <w:t xml:space="preserve">. It is </w:t>
      </w:r>
      <w:r w:rsidRPr="006E5C44">
        <w:t xml:space="preserve">a unified system of national qualifications in schools, vocational education and training (TAFE institutes and private providers) and the higher education sector (mainly universities). </w:t>
      </w:r>
      <w:r>
        <w:t xml:space="preserve">AQF levels are an indication </w:t>
      </w:r>
      <w:r w:rsidRPr="006E5C44">
        <w:t xml:space="preserve">of the relative complexity and/or depth of achievement and the autonomy required to demonstrate that achievement. </w:t>
      </w:r>
    </w:p>
    <w:p w:rsidR="00534F78" w:rsidRPr="00653F9C" w:rsidRDefault="00534F78" w:rsidP="00534F78">
      <w:pPr>
        <w:pStyle w:val="Dotpoint1"/>
      </w:pPr>
      <w:r w:rsidRPr="00653F9C">
        <w:t>Diploma</w:t>
      </w:r>
      <w:r>
        <w:t xml:space="preserve"> and above</w:t>
      </w:r>
    </w:p>
    <w:p w:rsidR="00534F78" w:rsidRPr="00653F9C" w:rsidRDefault="00534F78" w:rsidP="00534F78">
      <w:pPr>
        <w:pStyle w:val="Dotpoint1"/>
      </w:pPr>
      <w:r w:rsidRPr="00653F9C">
        <w:t xml:space="preserve">Certificate </w:t>
      </w:r>
      <w:r>
        <w:t>IV</w:t>
      </w:r>
    </w:p>
    <w:p w:rsidR="00534F78" w:rsidRPr="00653F9C" w:rsidRDefault="00534F78" w:rsidP="00534F78">
      <w:pPr>
        <w:pStyle w:val="Dotpoint1"/>
      </w:pPr>
      <w:r>
        <w:t>Certificate III</w:t>
      </w:r>
    </w:p>
    <w:p w:rsidR="00534F78" w:rsidRPr="00653F9C" w:rsidRDefault="00534F78" w:rsidP="00534F78">
      <w:pPr>
        <w:pStyle w:val="Dotpoint1"/>
      </w:pPr>
      <w:r>
        <w:t>Certificate II</w:t>
      </w:r>
    </w:p>
    <w:p w:rsidR="00534F78" w:rsidRPr="000174FD" w:rsidRDefault="00534F78" w:rsidP="001B246A">
      <w:pPr>
        <w:pStyle w:val="Dotpoint1"/>
        <w:rPr>
          <w:b/>
        </w:rPr>
      </w:pPr>
      <w:r w:rsidRPr="00653F9C">
        <w:t>Certificate I</w:t>
      </w:r>
      <w:r w:rsidRPr="00653F9C">
        <w:rPr>
          <w:b/>
        </w:rPr>
        <w:t xml:space="preserve"> </w:t>
      </w:r>
      <w:r w:rsidR="000174FD">
        <w:rPr>
          <w:b/>
        </w:rPr>
        <w:br/>
      </w:r>
    </w:p>
    <w:p w:rsidR="00534F78" w:rsidRDefault="00534F78" w:rsidP="00534F78">
      <w:pPr>
        <w:pStyle w:val="Text"/>
        <w:rPr>
          <w:b/>
        </w:rPr>
      </w:pPr>
      <w:r>
        <w:rPr>
          <w:b/>
        </w:rPr>
        <w:t>Course field of education</w:t>
      </w:r>
    </w:p>
    <w:p w:rsidR="00534F78" w:rsidRPr="00796919" w:rsidRDefault="00534F78" w:rsidP="00534F78">
      <w:pPr>
        <w:pStyle w:val="Text"/>
      </w:pPr>
      <w:r w:rsidRPr="00796919">
        <w:t>It identifies the subject matter that is the ultimate aim of the skills and knowledge gained in a qualification, course or skill set.</w:t>
      </w:r>
    </w:p>
    <w:p w:rsidR="00534F78" w:rsidRPr="0091292E" w:rsidRDefault="00534F78" w:rsidP="00534F78">
      <w:pPr>
        <w:pStyle w:val="Dotpoint1"/>
      </w:pPr>
      <w:r w:rsidRPr="0091292E">
        <w:t>01</w:t>
      </w:r>
      <w:r>
        <w:t xml:space="preserve"> - N</w:t>
      </w:r>
      <w:r w:rsidRPr="0091292E">
        <w:t>atural and physical sciences</w:t>
      </w:r>
    </w:p>
    <w:p w:rsidR="00534F78" w:rsidRPr="0091292E" w:rsidRDefault="00534F78" w:rsidP="00534F78">
      <w:pPr>
        <w:pStyle w:val="Dotpoint1"/>
      </w:pPr>
      <w:r>
        <w:t>02 - I</w:t>
      </w:r>
      <w:r w:rsidRPr="0091292E">
        <w:t>nformation technology</w:t>
      </w:r>
    </w:p>
    <w:p w:rsidR="00534F78" w:rsidRPr="0091292E" w:rsidRDefault="00534F78" w:rsidP="00534F78">
      <w:pPr>
        <w:pStyle w:val="Dotpoint1"/>
      </w:pPr>
      <w:r w:rsidRPr="0091292E">
        <w:t>03</w:t>
      </w:r>
      <w:r>
        <w:t xml:space="preserve"> - E</w:t>
      </w:r>
      <w:r w:rsidRPr="0091292E">
        <w:t>ngineering and related technologies</w:t>
      </w:r>
    </w:p>
    <w:p w:rsidR="00534F78" w:rsidRPr="0091292E" w:rsidRDefault="00534F78" w:rsidP="00534F78">
      <w:pPr>
        <w:pStyle w:val="Dotpoint1"/>
      </w:pPr>
      <w:r w:rsidRPr="0091292E">
        <w:t>04</w:t>
      </w:r>
      <w:r>
        <w:t xml:space="preserve"> - A</w:t>
      </w:r>
      <w:r w:rsidRPr="0091292E">
        <w:t>rchitecture and building</w:t>
      </w:r>
    </w:p>
    <w:p w:rsidR="00534F78" w:rsidRPr="0091292E" w:rsidRDefault="00534F78" w:rsidP="00534F78">
      <w:pPr>
        <w:pStyle w:val="Dotpoint1"/>
      </w:pPr>
      <w:r w:rsidRPr="0091292E">
        <w:t>05</w:t>
      </w:r>
      <w:r>
        <w:t xml:space="preserve"> - A</w:t>
      </w:r>
      <w:r w:rsidRPr="0091292E">
        <w:t>griculture, environmental and related studies</w:t>
      </w:r>
    </w:p>
    <w:p w:rsidR="00534F78" w:rsidRPr="0091292E" w:rsidRDefault="00534F78" w:rsidP="00534F78">
      <w:pPr>
        <w:pStyle w:val="Dotpoint1"/>
      </w:pPr>
      <w:r w:rsidRPr="0091292E">
        <w:t>06</w:t>
      </w:r>
      <w:r>
        <w:t xml:space="preserve"> - H</w:t>
      </w:r>
      <w:r w:rsidRPr="0091292E">
        <w:t>ealth</w:t>
      </w:r>
    </w:p>
    <w:p w:rsidR="00534F78" w:rsidRPr="0091292E" w:rsidRDefault="00534F78" w:rsidP="00534F78">
      <w:pPr>
        <w:pStyle w:val="Dotpoint1"/>
      </w:pPr>
      <w:r w:rsidRPr="0091292E">
        <w:t>07</w:t>
      </w:r>
      <w:r>
        <w:t xml:space="preserve"> - E</w:t>
      </w:r>
      <w:r w:rsidRPr="0091292E">
        <w:t>ducation</w:t>
      </w:r>
    </w:p>
    <w:p w:rsidR="00534F78" w:rsidRPr="0091292E" w:rsidRDefault="00534F78" w:rsidP="00534F78">
      <w:pPr>
        <w:pStyle w:val="Dotpoint1"/>
      </w:pPr>
      <w:r w:rsidRPr="0091292E">
        <w:t>08</w:t>
      </w:r>
      <w:r>
        <w:t xml:space="preserve"> - M</w:t>
      </w:r>
      <w:r w:rsidRPr="0091292E">
        <w:t>anagement and commerce</w:t>
      </w:r>
    </w:p>
    <w:p w:rsidR="00534F78" w:rsidRPr="0091292E" w:rsidRDefault="00534F78" w:rsidP="00534F78">
      <w:pPr>
        <w:pStyle w:val="Dotpoint1"/>
      </w:pPr>
      <w:r w:rsidRPr="0091292E">
        <w:t>09</w:t>
      </w:r>
      <w:r w:rsidR="007D1EA6">
        <w:t xml:space="preserve"> </w:t>
      </w:r>
      <w:r>
        <w:t>- S</w:t>
      </w:r>
      <w:r w:rsidRPr="0091292E">
        <w:t>ociety and culture</w:t>
      </w:r>
    </w:p>
    <w:p w:rsidR="00534F78" w:rsidRPr="0091292E" w:rsidRDefault="00534F78" w:rsidP="00534F78">
      <w:pPr>
        <w:pStyle w:val="Dotpoint1"/>
      </w:pPr>
      <w:r w:rsidRPr="0091292E">
        <w:t>10</w:t>
      </w:r>
      <w:r>
        <w:t xml:space="preserve"> - C</w:t>
      </w:r>
      <w:r w:rsidRPr="0091292E">
        <w:t>reative arts</w:t>
      </w:r>
    </w:p>
    <w:p w:rsidR="00534F78" w:rsidRPr="0091292E" w:rsidRDefault="00534F78" w:rsidP="00534F78">
      <w:pPr>
        <w:pStyle w:val="Dotpoint1"/>
      </w:pPr>
      <w:r w:rsidRPr="0091292E">
        <w:t>11</w:t>
      </w:r>
      <w:r>
        <w:t xml:space="preserve"> - F</w:t>
      </w:r>
      <w:r w:rsidRPr="0091292E">
        <w:t>ood, hospitality and personal services</w:t>
      </w:r>
    </w:p>
    <w:p w:rsidR="00534F78" w:rsidRDefault="00534F78" w:rsidP="001B246A">
      <w:pPr>
        <w:pStyle w:val="Dotpoint1"/>
      </w:pPr>
      <w:r w:rsidRPr="0091292E">
        <w:t>12</w:t>
      </w:r>
      <w:r>
        <w:t xml:space="preserve"> - M</w:t>
      </w:r>
      <w:r w:rsidR="00C11796">
        <w:t>ixed field program</w:t>
      </w:r>
      <w:r w:rsidRPr="0091292E">
        <w:t>s</w:t>
      </w:r>
      <w:r w:rsidR="000174FD">
        <w:br/>
      </w:r>
    </w:p>
    <w:p w:rsidR="00534F78" w:rsidRPr="00512A2B" w:rsidRDefault="005B3CB4" w:rsidP="00512A2B">
      <w:pPr>
        <w:pStyle w:val="Text"/>
        <w:rPr>
          <w:b/>
          <w:bCs/>
        </w:rPr>
      </w:pPr>
      <w:r>
        <w:rPr>
          <w:b/>
          <w:bCs/>
        </w:rPr>
        <w:t>State/t</w:t>
      </w:r>
      <w:r w:rsidR="00534F78" w:rsidRPr="00512A2B">
        <w:rPr>
          <w:b/>
          <w:bCs/>
        </w:rPr>
        <w:t xml:space="preserve">erritory </w:t>
      </w:r>
      <w:r w:rsidR="008F027B" w:rsidRPr="00512A2B">
        <w:rPr>
          <w:b/>
          <w:bCs/>
        </w:rPr>
        <w:t>that administered the funding</w:t>
      </w:r>
      <w:r w:rsidR="005674BB" w:rsidRPr="00512A2B">
        <w:rPr>
          <w:b/>
          <w:bCs/>
        </w:rPr>
        <w:t xml:space="preserve"> of the training activity</w:t>
      </w:r>
    </w:p>
    <w:p w:rsidR="00534F78" w:rsidRDefault="00534F78" w:rsidP="00512A2B">
      <w:pPr>
        <w:pStyle w:val="Text"/>
      </w:pPr>
      <w:r>
        <w:t>U</w:t>
      </w:r>
      <w:r w:rsidRPr="00261262">
        <w:t>niquely identif</w:t>
      </w:r>
      <w:r>
        <w:t>ies</w:t>
      </w:r>
      <w:r w:rsidRPr="00261262">
        <w:t xml:space="preserve"> the funding state or </w:t>
      </w:r>
      <w:r>
        <w:t xml:space="preserve">territory for the </w:t>
      </w:r>
      <w:r w:rsidR="008F027B">
        <w:t>qualification</w:t>
      </w:r>
      <w:r>
        <w:t>.</w:t>
      </w:r>
    </w:p>
    <w:p w:rsidR="00534F78" w:rsidRPr="00CB37D1" w:rsidRDefault="00534F78" w:rsidP="00534F78">
      <w:pPr>
        <w:pStyle w:val="Dotpoint1"/>
      </w:pPr>
      <w:r w:rsidRPr="00CB37D1">
        <w:t>1 - New South Wales</w:t>
      </w:r>
    </w:p>
    <w:p w:rsidR="00534F78" w:rsidRPr="00CB37D1" w:rsidRDefault="00534F78" w:rsidP="00534F78">
      <w:pPr>
        <w:pStyle w:val="Dotpoint1"/>
      </w:pPr>
      <w:r w:rsidRPr="00CB37D1">
        <w:t>2 - Victoria</w:t>
      </w:r>
    </w:p>
    <w:p w:rsidR="00534F78" w:rsidRPr="00CB37D1" w:rsidRDefault="00534F78" w:rsidP="000174FD">
      <w:pPr>
        <w:pStyle w:val="Dotpoint1"/>
        <w:ind w:left="0" w:firstLine="0"/>
      </w:pPr>
      <w:r w:rsidRPr="00CB37D1">
        <w:t>3 - Queensland</w:t>
      </w:r>
    </w:p>
    <w:p w:rsidR="00534F78" w:rsidRPr="00CB37D1" w:rsidRDefault="00534F78" w:rsidP="000174FD">
      <w:pPr>
        <w:pStyle w:val="Dotpoint1"/>
        <w:tabs>
          <w:tab w:val="clear" w:pos="284"/>
        </w:tabs>
      </w:pPr>
      <w:r w:rsidRPr="00CB37D1">
        <w:lastRenderedPageBreak/>
        <w:t>4 - South Australia</w:t>
      </w:r>
    </w:p>
    <w:p w:rsidR="00534F78" w:rsidRPr="00CB37D1" w:rsidRDefault="00534F78" w:rsidP="000174FD">
      <w:pPr>
        <w:pStyle w:val="Dotpoint1"/>
        <w:tabs>
          <w:tab w:val="clear" w:pos="284"/>
        </w:tabs>
      </w:pPr>
      <w:r w:rsidRPr="00CB37D1">
        <w:t>5 - Western Australia</w:t>
      </w:r>
    </w:p>
    <w:p w:rsidR="00534F78" w:rsidRPr="00CB37D1" w:rsidRDefault="00534F78" w:rsidP="000174FD">
      <w:pPr>
        <w:pStyle w:val="Dotpoint1"/>
        <w:tabs>
          <w:tab w:val="clear" w:pos="284"/>
        </w:tabs>
      </w:pPr>
      <w:r w:rsidRPr="00CB37D1">
        <w:t>6 - Tasmania</w:t>
      </w:r>
    </w:p>
    <w:p w:rsidR="00534F78" w:rsidRPr="00CB37D1" w:rsidRDefault="00534F78" w:rsidP="000174FD">
      <w:pPr>
        <w:pStyle w:val="Dotpoint1"/>
        <w:tabs>
          <w:tab w:val="clear" w:pos="284"/>
        </w:tabs>
      </w:pPr>
      <w:r w:rsidRPr="00CB37D1">
        <w:t>7 - Northern Territory</w:t>
      </w:r>
    </w:p>
    <w:p w:rsidR="001B246A" w:rsidRPr="00512A2B" w:rsidRDefault="00534F78" w:rsidP="000174FD">
      <w:pPr>
        <w:pStyle w:val="Dotpoint1"/>
        <w:tabs>
          <w:tab w:val="clear" w:pos="284"/>
        </w:tabs>
      </w:pPr>
      <w:r w:rsidRPr="00CB37D1">
        <w:t>8 - Australian Capital Territory</w:t>
      </w:r>
      <w:r w:rsidR="000174FD">
        <w:br/>
      </w:r>
    </w:p>
    <w:p w:rsidR="00534F78" w:rsidRPr="00512A2B" w:rsidRDefault="00534F78" w:rsidP="001B246A">
      <w:pPr>
        <w:pStyle w:val="Text"/>
        <w:spacing w:after="240" w:line="240" w:lineRule="auto"/>
        <w:rPr>
          <w:b/>
          <w:bCs/>
        </w:rPr>
      </w:pPr>
      <w:r w:rsidRPr="00512A2B">
        <w:rPr>
          <w:b/>
          <w:bCs/>
        </w:rPr>
        <w:t>Client apprenticeship flag</w:t>
      </w:r>
      <w:r w:rsidR="00BB4C9C" w:rsidRPr="00512A2B">
        <w:rPr>
          <w:b/>
          <w:bCs/>
        </w:rPr>
        <w:t xml:space="preserve"> (based on last known enrolment activity)</w:t>
      </w:r>
    </w:p>
    <w:p w:rsidR="00534F78" w:rsidRPr="00512A2B" w:rsidRDefault="00534F78" w:rsidP="00512A2B">
      <w:pPr>
        <w:pStyle w:val="Text"/>
      </w:pPr>
      <w:proofErr w:type="gramStart"/>
      <w:r w:rsidRPr="00512A2B">
        <w:t>A flag that indicates whether a student is undertaking some training under an Apprenticeship/Traineeship Training Contract.</w:t>
      </w:r>
      <w:proofErr w:type="gramEnd"/>
    </w:p>
    <w:p w:rsidR="00534F78" w:rsidRPr="002E1D1A" w:rsidRDefault="00534F78" w:rsidP="007D1EA6">
      <w:pPr>
        <w:pStyle w:val="Dotpoint1"/>
        <w:tabs>
          <w:tab w:val="clear" w:pos="284"/>
          <w:tab w:val="left" w:pos="567"/>
        </w:tabs>
      </w:pPr>
      <w:r w:rsidRPr="002E1D1A">
        <w:t xml:space="preserve">Y - Client has at least one enrolment that is associated with an apprenticeship/traineeship </w:t>
      </w:r>
      <w:proofErr w:type="gramStart"/>
      <w:r w:rsidRPr="002E1D1A">
        <w:t xml:space="preserve">training </w:t>
      </w:r>
      <w:r w:rsidR="007D1EA6">
        <w:t xml:space="preserve"> </w:t>
      </w:r>
      <w:r w:rsidRPr="002E1D1A">
        <w:t>contract</w:t>
      </w:r>
      <w:proofErr w:type="gramEnd"/>
      <w:r w:rsidRPr="002E1D1A">
        <w:t>.</w:t>
      </w:r>
    </w:p>
    <w:p w:rsidR="00534F78" w:rsidRPr="002E1D1A" w:rsidRDefault="00534F78" w:rsidP="00534F78">
      <w:pPr>
        <w:pStyle w:val="Dotpoint1"/>
      </w:pPr>
      <w:r w:rsidRPr="002E1D1A">
        <w:t>N - Client does not have any enrolments that are associated with an apprenticeship/traineeship training contract.</w:t>
      </w:r>
    </w:p>
    <w:p w:rsidR="00534F78" w:rsidRDefault="00534F78" w:rsidP="00387E99">
      <w:pPr>
        <w:tabs>
          <w:tab w:val="left" w:pos="567"/>
        </w:tabs>
        <w:spacing w:before="0" w:line="240" w:lineRule="auto"/>
        <w:rPr>
          <w:b/>
        </w:rPr>
      </w:pPr>
    </w:p>
    <w:p w:rsidR="00534F78" w:rsidRPr="00512A2B" w:rsidRDefault="00534F78" w:rsidP="00512A2B">
      <w:pPr>
        <w:pStyle w:val="Text"/>
        <w:rPr>
          <w:b/>
          <w:bCs/>
        </w:rPr>
      </w:pPr>
      <w:r w:rsidRPr="00512A2B">
        <w:rPr>
          <w:b/>
          <w:bCs/>
        </w:rPr>
        <w:t>Training package flag</w:t>
      </w:r>
      <w:r w:rsidR="00BB4C9C" w:rsidRPr="00512A2B">
        <w:rPr>
          <w:b/>
          <w:bCs/>
        </w:rPr>
        <w:t xml:space="preserve"> (based on last known enrolment activity)</w:t>
      </w:r>
    </w:p>
    <w:p w:rsidR="00534F78" w:rsidRPr="002E1D1A" w:rsidRDefault="001B246A" w:rsidP="00534F78">
      <w:pPr>
        <w:pStyle w:val="Dotpoint1"/>
      </w:pPr>
      <w:r>
        <w:t xml:space="preserve">1 - </w:t>
      </w:r>
      <w:r w:rsidR="004B6F6D">
        <w:t>Course</w:t>
      </w:r>
      <w:r w:rsidR="00534F78" w:rsidRPr="002E1D1A">
        <w:t xml:space="preserve"> is part of the training package</w:t>
      </w:r>
    </w:p>
    <w:p w:rsidR="00534F78" w:rsidRDefault="001B246A" w:rsidP="000174FD">
      <w:pPr>
        <w:pStyle w:val="Dotpoint1"/>
      </w:pPr>
      <w:r>
        <w:t xml:space="preserve">0 - </w:t>
      </w:r>
      <w:r w:rsidR="004B6F6D">
        <w:t>Course</w:t>
      </w:r>
      <w:r w:rsidR="00534F78" w:rsidRPr="002E1D1A">
        <w:t xml:space="preserve"> is not part of the training package</w:t>
      </w:r>
    </w:p>
    <w:p w:rsidR="00534F78" w:rsidRDefault="00534F78" w:rsidP="00387E99">
      <w:pPr>
        <w:spacing w:before="0" w:line="240" w:lineRule="auto"/>
        <w:rPr>
          <w:b/>
        </w:rPr>
      </w:pPr>
    </w:p>
    <w:p w:rsidR="00534F78" w:rsidRPr="00512A2B" w:rsidRDefault="00534F78" w:rsidP="00512A2B">
      <w:pPr>
        <w:pStyle w:val="Text"/>
        <w:rPr>
          <w:b/>
          <w:bCs/>
        </w:rPr>
      </w:pPr>
      <w:r w:rsidRPr="00512A2B">
        <w:rPr>
          <w:b/>
          <w:bCs/>
        </w:rPr>
        <w:t>Training organisation provider type</w:t>
      </w:r>
    </w:p>
    <w:p w:rsidR="00534F78" w:rsidRPr="00512A2B" w:rsidRDefault="00534F78" w:rsidP="00512A2B">
      <w:pPr>
        <w:pStyle w:val="Text"/>
      </w:pPr>
      <w:r w:rsidRPr="00512A2B">
        <w:t>It identifies the type of institution or organisation providing training to the student as reported by the training organisation.</w:t>
      </w:r>
    </w:p>
    <w:p w:rsidR="00534F78" w:rsidRPr="002E1D1A" w:rsidRDefault="00534F78" w:rsidP="00534F78">
      <w:pPr>
        <w:pStyle w:val="Dotpoint1"/>
      </w:pPr>
      <w:r w:rsidRPr="002E1D1A">
        <w:t>Technical and further education institute</w:t>
      </w:r>
      <w:r>
        <w:t xml:space="preserve"> (TAFE)</w:t>
      </w:r>
    </w:p>
    <w:p w:rsidR="00534F78" w:rsidRPr="002E1D1A" w:rsidRDefault="00534F78" w:rsidP="00534F78">
      <w:pPr>
        <w:pStyle w:val="Dotpoint1"/>
      </w:pPr>
      <w:r w:rsidRPr="002E1D1A">
        <w:t>Universit</w:t>
      </w:r>
      <w:r>
        <w:t>ies</w:t>
      </w:r>
    </w:p>
    <w:p w:rsidR="00534F78" w:rsidRPr="002E1D1A" w:rsidRDefault="00534F78" w:rsidP="00534F78">
      <w:pPr>
        <w:pStyle w:val="Dotpoint1"/>
      </w:pPr>
      <w:r w:rsidRPr="002E1D1A">
        <w:t>Community education provider</w:t>
      </w:r>
      <w:r>
        <w:t>s</w:t>
      </w:r>
    </w:p>
    <w:p w:rsidR="00534F78" w:rsidRDefault="00534F78" w:rsidP="000174FD">
      <w:pPr>
        <w:pStyle w:val="Dotpoint1"/>
      </w:pPr>
      <w:r>
        <w:t>Other registered training providers</w:t>
      </w:r>
    </w:p>
    <w:p w:rsidR="00534F78" w:rsidRDefault="00534F78" w:rsidP="00534F78">
      <w:pPr>
        <w:spacing w:before="0" w:line="240" w:lineRule="auto"/>
        <w:rPr>
          <w:b/>
        </w:rPr>
      </w:pPr>
    </w:p>
    <w:p w:rsidR="00534F78" w:rsidRPr="00512A2B" w:rsidRDefault="00534F78" w:rsidP="00512A2B">
      <w:pPr>
        <w:pStyle w:val="Text"/>
        <w:rPr>
          <w:b/>
          <w:bCs/>
        </w:rPr>
      </w:pPr>
      <w:r w:rsidRPr="00512A2B">
        <w:rPr>
          <w:b/>
          <w:bCs/>
        </w:rPr>
        <w:t>Training provider enrolment size</w:t>
      </w:r>
      <w:r w:rsidR="00E17CB3" w:rsidRPr="00512A2B">
        <w:rPr>
          <w:b/>
          <w:bCs/>
        </w:rPr>
        <w:t xml:space="preserve"> </w:t>
      </w:r>
    </w:p>
    <w:p w:rsidR="00512A2B" w:rsidRPr="000174FD" w:rsidRDefault="00534F78" w:rsidP="00512A2B">
      <w:pPr>
        <w:pStyle w:val="Text"/>
      </w:pPr>
      <w:r>
        <w:t xml:space="preserve">It is based on </w:t>
      </w:r>
      <w:r w:rsidR="004B6F6D">
        <w:t>course</w:t>
      </w:r>
      <w:r>
        <w:t xml:space="preserve"> enrolment percentile ranking where the smallest percentile means that the training provider has an extremely large number of </w:t>
      </w:r>
      <w:r w:rsidR="004B6F6D">
        <w:t>course</w:t>
      </w:r>
      <w:r>
        <w:t xml:space="preserve"> enrolments.</w:t>
      </w:r>
      <w:r w:rsidR="000174FD">
        <w:br/>
      </w:r>
    </w:p>
    <w:p w:rsidR="00534F78" w:rsidRPr="00512A2B" w:rsidRDefault="00614101" w:rsidP="00512A2B">
      <w:pPr>
        <w:pStyle w:val="Text"/>
        <w:rPr>
          <w:b/>
          <w:bCs/>
        </w:rPr>
      </w:pPr>
      <w:r w:rsidRPr="00512A2B">
        <w:rPr>
          <w:b/>
          <w:bCs/>
        </w:rPr>
        <w:t>Students</w:t>
      </w:r>
      <w:r w:rsidR="00534F78" w:rsidRPr="00512A2B">
        <w:rPr>
          <w:b/>
          <w:bCs/>
        </w:rPr>
        <w:t xml:space="preserve"> at school flag status</w:t>
      </w:r>
      <w:r w:rsidR="00E17CB3" w:rsidRPr="00512A2B">
        <w:rPr>
          <w:b/>
          <w:bCs/>
        </w:rPr>
        <w:t xml:space="preserve"> (based on last known enrolment activity)</w:t>
      </w:r>
    </w:p>
    <w:p w:rsidR="00534F78" w:rsidRDefault="00534F78" w:rsidP="00512A2B">
      <w:pPr>
        <w:pStyle w:val="Text"/>
      </w:pPr>
      <w:r w:rsidRPr="001C0F52">
        <w:t xml:space="preserve">At school flag indicates whether a </w:t>
      </w:r>
      <w:r>
        <w:t>student</w:t>
      </w:r>
      <w:r w:rsidRPr="001C0F52">
        <w:t xml:space="preserve"> is currently attending secondary school.</w:t>
      </w:r>
    </w:p>
    <w:p w:rsidR="00534F78" w:rsidRPr="002E1D1A" w:rsidRDefault="00534F78" w:rsidP="00534F78">
      <w:pPr>
        <w:pStyle w:val="Dotpoint1"/>
      </w:pPr>
      <w:r w:rsidRPr="002E1D1A">
        <w:t>Y – Yes</w:t>
      </w:r>
    </w:p>
    <w:p w:rsidR="00534F78" w:rsidRPr="002E1D1A" w:rsidRDefault="00534F78" w:rsidP="00534F78">
      <w:pPr>
        <w:pStyle w:val="Dotpoint1"/>
      </w:pPr>
      <w:r w:rsidRPr="002E1D1A">
        <w:t>N – No</w:t>
      </w:r>
    </w:p>
    <w:p w:rsidR="00534F78" w:rsidRPr="002E1D1A" w:rsidRDefault="00534F78" w:rsidP="00534F78">
      <w:pPr>
        <w:pStyle w:val="Dotpoint1"/>
      </w:pPr>
      <w:r w:rsidRPr="002E1D1A">
        <w:t>@ - No information</w:t>
      </w:r>
    </w:p>
    <w:p w:rsidR="000174FD" w:rsidRDefault="000174FD" w:rsidP="00512A2B">
      <w:pPr>
        <w:pStyle w:val="Text"/>
        <w:rPr>
          <w:b/>
          <w:bCs/>
        </w:rPr>
      </w:pPr>
    </w:p>
    <w:p w:rsidR="00534F78" w:rsidRPr="00512A2B" w:rsidRDefault="00534F78" w:rsidP="00512A2B">
      <w:pPr>
        <w:pStyle w:val="Text"/>
        <w:rPr>
          <w:b/>
          <w:bCs/>
        </w:rPr>
      </w:pPr>
      <w:r w:rsidRPr="00512A2B">
        <w:rPr>
          <w:b/>
          <w:bCs/>
        </w:rPr>
        <w:lastRenderedPageBreak/>
        <w:t>Disability status</w:t>
      </w:r>
      <w:r w:rsidR="00E17CB3" w:rsidRPr="00512A2B">
        <w:rPr>
          <w:b/>
          <w:bCs/>
        </w:rPr>
        <w:t xml:space="preserve"> (based on last known enrolment activity)</w:t>
      </w:r>
    </w:p>
    <w:p w:rsidR="00534F78" w:rsidRDefault="00534F78" w:rsidP="00512A2B">
      <w:pPr>
        <w:pStyle w:val="Text"/>
      </w:pPr>
      <w:proofErr w:type="gramStart"/>
      <w:r>
        <w:t>A flag that indicates whether students consider themselves to have a disability, impairment or long-term condition.</w:t>
      </w:r>
      <w:proofErr w:type="gramEnd"/>
    </w:p>
    <w:p w:rsidR="00534F78" w:rsidRPr="002E1D1A" w:rsidRDefault="00534F78" w:rsidP="00534F78">
      <w:pPr>
        <w:pStyle w:val="Dotpoint1"/>
      </w:pPr>
      <w:r w:rsidRPr="002E1D1A">
        <w:t>Y – Yes</w:t>
      </w:r>
    </w:p>
    <w:p w:rsidR="00534F78" w:rsidRPr="002E1D1A" w:rsidRDefault="00534F78" w:rsidP="00534F78">
      <w:pPr>
        <w:pStyle w:val="Dotpoint1"/>
      </w:pPr>
      <w:r w:rsidRPr="002E1D1A">
        <w:t>N – No</w:t>
      </w:r>
    </w:p>
    <w:p w:rsidR="00534F78" w:rsidRPr="002E1D1A" w:rsidRDefault="00534F78" w:rsidP="00534F78">
      <w:pPr>
        <w:pStyle w:val="Dotpoint1"/>
      </w:pPr>
      <w:r w:rsidRPr="002E1D1A">
        <w:t>@ - No information</w:t>
      </w:r>
    </w:p>
    <w:p w:rsidR="00534F78" w:rsidRDefault="00534F78" w:rsidP="00534F78">
      <w:pPr>
        <w:spacing w:before="0" w:line="240" w:lineRule="auto"/>
      </w:pPr>
    </w:p>
    <w:p w:rsidR="00534F78" w:rsidRPr="00512A2B" w:rsidRDefault="00534F78" w:rsidP="00512A2B">
      <w:pPr>
        <w:pStyle w:val="Text"/>
        <w:rPr>
          <w:b/>
          <w:bCs/>
        </w:rPr>
      </w:pPr>
      <w:r w:rsidRPr="00512A2B">
        <w:rPr>
          <w:b/>
          <w:bCs/>
        </w:rPr>
        <w:t>Indigenous status</w:t>
      </w:r>
      <w:r w:rsidR="00E17CB3" w:rsidRPr="00512A2B">
        <w:rPr>
          <w:b/>
          <w:bCs/>
        </w:rPr>
        <w:t xml:space="preserve"> (based on last known enrolment activity)</w:t>
      </w:r>
    </w:p>
    <w:p w:rsidR="00534F78" w:rsidRDefault="00534F78" w:rsidP="00512A2B">
      <w:pPr>
        <w:pStyle w:val="Text"/>
      </w:pPr>
      <w:r>
        <w:t>It indicates a client who self-identifies as being of Aboriginal or Torres Strait Islander descent.</w:t>
      </w:r>
    </w:p>
    <w:p w:rsidR="00534F78" w:rsidRPr="002E1D1A" w:rsidRDefault="00534F78" w:rsidP="00534F78">
      <w:pPr>
        <w:pStyle w:val="Dotpoint1"/>
      </w:pPr>
      <w:r w:rsidRPr="002E1D1A">
        <w:t>1</w:t>
      </w:r>
      <w:r w:rsidR="001B246A">
        <w:t xml:space="preserve"> </w:t>
      </w:r>
      <w:r w:rsidRPr="002E1D1A">
        <w:t>- Indigenous</w:t>
      </w:r>
    </w:p>
    <w:p w:rsidR="00534F78" w:rsidRPr="002E1D1A" w:rsidRDefault="00930CEA" w:rsidP="00534F78">
      <w:pPr>
        <w:pStyle w:val="Dotpoint1"/>
      </w:pPr>
      <w:r>
        <w:t>2 - Non-I</w:t>
      </w:r>
      <w:r w:rsidR="00534F78" w:rsidRPr="002E1D1A">
        <w:t>ndigenous</w:t>
      </w:r>
    </w:p>
    <w:p w:rsidR="00A46553" w:rsidRPr="000174FD" w:rsidRDefault="00534F78" w:rsidP="000174FD">
      <w:pPr>
        <w:pStyle w:val="Dotpoint1"/>
      </w:pPr>
      <w:r w:rsidRPr="002E1D1A">
        <w:t>999 – No information</w:t>
      </w:r>
      <w:r w:rsidR="000174FD">
        <w:br/>
      </w:r>
    </w:p>
    <w:p w:rsidR="00BB4C9C" w:rsidRPr="00512A2B" w:rsidRDefault="00BB4C9C" w:rsidP="00512A2B">
      <w:pPr>
        <w:pStyle w:val="Text"/>
        <w:rPr>
          <w:b/>
          <w:bCs/>
        </w:rPr>
      </w:pPr>
      <w:r w:rsidRPr="00512A2B">
        <w:rPr>
          <w:b/>
          <w:bCs/>
        </w:rPr>
        <w:t xml:space="preserve">Prior education at the time of course commencement </w:t>
      </w:r>
    </w:p>
    <w:p w:rsidR="00BB4C9C" w:rsidRPr="00512A2B" w:rsidRDefault="00BB4C9C" w:rsidP="00512A2B">
      <w:pPr>
        <w:pStyle w:val="Text"/>
      </w:pPr>
      <w:r w:rsidRPr="00512A2B">
        <w:t>It indicates if the student had prior education at the time of course commencement</w:t>
      </w:r>
    </w:p>
    <w:p w:rsidR="00BB4C9C" w:rsidRPr="00BB4C9C" w:rsidRDefault="00BB4C9C" w:rsidP="00387E99">
      <w:pPr>
        <w:pStyle w:val="Dotpoint1"/>
      </w:pPr>
      <w:r w:rsidRPr="00BB4C9C">
        <w:t>Did not have prior education at the time of course commencement</w:t>
      </w:r>
    </w:p>
    <w:p w:rsidR="00B40409" w:rsidRPr="000174FD" w:rsidRDefault="00BB4C9C" w:rsidP="000174FD">
      <w:pPr>
        <w:pStyle w:val="Dotpoint1"/>
      </w:pPr>
      <w:r w:rsidRPr="00BB4C9C">
        <w:t>Had prior education at the time of course commencement</w:t>
      </w:r>
      <w:r w:rsidR="000174FD">
        <w:br/>
      </w:r>
    </w:p>
    <w:p w:rsidR="00534F78" w:rsidRPr="00512A2B" w:rsidRDefault="00534F78" w:rsidP="00512A2B">
      <w:pPr>
        <w:pStyle w:val="Text"/>
        <w:rPr>
          <w:b/>
          <w:bCs/>
        </w:rPr>
      </w:pPr>
      <w:r w:rsidRPr="00512A2B">
        <w:rPr>
          <w:b/>
          <w:bCs/>
        </w:rPr>
        <w:t>Highest prior education level</w:t>
      </w:r>
      <w:r w:rsidR="00BB4C9C" w:rsidRPr="00512A2B">
        <w:rPr>
          <w:b/>
          <w:bCs/>
        </w:rPr>
        <w:t xml:space="preserve"> (based on last known enrolment activity)</w:t>
      </w:r>
    </w:p>
    <w:p w:rsidR="00534F78" w:rsidRDefault="00534F78" w:rsidP="00512A2B">
      <w:pPr>
        <w:pStyle w:val="Text"/>
      </w:pPr>
      <w:r>
        <w:t>It i</w:t>
      </w:r>
      <w:r w:rsidRPr="00CB37D1">
        <w:t>ndicates the highest level of education completed by a</w:t>
      </w:r>
      <w:r>
        <w:t xml:space="preserve"> student</w:t>
      </w:r>
    </w:p>
    <w:p w:rsidR="00534F78" w:rsidRPr="00CB37D1" w:rsidRDefault="00534F78" w:rsidP="00534F78">
      <w:pPr>
        <w:pStyle w:val="Dotpoint1"/>
      </w:pPr>
      <w:bookmarkStart w:id="112" w:name="_Hlk504154043"/>
      <w:r>
        <w:t>008</w:t>
      </w:r>
      <w:r w:rsidR="00512A2B">
        <w:t xml:space="preserve"> </w:t>
      </w:r>
      <w:r>
        <w:t xml:space="preserve">- </w:t>
      </w:r>
      <w:r w:rsidRPr="00CB37D1">
        <w:t>Bachelor degree or above</w:t>
      </w:r>
    </w:p>
    <w:p w:rsidR="00534F78" w:rsidRPr="00CB37D1" w:rsidRDefault="00534F78" w:rsidP="00534F78">
      <w:pPr>
        <w:pStyle w:val="Dotpoint1"/>
      </w:pPr>
      <w:r w:rsidRPr="00CB37D1">
        <w:t>02</w:t>
      </w:r>
      <w:r>
        <w:t xml:space="preserve"> - </w:t>
      </w:r>
      <w:r w:rsidRPr="00CB37D1">
        <w:t>Did not go to school</w:t>
      </w:r>
    </w:p>
    <w:p w:rsidR="00534F78" w:rsidRPr="00CB37D1" w:rsidRDefault="00534F78" w:rsidP="00534F78">
      <w:pPr>
        <w:pStyle w:val="Dotpoint1"/>
      </w:pPr>
      <w:r w:rsidRPr="00CB37D1">
        <w:t>09</w:t>
      </w:r>
      <w:r>
        <w:t xml:space="preserve"> - </w:t>
      </w:r>
      <w:r w:rsidRPr="00CB37D1">
        <w:t xml:space="preserve">Year 9 </w:t>
      </w:r>
      <w:r>
        <w:t>o</w:t>
      </w:r>
      <w:r w:rsidRPr="00CB37D1">
        <w:t xml:space="preserve">r </w:t>
      </w:r>
      <w:r>
        <w:t>l</w:t>
      </w:r>
      <w:r w:rsidRPr="00CB37D1">
        <w:t>ower</w:t>
      </w:r>
    </w:p>
    <w:p w:rsidR="00534F78" w:rsidRPr="00CB37D1" w:rsidRDefault="00534F78" w:rsidP="00534F78">
      <w:pPr>
        <w:pStyle w:val="Dotpoint1"/>
      </w:pPr>
      <w:r>
        <w:t>10 - Y</w:t>
      </w:r>
      <w:r w:rsidRPr="00CB37D1">
        <w:t>ear 10</w:t>
      </w:r>
    </w:p>
    <w:p w:rsidR="00534F78" w:rsidRPr="00CB37D1" w:rsidRDefault="00534F78" w:rsidP="00534F78">
      <w:pPr>
        <w:pStyle w:val="Dotpoint1"/>
      </w:pPr>
      <w:r>
        <w:t>11 - Y</w:t>
      </w:r>
      <w:r w:rsidRPr="00CB37D1">
        <w:t>ear 11</w:t>
      </w:r>
    </w:p>
    <w:p w:rsidR="00534F78" w:rsidRPr="00CB37D1" w:rsidRDefault="00534F78" w:rsidP="00534F78">
      <w:pPr>
        <w:pStyle w:val="Dotpoint1"/>
      </w:pPr>
      <w:r w:rsidRPr="00CB37D1">
        <w:t>12</w:t>
      </w:r>
      <w:r>
        <w:t xml:space="preserve"> - </w:t>
      </w:r>
      <w:r w:rsidRPr="00CB37D1">
        <w:t>Year 12</w:t>
      </w:r>
    </w:p>
    <w:p w:rsidR="00534F78" w:rsidRPr="00CB37D1" w:rsidRDefault="00534F78" w:rsidP="00534F78">
      <w:pPr>
        <w:pStyle w:val="Dotpoint1"/>
      </w:pPr>
      <w:r w:rsidRPr="00CB37D1">
        <w:t>410</w:t>
      </w:r>
      <w:r>
        <w:t xml:space="preserve"> - </w:t>
      </w:r>
      <w:r w:rsidRPr="00CB37D1">
        <w:t xml:space="preserve">Advanced diploma/Associate </w:t>
      </w:r>
      <w:r>
        <w:t>d</w:t>
      </w:r>
      <w:r w:rsidRPr="00CB37D1">
        <w:t>egree</w:t>
      </w:r>
    </w:p>
    <w:p w:rsidR="00534F78" w:rsidRPr="00CB37D1" w:rsidRDefault="00534F78" w:rsidP="00534F78">
      <w:pPr>
        <w:pStyle w:val="Dotpoint1"/>
      </w:pPr>
      <w:r w:rsidRPr="00CB37D1">
        <w:t>420</w:t>
      </w:r>
      <w:r>
        <w:t xml:space="preserve"> - </w:t>
      </w:r>
      <w:r w:rsidRPr="00CB37D1">
        <w:t>Diploma</w:t>
      </w:r>
    </w:p>
    <w:p w:rsidR="00534F78" w:rsidRPr="00CB37D1" w:rsidRDefault="00534F78" w:rsidP="00534F78">
      <w:pPr>
        <w:pStyle w:val="Dotpoint1"/>
      </w:pPr>
      <w:r w:rsidRPr="00CB37D1">
        <w:t>511</w:t>
      </w:r>
      <w:r>
        <w:t xml:space="preserve"> - </w:t>
      </w:r>
      <w:r w:rsidRPr="00CB37D1">
        <w:t>Certificate IV</w:t>
      </w:r>
    </w:p>
    <w:p w:rsidR="00534F78" w:rsidRPr="00CB37D1" w:rsidRDefault="00534F78" w:rsidP="00534F78">
      <w:pPr>
        <w:pStyle w:val="Dotpoint1"/>
      </w:pPr>
      <w:r w:rsidRPr="00CB37D1">
        <w:t>514</w:t>
      </w:r>
      <w:r>
        <w:t xml:space="preserve"> - </w:t>
      </w:r>
      <w:r w:rsidRPr="00CB37D1">
        <w:t>Certificate III</w:t>
      </w:r>
    </w:p>
    <w:p w:rsidR="00534F78" w:rsidRPr="00CB37D1" w:rsidRDefault="00534F78" w:rsidP="00534F78">
      <w:pPr>
        <w:pStyle w:val="Dotpoint1"/>
      </w:pPr>
      <w:r w:rsidRPr="00CB37D1">
        <w:t>521</w:t>
      </w:r>
      <w:r>
        <w:t xml:space="preserve"> - </w:t>
      </w:r>
      <w:r w:rsidRPr="00CB37D1">
        <w:t>Certificate II</w:t>
      </w:r>
    </w:p>
    <w:p w:rsidR="00534F78" w:rsidRPr="00CB37D1" w:rsidRDefault="00534F78" w:rsidP="00534F78">
      <w:pPr>
        <w:pStyle w:val="Dotpoint1"/>
      </w:pPr>
      <w:r w:rsidRPr="00CB37D1">
        <w:t>524</w:t>
      </w:r>
      <w:r>
        <w:t xml:space="preserve"> - </w:t>
      </w:r>
      <w:r w:rsidRPr="00CB37D1">
        <w:t>Certificate I</w:t>
      </w:r>
    </w:p>
    <w:p w:rsidR="00534F78" w:rsidRDefault="00534F78" w:rsidP="00534F78">
      <w:pPr>
        <w:pStyle w:val="Dotpoint1"/>
      </w:pPr>
      <w:r w:rsidRPr="00CB37D1">
        <w:t>990</w:t>
      </w:r>
      <w:r>
        <w:t xml:space="preserve"> - </w:t>
      </w:r>
      <w:r w:rsidRPr="00CB37D1">
        <w:t xml:space="preserve">Miscellaneous </w:t>
      </w:r>
      <w:r>
        <w:t>e</w:t>
      </w:r>
      <w:r w:rsidRPr="00CB37D1">
        <w:t>ducation</w:t>
      </w:r>
    </w:p>
    <w:p w:rsidR="00534F78" w:rsidRPr="00CB37D1" w:rsidRDefault="00534F78" w:rsidP="00534F78">
      <w:pPr>
        <w:pStyle w:val="Dotpoint1"/>
      </w:pPr>
      <w:r w:rsidRPr="00534EC5">
        <w:t>***</w:t>
      </w:r>
      <w:r>
        <w:t xml:space="preserve"> - Unknown </w:t>
      </w:r>
    </w:p>
    <w:bookmarkEnd w:id="112"/>
    <w:p w:rsidR="00534F78" w:rsidRPr="00512A2B" w:rsidRDefault="00534F78" w:rsidP="00512A2B">
      <w:pPr>
        <w:pStyle w:val="Text"/>
        <w:rPr>
          <w:b/>
          <w:bCs/>
        </w:rPr>
      </w:pPr>
      <w:r w:rsidRPr="00512A2B">
        <w:rPr>
          <w:b/>
          <w:bCs/>
        </w:rPr>
        <w:lastRenderedPageBreak/>
        <w:t>Student’s remoteness status</w:t>
      </w:r>
      <w:r w:rsidR="00E17CB3" w:rsidRPr="00512A2B">
        <w:rPr>
          <w:b/>
          <w:bCs/>
        </w:rPr>
        <w:t xml:space="preserve"> (based on last known enrolment activity)</w:t>
      </w:r>
    </w:p>
    <w:p w:rsidR="00534F78" w:rsidRDefault="00534F78" w:rsidP="00512A2B">
      <w:pPr>
        <w:pStyle w:val="Text"/>
      </w:pPr>
      <w:r>
        <w:t xml:space="preserve">It identifies </w:t>
      </w:r>
      <w:r w:rsidRPr="00261262">
        <w:t>the level of remoteness of a location in terms of the ease or difficulty people face in accessing services in non-metropolitan Australia.</w:t>
      </w:r>
      <w:r>
        <w:t xml:space="preserve"> The classification is based on the </w:t>
      </w:r>
      <w:r w:rsidRPr="00B96E40">
        <w:t>Australian Standard Geographical Classification-Remoteness Area</w:t>
      </w:r>
      <w:r>
        <w:t>.</w:t>
      </w:r>
    </w:p>
    <w:p w:rsidR="00534F78" w:rsidRPr="002E1D1A" w:rsidRDefault="00534F78" w:rsidP="00534F78">
      <w:pPr>
        <w:pStyle w:val="Dotpoint1"/>
      </w:pPr>
      <w:r w:rsidRPr="002E1D1A">
        <w:t>0 - Major cities</w:t>
      </w:r>
    </w:p>
    <w:p w:rsidR="00534F78" w:rsidRPr="002E1D1A" w:rsidRDefault="00387E99" w:rsidP="00534F78">
      <w:pPr>
        <w:pStyle w:val="Dotpoint1"/>
      </w:pPr>
      <w:r>
        <w:t xml:space="preserve">1 - </w:t>
      </w:r>
      <w:r w:rsidR="00534F78">
        <w:t>I</w:t>
      </w:r>
      <w:r w:rsidR="00512A2B">
        <w:t xml:space="preserve">nner </w:t>
      </w:r>
      <w:r w:rsidR="00534F78" w:rsidRPr="002E1D1A">
        <w:t>regional</w:t>
      </w:r>
    </w:p>
    <w:p w:rsidR="00534F78" w:rsidRPr="002E1D1A" w:rsidRDefault="00534F78" w:rsidP="00534F78">
      <w:pPr>
        <w:pStyle w:val="Dotpoint1"/>
      </w:pPr>
      <w:r w:rsidRPr="002E1D1A">
        <w:t xml:space="preserve">2 - </w:t>
      </w:r>
      <w:r>
        <w:t>O</w:t>
      </w:r>
      <w:r w:rsidRPr="002E1D1A">
        <w:t>uter regional</w:t>
      </w:r>
    </w:p>
    <w:p w:rsidR="00534F78" w:rsidRPr="002E1D1A" w:rsidRDefault="00534F78" w:rsidP="00534F78">
      <w:pPr>
        <w:pStyle w:val="Dotpoint1"/>
      </w:pPr>
      <w:r w:rsidRPr="002E1D1A">
        <w:t xml:space="preserve">3 - </w:t>
      </w:r>
      <w:r>
        <w:t>R</w:t>
      </w:r>
      <w:r w:rsidRPr="002E1D1A">
        <w:t>emote</w:t>
      </w:r>
    </w:p>
    <w:p w:rsidR="00534F78" w:rsidRPr="002E1D1A" w:rsidRDefault="00534F78" w:rsidP="00534F78">
      <w:pPr>
        <w:pStyle w:val="Dotpoint1"/>
      </w:pPr>
      <w:r>
        <w:t>4 - V</w:t>
      </w:r>
      <w:r w:rsidRPr="002E1D1A">
        <w:t>ery remote</w:t>
      </w:r>
    </w:p>
    <w:p w:rsidR="00534F78" w:rsidRPr="002E1D1A" w:rsidRDefault="00534F78" w:rsidP="00534F78">
      <w:pPr>
        <w:pStyle w:val="Dotpoint1"/>
      </w:pPr>
      <w:r>
        <w:t>8 - O</w:t>
      </w:r>
      <w:r w:rsidRPr="002E1D1A">
        <w:t>verseas</w:t>
      </w:r>
    </w:p>
    <w:p w:rsidR="00534F78" w:rsidRPr="002E1D1A" w:rsidRDefault="00534F78" w:rsidP="00534F78">
      <w:pPr>
        <w:pStyle w:val="Dotpoint1"/>
      </w:pPr>
      <w:r>
        <w:t>9 - N</w:t>
      </w:r>
      <w:r w:rsidRPr="002E1D1A">
        <w:t>o usual address</w:t>
      </w:r>
    </w:p>
    <w:p w:rsidR="00534F78" w:rsidRPr="002E1D1A" w:rsidRDefault="00534F78" w:rsidP="00534F78">
      <w:pPr>
        <w:pStyle w:val="Dotpoint1"/>
      </w:pPr>
      <w:r w:rsidRPr="002E1D1A">
        <w:t>Unknown</w:t>
      </w:r>
      <w:r w:rsidR="00512A2B">
        <w:t xml:space="preserve"> </w:t>
      </w:r>
      <w:r w:rsidRPr="002E1D1A">
        <w:t>- unknown</w:t>
      </w:r>
    </w:p>
    <w:p w:rsidR="00534F78" w:rsidRDefault="00534F78" w:rsidP="00534F78">
      <w:pPr>
        <w:spacing w:before="0" w:line="240" w:lineRule="auto"/>
      </w:pPr>
    </w:p>
    <w:p w:rsidR="00534F78" w:rsidRPr="00512A2B" w:rsidRDefault="00534F78" w:rsidP="00512A2B">
      <w:pPr>
        <w:pStyle w:val="Text"/>
        <w:rPr>
          <w:b/>
          <w:bCs/>
        </w:rPr>
      </w:pPr>
      <w:r w:rsidRPr="00512A2B">
        <w:rPr>
          <w:b/>
          <w:bCs/>
        </w:rPr>
        <w:t>Reason for undertaking training</w:t>
      </w:r>
      <w:r w:rsidR="00E17CB3" w:rsidRPr="00512A2B">
        <w:rPr>
          <w:b/>
          <w:bCs/>
        </w:rPr>
        <w:t xml:space="preserve"> (based on last known enrolment activity)</w:t>
      </w:r>
    </w:p>
    <w:p w:rsidR="00534F78" w:rsidRDefault="00534F78" w:rsidP="00512A2B">
      <w:pPr>
        <w:pStyle w:val="Text"/>
      </w:pPr>
      <w:r>
        <w:t xml:space="preserve">This derived field is based on the </w:t>
      </w:r>
      <w:r w:rsidRPr="00444268">
        <w:t>reason the student is undertaking the</w:t>
      </w:r>
      <w:r>
        <w:t xml:space="preserve"> subject</w:t>
      </w:r>
      <w:r w:rsidRPr="00444268">
        <w:t xml:space="preserve"> enrolment</w:t>
      </w:r>
      <w:r>
        <w:t xml:space="preserve">. </w:t>
      </w:r>
    </w:p>
    <w:p w:rsidR="00534F78" w:rsidRPr="002E1D1A" w:rsidRDefault="00534F78" w:rsidP="00534F78">
      <w:pPr>
        <w:pStyle w:val="Dotpoint1"/>
      </w:pPr>
      <w:r w:rsidRPr="002E1D1A">
        <w:t>1 - Employment related</w:t>
      </w:r>
    </w:p>
    <w:p w:rsidR="00534F78" w:rsidRPr="002E1D1A" w:rsidRDefault="00534F78" w:rsidP="00534F78">
      <w:pPr>
        <w:pStyle w:val="Dotpoint1"/>
      </w:pPr>
      <w:r w:rsidRPr="002E1D1A">
        <w:t>2 - Further study related</w:t>
      </w:r>
    </w:p>
    <w:p w:rsidR="00534F78" w:rsidRPr="002E1D1A" w:rsidRDefault="00534F78" w:rsidP="00534F78">
      <w:pPr>
        <w:pStyle w:val="Dotpoint1"/>
      </w:pPr>
      <w:r w:rsidRPr="002E1D1A">
        <w:t>3 - Personal and other reasons</w:t>
      </w:r>
    </w:p>
    <w:p w:rsidR="00534F78" w:rsidRPr="002E1D1A" w:rsidRDefault="00534F78" w:rsidP="00534F78">
      <w:pPr>
        <w:pStyle w:val="Dotpoint1"/>
      </w:pPr>
      <w:r w:rsidRPr="002E1D1A">
        <w:t>99 - Not stated</w:t>
      </w:r>
    </w:p>
    <w:p w:rsidR="00534F78" w:rsidRDefault="00534F78" w:rsidP="00534F78">
      <w:pPr>
        <w:spacing w:before="0" w:line="240" w:lineRule="auto"/>
      </w:pPr>
    </w:p>
    <w:p w:rsidR="00534F78" w:rsidRPr="00512A2B" w:rsidRDefault="00534F78" w:rsidP="00512A2B">
      <w:pPr>
        <w:pStyle w:val="Text"/>
        <w:rPr>
          <w:b/>
          <w:bCs/>
        </w:rPr>
      </w:pPr>
      <w:r w:rsidRPr="00512A2B">
        <w:rPr>
          <w:b/>
          <w:bCs/>
        </w:rPr>
        <w:t>Student’s socioeconomic status</w:t>
      </w:r>
      <w:r w:rsidR="00E17CB3" w:rsidRPr="00512A2B">
        <w:rPr>
          <w:b/>
          <w:bCs/>
        </w:rPr>
        <w:t xml:space="preserve"> (based on last known enrolment activity)</w:t>
      </w:r>
    </w:p>
    <w:p w:rsidR="00534F78" w:rsidRDefault="00534F78" w:rsidP="00512A2B">
      <w:pPr>
        <w:pStyle w:val="Text"/>
      </w:pPr>
      <w:r w:rsidRPr="00261262">
        <w:t xml:space="preserve">This field identifies the socio-economic status of a </w:t>
      </w:r>
      <w:r>
        <w:t>student</w:t>
      </w:r>
      <w:r w:rsidRPr="00261262">
        <w:t xml:space="preserve"> based on the Index of Relative Socio-Economic Disadvantage (IRSD)</w:t>
      </w:r>
      <w:r>
        <w:rPr>
          <w:rStyle w:val="FootnoteReference"/>
        </w:rPr>
        <w:footnoteReference w:id="10"/>
      </w:r>
      <w:r w:rsidRPr="00261262">
        <w:t xml:space="preserve"> classification.</w:t>
      </w:r>
      <w:r>
        <w:t xml:space="preserve"> It </w:t>
      </w:r>
      <w:r w:rsidRPr="00B96E40">
        <w:t xml:space="preserve">is a general socio-economic index that summarises a range of information about the economic and social conditions of </w:t>
      </w:r>
      <w:r>
        <w:t>students</w:t>
      </w:r>
      <w:r w:rsidRPr="00B96E40">
        <w:t xml:space="preserve"> within an area</w:t>
      </w:r>
      <w:r>
        <w:t>.</w:t>
      </w:r>
    </w:p>
    <w:p w:rsidR="00534F78" w:rsidRPr="00CB37D1" w:rsidRDefault="00534F78" w:rsidP="00534F78">
      <w:pPr>
        <w:pStyle w:val="Dotpoint1"/>
      </w:pPr>
      <w:r w:rsidRPr="00CB37D1">
        <w:t>1 - Quintile 1: Most disadvantaged (IRSD decile 1 &amp; 2)</w:t>
      </w:r>
    </w:p>
    <w:p w:rsidR="00534F78" w:rsidRPr="00CB37D1" w:rsidRDefault="00534F78" w:rsidP="00534F78">
      <w:pPr>
        <w:pStyle w:val="Dotpoint1"/>
      </w:pPr>
      <w:r w:rsidRPr="00CB37D1">
        <w:t>2 - Quintile 2 (IRSD decile 3 &amp; 4)</w:t>
      </w:r>
    </w:p>
    <w:p w:rsidR="00534F78" w:rsidRPr="00CB37D1" w:rsidRDefault="00534F78" w:rsidP="00534F78">
      <w:pPr>
        <w:pStyle w:val="Dotpoint1"/>
      </w:pPr>
      <w:r w:rsidRPr="00CB37D1">
        <w:t>3 - Quintile 3 (IRSD decile 5 &amp; 6)</w:t>
      </w:r>
    </w:p>
    <w:p w:rsidR="00534F78" w:rsidRPr="00CB37D1" w:rsidRDefault="00534F78" w:rsidP="00534F78">
      <w:pPr>
        <w:pStyle w:val="Dotpoint1"/>
      </w:pPr>
      <w:r w:rsidRPr="00CB37D1">
        <w:t>4 - Quintile 4 (IRSD decile 7 &amp; 8)</w:t>
      </w:r>
    </w:p>
    <w:p w:rsidR="00534F78" w:rsidRPr="00CB37D1" w:rsidRDefault="00534F78" w:rsidP="00534F78">
      <w:pPr>
        <w:pStyle w:val="Dotpoint1"/>
      </w:pPr>
      <w:r w:rsidRPr="00CB37D1">
        <w:t xml:space="preserve">5 - Quintile 5: Least disadvantaged (IRSD </w:t>
      </w:r>
      <w:r w:rsidRPr="00683B6C">
        <w:rPr>
          <w:sz w:val="20"/>
        </w:rPr>
        <w:t xml:space="preserve">decile </w:t>
      </w:r>
      <w:r w:rsidRPr="00CB37D1">
        <w:t>9 &amp; 10)</w:t>
      </w:r>
    </w:p>
    <w:p w:rsidR="00534F78" w:rsidRPr="00CB37D1" w:rsidRDefault="00534F78" w:rsidP="00534F78">
      <w:pPr>
        <w:pStyle w:val="Dotpoint1"/>
      </w:pPr>
      <w:r w:rsidRPr="00CB37D1">
        <w:t>@ - Unknown (IRSD decile N/A)</w:t>
      </w:r>
    </w:p>
    <w:p w:rsidR="00534F78" w:rsidRDefault="00534F78" w:rsidP="00534F78">
      <w:pPr>
        <w:spacing w:before="0" w:line="240" w:lineRule="auto"/>
      </w:pPr>
    </w:p>
    <w:p w:rsidR="000174FD" w:rsidRDefault="000174FD" w:rsidP="00B1285A">
      <w:pPr>
        <w:pStyle w:val="Text"/>
        <w:rPr>
          <w:b/>
          <w:bCs/>
        </w:rPr>
      </w:pPr>
    </w:p>
    <w:p w:rsidR="000174FD" w:rsidRDefault="000174FD" w:rsidP="00B1285A">
      <w:pPr>
        <w:pStyle w:val="Text"/>
        <w:rPr>
          <w:b/>
          <w:bCs/>
        </w:rPr>
      </w:pPr>
    </w:p>
    <w:p w:rsidR="000174FD" w:rsidRDefault="000174FD" w:rsidP="00B1285A">
      <w:pPr>
        <w:pStyle w:val="Text"/>
        <w:rPr>
          <w:b/>
          <w:bCs/>
        </w:rPr>
      </w:pPr>
    </w:p>
    <w:p w:rsidR="00534F78" w:rsidRPr="00B1285A" w:rsidRDefault="00534F78" w:rsidP="00B1285A">
      <w:pPr>
        <w:pStyle w:val="Text"/>
        <w:rPr>
          <w:b/>
          <w:bCs/>
        </w:rPr>
      </w:pPr>
      <w:r w:rsidRPr="00B1285A">
        <w:rPr>
          <w:b/>
          <w:bCs/>
        </w:rPr>
        <w:lastRenderedPageBreak/>
        <w:t>Gender</w:t>
      </w:r>
      <w:r w:rsidR="00E17CB3" w:rsidRPr="00B1285A">
        <w:rPr>
          <w:b/>
          <w:bCs/>
        </w:rPr>
        <w:t xml:space="preserve"> (based on last known enrolment activity)</w:t>
      </w:r>
    </w:p>
    <w:p w:rsidR="00534F78" w:rsidRPr="00CB37D1" w:rsidRDefault="00534F78" w:rsidP="00387E99">
      <w:pPr>
        <w:pStyle w:val="Dotpoint1"/>
      </w:pPr>
      <w:r w:rsidRPr="00CB37D1">
        <w:t>M</w:t>
      </w:r>
      <w:r w:rsidR="00387E99">
        <w:t xml:space="preserve"> </w:t>
      </w:r>
      <w:r w:rsidRPr="00CB37D1">
        <w:t>- Male</w:t>
      </w:r>
    </w:p>
    <w:p w:rsidR="00534F78" w:rsidRPr="00CB37D1" w:rsidRDefault="00534F78" w:rsidP="00534F78">
      <w:pPr>
        <w:pStyle w:val="Dotpoint1"/>
      </w:pPr>
      <w:r w:rsidRPr="00CB37D1">
        <w:t>F – Female</w:t>
      </w:r>
    </w:p>
    <w:p w:rsidR="00534F78" w:rsidRPr="000174FD" w:rsidRDefault="00534F78" w:rsidP="000174FD">
      <w:pPr>
        <w:pStyle w:val="Dotpoint1"/>
      </w:pPr>
      <w:r>
        <w:t>@ - No</w:t>
      </w:r>
      <w:r w:rsidRPr="00CB37D1">
        <w:t xml:space="preserve"> information</w:t>
      </w:r>
      <w:r w:rsidR="000174FD">
        <w:br/>
      </w:r>
    </w:p>
    <w:p w:rsidR="00534F78" w:rsidRPr="00B1285A" w:rsidRDefault="00534F78" w:rsidP="00B1285A">
      <w:pPr>
        <w:pStyle w:val="Text"/>
        <w:rPr>
          <w:b/>
          <w:bCs/>
        </w:rPr>
      </w:pPr>
      <w:r w:rsidRPr="00B1285A">
        <w:rPr>
          <w:b/>
          <w:bCs/>
        </w:rPr>
        <w:t>Age at commencement</w:t>
      </w:r>
      <w:r w:rsidR="00E17CB3" w:rsidRPr="00B1285A">
        <w:rPr>
          <w:b/>
          <w:bCs/>
        </w:rPr>
        <w:t xml:space="preserve"> </w:t>
      </w:r>
    </w:p>
    <w:p w:rsidR="00534F78" w:rsidRDefault="00534F78" w:rsidP="000174FD">
      <w:pPr>
        <w:pStyle w:val="Text"/>
      </w:pPr>
      <w:r w:rsidRPr="00B1285A">
        <w:t>If age is reported incorrectly or not stated, it is coded as 999.</w:t>
      </w:r>
    </w:p>
    <w:p w:rsidR="00534F78" w:rsidRDefault="00534F78" w:rsidP="00534F78">
      <w:pPr>
        <w:spacing w:before="0" w:line="240" w:lineRule="auto"/>
        <w:rPr>
          <w:b/>
        </w:rPr>
      </w:pPr>
    </w:p>
    <w:p w:rsidR="00534F78" w:rsidRPr="00B1285A" w:rsidRDefault="00534F78" w:rsidP="00B1285A">
      <w:pPr>
        <w:pStyle w:val="Text"/>
        <w:rPr>
          <w:b/>
          <w:bCs/>
        </w:rPr>
      </w:pPr>
      <w:r w:rsidRPr="00B1285A">
        <w:rPr>
          <w:b/>
          <w:bCs/>
        </w:rPr>
        <w:t>Student’s self-assessment of their level of ability to speak English</w:t>
      </w:r>
      <w:r w:rsidR="00E17CB3" w:rsidRPr="00B1285A">
        <w:rPr>
          <w:b/>
          <w:bCs/>
        </w:rPr>
        <w:t xml:space="preserve"> (based on last known </w:t>
      </w:r>
      <w:r w:rsidR="00B1285A">
        <w:rPr>
          <w:b/>
          <w:bCs/>
        </w:rPr>
        <w:br/>
      </w:r>
      <w:r w:rsidR="00E17CB3" w:rsidRPr="00B1285A">
        <w:rPr>
          <w:b/>
          <w:bCs/>
        </w:rPr>
        <w:t>enrolment activity)</w:t>
      </w:r>
    </w:p>
    <w:p w:rsidR="00534F78" w:rsidRPr="00CB37D1" w:rsidRDefault="00534F78" w:rsidP="00534F78">
      <w:pPr>
        <w:pStyle w:val="Dotpoint1"/>
      </w:pPr>
      <w:r w:rsidRPr="00CB37D1">
        <w:t xml:space="preserve">01 </w:t>
      </w:r>
      <w:r>
        <w:t xml:space="preserve">- </w:t>
      </w:r>
      <w:r w:rsidRPr="00CB37D1">
        <w:t>English</w:t>
      </w:r>
    </w:p>
    <w:p w:rsidR="00534F78" w:rsidRPr="00CB37D1" w:rsidRDefault="00534F78" w:rsidP="00534F78">
      <w:pPr>
        <w:pStyle w:val="Dotpoint1"/>
      </w:pPr>
      <w:r w:rsidRPr="00CB37D1">
        <w:t xml:space="preserve">02 </w:t>
      </w:r>
      <w:r>
        <w:t xml:space="preserve">- </w:t>
      </w:r>
      <w:r w:rsidRPr="00CB37D1">
        <w:t>English well and other language</w:t>
      </w:r>
    </w:p>
    <w:p w:rsidR="00534F78" w:rsidRPr="00CB37D1" w:rsidRDefault="00534F78" w:rsidP="00534F78">
      <w:pPr>
        <w:pStyle w:val="Dotpoint1"/>
      </w:pPr>
      <w:r w:rsidRPr="00CB37D1">
        <w:t xml:space="preserve">03 </w:t>
      </w:r>
      <w:r>
        <w:t xml:space="preserve">- </w:t>
      </w:r>
      <w:r w:rsidRPr="00CB37D1">
        <w:t>English not well and other language</w:t>
      </w:r>
    </w:p>
    <w:p w:rsidR="00534F78" w:rsidRPr="00CB37D1" w:rsidRDefault="00534F78" w:rsidP="00534F78">
      <w:pPr>
        <w:pStyle w:val="Dotpoint1"/>
      </w:pPr>
      <w:r w:rsidRPr="00CB37D1">
        <w:t xml:space="preserve">@ </w:t>
      </w:r>
      <w:r>
        <w:t xml:space="preserve"> - </w:t>
      </w:r>
      <w:r w:rsidRPr="00CB37D1">
        <w:t>Unknown</w:t>
      </w:r>
    </w:p>
    <w:p w:rsidR="00534F78" w:rsidRDefault="00534F78" w:rsidP="00534F78">
      <w:pPr>
        <w:spacing w:before="0" w:line="240" w:lineRule="auto"/>
      </w:pPr>
    </w:p>
    <w:p w:rsidR="00534F78" w:rsidRPr="00B1285A" w:rsidRDefault="00534F78" w:rsidP="00B1285A">
      <w:pPr>
        <w:pStyle w:val="Text"/>
        <w:rPr>
          <w:b/>
          <w:bCs/>
        </w:rPr>
      </w:pPr>
      <w:r w:rsidRPr="00B1285A">
        <w:rPr>
          <w:b/>
          <w:bCs/>
        </w:rPr>
        <w:t>Last known mode of attendance</w:t>
      </w:r>
      <w:r w:rsidR="00E17CB3" w:rsidRPr="00B1285A">
        <w:rPr>
          <w:b/>
          <w:bCs/>
        </w:rPr>
        <w:t xml:space="preserve"> </w:t>
      </w:r>
    </w:p>
    <w:p w:rsidR="00534F78" w:rsidRDefault="00534F78" w:rsidP="00B1285A">
      <w:pPr>
        <w:pStyle w:val="Text"/>
      </w:pPr>
      <w:r>
        <w:t xml:space="preserve">It captures the manner in which a student is undertaking the </w:t>
      </w:r>
      <w:r w:rsidR="004B6F6D">
        <w:t>course</w:t>
      </w:r>
      <w:r>
        <w:t xml:space="preserve"> during his/her last known </w:t>
      </w:r>
      <w:r w:rsidR="00B1285A">
        <w:br/>
      </w:r>
      <w:r>
        <w:t xml:space="preserve">enrolment activity. </w:t>
      </w:r>
    </w:p>
    <w:p w:rsidR="00534F78" w:rsidRPr="00CB37D1" w:rsidRDefault="00534F78" w:rsidP="00534F78">
      <w:pPr>
        <w:pStyle w:val="Dotpoint1"/>
      </w:pPr>
      <w:r w:rsidRPr="00CB37D1">
        <w:t>1 - Classroom-based only (if all the enrolled subjects are classroom based)</w:t>
      </w:r>
    </w:p>
    <w:p w:rsidR="00534F78" w:rsidRPr="00CB37D1" w:rsidRDefault="00534F78" w:rsidP="00534F78">
      <w:pPr>
        <w:pStyle w:val="Dotpoint1"/>
      </w:pPr>
      <w:r w:rsidRPr="00CB37D1">
        <w:t>2 - Electronic-based only (if all the enrolled subjects are electronic based. For example, web-based resources, computer-based resources, online interactions both on and off ca</w:t>
      </w:r>
      <w:r w:rsidR="00B1285A">
        <w:t xml:space="preserve">mpus include radio, television, videoconference, </w:t>
      </w:r>
      <w:r w:rsidRPr="00CB37D1">
        <w:t>or audio-conference)</w:t>
      </w:r>
    </w:p>
    <w:p w:rsidR="00534F78" w:rsidRPr="00CB37D1" w:rsidRDefault="00387E99" w:rsidP="00534F78">
      <w:pPr>
        <w:pStyle w:val="Dotpoint1"/>
      </w:pPr>
      <w:r>
        <w:t xml:space="preserve">3 - </w:t>
      </w:r>
      <w:r w:rsidR="00534F78" w:rsidRPr="00CB37D1">
        <w:t>Employment-based only (if all the enrolled subjects are employment based)</w:t>
      </w:r>
    </w:p>
    <w:p w:rsidR="00534F78" w:rsidRPr="00CB37D1" w:rsidRDefault="00534F78" w:rsidP="00534F78">
      <w:pPr>
        <w:pStyle w:val="Dotpoint1"/>
      </w:pPr>
      <w:r w:rsidRPr="00CB37D1">
        <w:t xml:space="preserve">4 - </w:t>
      </w:r>
      <w:r>
        <w:t>O</w:t>
      </w:r>
      <w:r w:rsidRPr="00CB37D1">
        <w:t>ther (e.g. correspondence) only (if all the enrolled subjects are reported as others – for example correspondence)</w:t>
      </w:r>
    </w:p>
    <w:p w:rsidR="00534F78" w:rsidRPr="00CB37D1" w:rsidRDefault="00534F78" w:rsidP="00534F78">
      <w:pPr>
        <w:pStyle w:val="Dotpoint1"/>
      </w:pPr>
      <w:r w:rsidRPr="00CB37D1">
        <w:t>5</w:t>
      </w:r>
      <w:r w:rsidR="00B1285A">
        <w:t xml:space="preserve"> </w:t>
      </w:r>
      <w:r w:rsidRPr="00CB37D1">
        <w:t>- RPL/CT only (if all the enrolled subjects have received recognition of prior learning or credit transfer)</w:t>
      </w:r>
    </w:p>
    <w:p w:rsidR="00534F78" w:rsidRPr="00CB37D1" w:rsidRDefault="00534F78" w:rsidP="00534F78">
      <w:pPr>
        <w:pStyle w:val="Dotpoint1"/>
      </w:pPr>
      <w:r w:rsidRPr="00CB37D1">
        <w:t>6 – Multimodal (if the enrolled subjects are a mix of the above)</w:t>
      </w:r>
    </w:p>
    <w:p w:rsidR="00534F78" w:rsidRDefault="00534F78" w:rsidP="00534F78">
      <w:pPr>
        <w:spacing w:before="0" w:line="240" w:lineRule="auto"/>
        <w:rPr>
          <w:b/>
        </w:rPr>
      </w:pPr>
    </w:p>
    <w:p w:rsidR="00534F78" w:rsidRPr="00B1285A" w:rsidRDefault="00534F78" w:rsidP="00B1285A">
      <w:pPr>
        <w:pStyle w:val="Text"/>
        <w:rPr>
          <w:b/>
          <w:bCs/>
        </w:rPr>
      </w:pPr>
      <w:r w:rsidRPr="00B1285A">
        <w:rPr>
          <w:b/>
          <w:bCs/>
        </w:rPr>
        <w:t xml:space="preserve">Whether the </w:t>
      </w:r>
      <w:r w:rsidR="004B6F6D" w:rsidRPr="00B1285A">
        <w:rPr>
          <w:b/>
          <w:bCs/>
        </w:rPr>
        <w:t>course</w:t>
      </w:r>
      <w:r w:rsidRPr="00B1285A">
        <w:rPr>
          <w:b/>
          <w:bCs/>
        </w:rPr>
        <w:t xml:space="preserve"> was commenced full</w:t>
      </w:r>
      <w:r w:rsidR="00150D6B">
        <w:rPr>
          <w:b/>
          <w:bCs/>
        </w:rPr>
        <w:t>-</w:t>
      </w:r>
      <w:r w:rsidRPr="00B1285A">
        <w:rPr>
          <w:b/>
          <w:bCs/>
        </w:rPr>
        <w:t>time</w:t>
      </w:r>
      <w:r w:rsidR="00E17CB3" w:rsidRPr="00B1285A">
        <w:rPr>
          <w:b/>
          <w:bCs/>
        </w:rPr>
        <w:t xml:space="preserve"> </w:t>
      </w:r>
    </w:p>
    <w:p w:rsidR="00534F78" w:rsidRPr="00CB37D1" w:rsidRDefault="00534F78" w:rsidP="00534F78">
      <w:pPr>
        <w:pStyle w:val="Dotpoint1"/>
      </w:pPr>
      <w:r w:rsidRPr="00CB37D1">
        <w:t>Y – Yes</w:t>
      </w:r>
    </w:p>
    <w:p w:rsidR="00534F78" w:rsidRPr="000174FD" w:rsidRDefault="00534F78" w:rsidP="00534F78">
      <w:pPr>
        <w:pStyle w:val="Dotpoint1"/>
      </w:pPr>
      <w:r w:rsidRPr="00CB37D1">
        <w:t>N – No</w:t>
      </w:r>
      <w:r w:rsidR="000174FD">
        <w:br/>
      </w:r>
    </w:p>
    <w:p w:rsidR="00C81A3A" w:rsidRDefault="00C81A3A" w:rsidP="00B1285A">
      <w:pPr>
        <w:pStyle w:val="Text"/>
        <w:rPr>
          <w:b/>
          <w:bCs/>
        </w:rPr>
      </w:pPr>
    </w:p>
    <w:p w:rsidR="00C81A3A" w:rsidRDefault="00C81A3A" w:rsidP="00B1285A">
      <w:pPr>
        <w:pStyle w:val="Text"/>
        <w:rPr>
          <w:b/>
          <w:bCs/>
        </w:rPr>
      </w:pPr>
    </w:p>
    <w:p w:rsidR="00C81A3A" w:rsidRDefault="00C81A3A" w:rsidP="00B1285A">
      <w:pPr>
        <w:pStyle w:val="Text"/>
        <w:rPr>
          <w:b/>
          <w:bCs/>
        </w:rPr>
      </w:pPr>
    </w:p>
    <w:p w:rsidR="00C81A3A" w:rsidRDefault="00C81A3A" w:rsidP="00B1285A">
      <w:pPr>
        <w:pStyle w:val="Text"/>
        <w:rPr>
          <w:b/>
          <w:bCs/>
        </w:rPr>
      </w:pPr>
    </w:p>
    <w:p w:rsidR="00534F78" w:rsidRPr="00B1285A" w:rsidRDefault="00534F78" w:rsidP="00B1285A">
      <w:pPr>
        <w:pStyle w:val="Text"/>
        <w:rPr>
          <w:b/>
          <w:bCs/>
        </w:rPr>
      </w:pPr>
      <w:r w:rsidRPr="00B1285A">
        <w:rPr>
          <w:b/>
          <w:bCs/>
        </w:rPr>
        <w:lastRenderedPageBreak/>
        <w:t>Labour force status</w:t>
      </w:r>
      <w:r w:rsidR="00E17CB3" w:rsidRPr="00B1285A">
        <w:rPr>
          <w:b/>
          <w:bCs/>
        </w:rPr>
        <w:t xml:space="preserve"> (based on last known enrolment activity)</w:t>
      </w:r>
    </w:p>
    <w:p w:rsidR="00534F78" w:rsidRDefault="00534F78" w:rsidP="00B1285A">
      <w:pPr>
        <w:pStyle w:val="Text"/>
      </w:pPr>
      <w:r>
        <w:t xml:space="preserve">The labour </w:t>
      </w:r>
      <w:r w:rsidRPr="00686708">
        <w:t xml:space="preserve">force status identifier describes a </w:t>
      </w:r>
      <w:r>
        <w:t>student’s</w:t>
      </w:r>
      <w:r w:rsidRPr="00686708">
        <w:t xml:space="preserve"> employment status</w:t>
      </w:r>
      <w:r>
        <w:t xml:space="preserve"> as captured on the student’s enrolment form.</w:t>
      </w:r>
    </w:p>
    <w:p w:rsidR="00534F78" w:rsidRPr="00CB37D1" w:rsidRDefault="00534F78" w:rsidP="00534F78">
      <w:pPr>
        <w:pStyle w:val="Dotpoint1"/>
      </w:pPr>
      <w:r w:rsidRPr="00CB37D1">
        <w:t>01 - Full-time employee</w:t>
      </w:r>
    </w:p>
    <w:p w:rsidR="00534F78" w:rsidRPr="00CB37D1" w:rsidRDefault="00534F78" w:rsidP="00534F78">
      <w:pPr>
        <w:pStyle w:val="Dotpoint1"/>
      </w:pPr>
      <w:r w:rsidRPr="00CB37D1">
        <w:t xml:space="preserve">02 - </w:t>
      </w:r>
      <w:r>
        <w:t>P</w:t>
      </w:r>
      <w:r w:rsidRPr="00CB37D1">
        <w:t>art-time employee</w:t>
      </w:r>
    </w:p>
    <w:p w:rsidR="00534F78" w:rsidRPr="00CB37D1" w:rsidRDefault="00534F78" w:rsidP="00534F78">
      <w:pPr>
        <w:pStyle w:val="Dotpoint1"/>
      </w:pPr>
      <w:r>
        <w:t>03 - S</w:t>
      </w:r>
      <w:r w:rsidRPr="00CB37D1">
        <w:t>elf-employed - not employing others</w:t>
      </w:r>
    </w:p>
    <w:p w:rsidR="00534F78" w:rsidRPr="00CB37D1" w:rsidRDefault="00534F78" w:rsidP="00534F78">
      <w:pPr>
        <w:pStyle w:val="Dotpoint1"/>
      </w:pPr>
      <w:r>
        <w:t>04 - E</w:t>
      </w:r>
      <w:r w:rsidRPr="00CB37D1">
        <w:t>mployer</w:t>
      </w:r>
    </w:p>
    <w:p w:rsidR="00534F78" w:rsidRPr="00CB37D1" w:rsidRDefault="00534F78" w:rsidP="00534F78">
      <w:pPr>
        <w:pStyle w:val="Dotpoint1"/>
      </w:pPr>
      <w:r>
        <w:t>05 - E</w:t>
      </w:r>
      <w:r w:rsidRPr="00CB37D1">
        <w:t>mployed - unpaid worker in a family business</w:t>
      </w:r>
    </w:p>
    <w:p w:rsidR="00534F78" w:rsidRPr="00CB37D1" w:rsidRDefault="00534F78" w:rsidP="00534F78">
      <w:pPr>
        <w:pStyle w:val="Dotpoint1"/>
      </w:pPr>
      <w:r>
        <w:t>06 - U</w:t>
      </w:r>
      <w:r w:rsidRPr="00CB37D1">
        <w:t>nemployed - seeking full-time work</w:t>
      </w:r>
    </w:p>
    <w:p w:rsidR="00534F78" w:rsidRPr="00CB37D1" w:rsidRDefault="00534F78" w:rsidP="00534F78">
      <w:pPr>
        <w:pStyle w:val="Dotpoint1"/>
      </w:pPr>
      <w:r>
        <w:t>07 - U</w:t>
      </w:r>
      <w:r w:rsidRPr="00CB37D1">
        <w:t>nemployed - seeking part-time work</w:t>
      </w:r>
    </w:p>
    <w:p w:rsidR="00534F78" w:rsidRPr="00CB37D1" w:rsidRDefault="00534F78" w:rsidP="00534F78">
      <w:pPr>
        <w:pStyle w:val="Dotpoint1"/>
      </w:pPr>
      <w:r>
        <w:t>08 - N</w:t>
      </w:r>
      <w:r w:rsidRPr="00CB37D1">
        <w:t>ot employed - not seeking employment</w:t>
      </w:r>
    </w:p>
    <w:p w:rsidR="00534F78" w:rsidRDefault="000855D7" w:rsidP="006C25EE">
      <w:pPr>
        <w:pStyle w:val="Dotpoint1"/>
      </w:pPr>
      <w:r>
        <w:t>@</w:t>
      </w:r>
      <w:r w:rsidR="00534F78" w:rsidRPr="00CB37D1">
        <w:t xml:space="preserve"> - </w:t>
      </w:r>
      <w:r>
        <w:t xml:space="preserve"> </w:t>
      </w:r>
      <w:r w:rsidR="00534F78">
        <w:t>U</w:t>
      </w:r>
      <w:r w:rsidR="00534F78" w:rsidRPr="00CB37D1">
        <w:t>nknown</w:t>
      </w:r>
      <w:r w:rsidR="00534F78">
        <w:br w:type="page"/>
      </w:r>
    </w:p>
    <w:p w:rsidR="00534F78" w:rsidRPr="00B1285A" w:rsidRDefault="00B1285A" w:rsidP="00B1285A">
      <w:pPr>
        <w:pStyle w:val="Heading1"/>
        <w:ind w:left="720"/>
      </w:pPr>
      <w:bookmarkStart w:id="113" w:name="_Toc504417036"/>
      <w:bookmarkStart w:id="114" w:name="_Toc508197173"/>
      <w:r w:rsidRPr="00B1285A">
        <w:rPr>
          <w:noProof/>
          <w:lang w:eastAsia="en-AU"/>
        </w:rPr>
        <w:lastRenderedPageBreak/>
        <w:drawing>
          <wp:anchor distT="0" distB="0" distL="114300" distR="114300" simplePos="0" relativeHeight="251691008" behindDoc="0" locked="0" layoutInCell="1" allowOverlap="1" wp14:anchorId="415FD5B4" wp14:editId="1496356F">
            <wp:simplePos x="0" y="0"/>
            <wp:positionH relativeFrom="column">
              <wp:posOffset>-13335</wp:posOffset>
            </wp:positionH>
            <wp:positionV relativeFrom="paragraph">
              <wp:posOffset>-10160</wp:posOffset>
            </wp:positionV>
            <wp:extent cx="419100" cy="419100"/>
            <wp:effectExtent l="0" t="0" r="0" b="0"/>
            <wp:wrapNone/>
            <wp:docPr id="31" name="Picture 31"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PaperClip_Purple.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34F78" w:rsidRPr="00B1285A">
        <w:t xml:space="preserve">Appendix B ‒ </w:t>
      </w:r>
      <w:r w:rsidRPr="00B1285A">
        <w:t xml:space="preserve">Decision Tree Diagram </w:t>
      </w:r>
      <w:r w:rsidR="00534F78" w:rsidRPr="00B1285A">
        <w:t>(National)</w:t>
      </w:r>
      <w:bookmarkEnd w:id="113"/>
      <w:bookmarkEnd w:id="114"/>
    </w:p>
    <w:p w:rsidR="00534F78" w:rsidRPr="00A62652" w:rsidRDefault="00534F78" w:rsidP="00534F78">
      <w:pPr>
        <w:pStyle w:val="Figuretitle"/>
      </w:pPr>
      <w:bookmarkStart w:id="115" w:name="_Toc504202577"/>
      <w:bookmarkStart w:id="116" w:name="_Toc507055752"/>
      <w:r w:rsidRPr="00A62652">
        <w:t>Figure B1</w:t>
      </w:r>
      <w:r>
        <w:t xml:space="preserve"> </w:t>
      </w:r>
      <w:r w:rsidRPr="00A62652">
        <w:t xml:space="preserve">Decision tree diagram on the </w:t>
      </w:r>
      <w:r>
        <w:t>l</w:t>
      </w:r>
      <w:r w:rsidRPr="00A62652">
        <w:t xml:space="preserve">ikelihood </w:t>
      </w:r>
      <w:r>
        <w:t>(probability) o</w:t>
      </w:r>
      <w:r w:rsidRPr="00A62652">
        <w:t xml:space="preserve">f </w:t>
      </w:r>
      <w:r w:rsidR="006048C5">
        <w:t>government-funded VET qualification completion</w:t>
      </w:r>
      <w:r w:rsidRPr="00A62652">
        <w:t>, 2011 cohort</w:t>
      </w:r>
      <w:bookmarkEnd w:id="115"/>
      <w:bookmarkEnd w:id="116"/>
      <w:r w:rsidRPr="00A62652">
        <w:t xml:space="preserve"> </w:t>
      </w:r>
    </w:p>
    <w:p w:rsidR="00534F78" w:rsidRDefault="00534F78" w:rsidP="00534F78">
      <w:pPr>
        <w:spacing w:before="0" w:line="240" w:lineRule="auto"/>
        <w:rPr>
          <w:rFonts w:ascii="Tahoma" w:hAnsi="Tahoma"/>
          <w:b/>
          <w:sz w:val="17"/>
        </w:rPr>
      </w:pPr>
    </w:p>
    <w:p w:rsidR="00534F78" w:rsidRDefault="00534F78" w:rsidP="00534F78">
      <w:pPr>
        <w:spacing w:before="0" w:line="240" w:lineRule="auto"/>
        <w:jc w:val="center"/>
        <w:rPr>
          <w:rFonts w:ascii="Tahoma" w:hAnsi="Tahoma"/>
          <w:b/>
          <w:sz w:val="17"/>
        </w:rPr>
      </w:pPr>
      <w:r>
        <w:object w:dxaOrig="11430" w:dyaOrig="15420">
          <v:shape id="_x0000_i1026" type="#_x0000_t75" style="width:401.75pt;height:542.8pt" o:ole="">
            <v:imagedata r:id="rId42" o:title=""/>
          </v:shape>
          <o:OLEObject Type="Embed" ProgID="Visio.Drawing.15" ShapeID="_x0000_i1026" DrawAspect="Content" ObjectID="_1583068479" r:id="rId43"/>
        </w:object>
      </w:r>
    </w:p>
    <w:p w:rsidR="00534F78" w:rsidRDefault="00534F78" w:rsidP="00534F78">
      <w:pPr>
        <w:pStyle w:val="Source"/>
      </w:pPr>
    </w:p>
    <w:p w:rsidR="00534F78" w:rsidRPr="00B1285A" w:rsidRDefault="00534F78" w:rsidP="00B1285A">
      <w:pPr>
        <w:pStyle w:val="Source"/>
        <w:ind w:left="0" w:firstLine="0"/>
        <w:sectPr w:rsidR="00534F78" w:rsidRPr="00B1285A" w:rsidSect="007D47F7">
          <w:pgSz w:w="11907" w:h="16840" w:code="9"/>
          <w:pgMar w:top="1276" w:right="1701" w:bottom="1276" w:left="1418" w:header="706" w:footer="562" w:gutter="0"/>
          <w:cols w:space="708"/>
          <w:docGrid w:linePitch="360"/>
        </w:sectPr>
      </w:pPr>
      <w:bookmarkStart w:id="117" w:name="_Toc504417037"/>
      <w:r w:rsidRPr="00B1285A">
        <w:t>Note: Mean refers to the likelihood (i.e. probability) of completing a government-funded VET qualification. The percentage figure inside the parenthesis refers to the cluster size relative to the population frame in scope (i.e. N).</w:t>
      </w:r>
    </w:p>
    <w:p w:rsidR="00534F78" w:rsidRDefault="00B1285A" w:rsidP="00B1285A">
      <w:pPr>
        <w:pStyle w:val="Heading1"/>
        <w:ind w:left="720"/>
      </w:pPr>
      <w:bookmarkStart w:id="118" w:name="_Toc508197174"/>
      <w:r w:rsidRPr="006E5C44">
        <w:rPr>
          <w:noProof/>
          <w:lang w:eastAsia="en-AU"/>
        </w:rPr>
        <w:lastRenderedPageBreak/>
        <w:drawing>
          <wp:anchor distT="0" distB="0" distL="114300" distR="114300" simplePos="0" relativeHeight="251689984" behindDoc="0" locked="0" layoutInCell="1" allowOverlap="1" wp14:anchorId="618C9680" wp14:editId="697688A9">
            <wp:simplePos x="0" y="0"/>
            <wp:positionH relativeFrom="column">
              <wp:posOffset>13970</wp:posOffset>
            </wp:positionH>
            <wp:positionV relativeFrom="paragraph">
              <wp:posOffset>8890</wp:posOffset>
            </wp:positionV>
            <wp:extent cx="419100" cy="419100"/>
            <wp:effectExtent l="0" t="0" r="0" b="0"/>
            <wp:wrapNone/>
            <wp:docPr id="5" name="Picture 5"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PaperClip_Purple.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34F78" w:rsidRPr="00B1285A">
        <w:t xml:space="preserve">Appendix C ‒ </w:t>
      </w:r>
      <w:r w:rsidR="006048C5" w:rsidRPr="00B1285A">
        <w:t>Decision tree d</w:t>
      </w:r>
      <w:r w:rsidR="00534F78" w:rsidRPr="00B1285A">
        <w:t>iagrams (</w:t>
      </w:r>
      <w:r w:rsidR="006048C5" w:rsidRPr="00B1285A">
        <w:t>s</w:t>
      </w:r>
      <w:r w:rsidR="00534F78" w:rsidRPr="00B1285A">
        <w:t xml:space="preserve">tates and </w:t>
      </w:r>
      <w:r w:rsidR="006048C5" w:rsidRPr="00B1285A">
        <w:t>t</w:t>
      </w:r>
      <w:r w:rsidR="00534F78" w:rsidRPr="00B1285A">
        <w:t>erritories</w:t>
      </w:r>
      <w:r w:rsidR="00DB6122" w:rsidRPr="00B1285A">
        <w:t xml:space="preserve"> that administered the funding of the training activity</w:t>
      </w:r>
      <w:r w:rsidR="00534F78" w:rsidRPr="00B1285A">
        <w:t>)</w:t>
      </w:r>
      <w:bookmarkEnd w:id="117"/>
      <w:bookmarkEnd w:id="118"/>
    </w:p>
    <w:p w:rsidR="00534F78" w:rsidRDefault="00534F78" w:rsidP="00534F78">
      <w:pPr>
        <w:pStyle w:val="Text"/>
      </w:pPr>
      <w:r w:rsidRPr="00910B79">
        <w:t xml:space="preserve">A decision tree is a </w:t>
      </w:r>
      <w:r>
        <w:t>flow chart</w:t>
      </w:r>
      <w:r w:rsidRPr="00910B79">
        <w:t xml:space="preserve"> that includes a root node, branches, and leaf nodes. </w:t>
      </w:r>
      <w:r>
        <w:t>The first node (root node) indicates the overall likelihood (probability) of completing a government-funded VET qualification. The splitting of the subsequent nodes depends on which predicative variable is able to produce a substantive reduction in impurity, conditional on</w:t>
      </w:r>
      <w:r w:rsidR="00847394">
        <w:t xml:space="preserve"> the previously assigned node. </w:t>
      </w:r>
      <w:r>
        <w:t>Each leaf node shows the likelihood (probability) of course completion, and the student cluster size with respect to the population frame of the root node.</w:t>
      </w:r>
    </w:p>
    <w:p w:rsidR="00534F78" w:rsidRDefault="00534F78" w:rsidP="006048C5">
      <w:pPr>
        <w:pStyle w:val="Figuretitle"/>
      </w:pPr>
      <w:r>
        <w:br w:type="page"/>
      </w:r>
      <w:bookmarkStart w:id="119" w:name="_Toc504202578"/>
      <w:bookmarkStart w:id="120" w:name="_Toc507055753"/>
      <w:r w:rsidRPr="006E5C44">
        <w:lastRenderedPageBreak/>
        <w:t>Figure</w:t>
      </w:r>
      <w:r>
        <w:t xml:space="preserve"> C1 </w:t>
      </w:r>
      <w:r w:rsidRPr="00C1780C">
        <w:t>Decision tree diagram</w:t>
      </w:r>
      <w:r>
        <w:t xml:space="preserve"> for New South Wales 2011 cohort</w:t>
      </w:r>
      <w:bookmarkEnd w:id="119"/>
      <w:bookmarkEnd w:id="120"/>
    </w:p>
    <w:p w:rsidR="00534F78" w:rsidRDefault="00534F78" w:rsidP="00534F78">
      <w:pPr>
        <w:spacing w:before="0" w:line="240" w:lineRule="auto"/>
      </w:pPr>
    </w:p>
    <w:p w:rsidR="00534F78" w:rsidRDefault="002610A3" w:rsidP="00534F78">
      <w:pPr>
        <w:spacing w:before="0" w:line="240" w:lineRule="auto"/>
      </w:pPr>
      <w:r>
        <w:object w:dxaOrig="11775" w:dyaOrig="15420">
          <v:shape id="_x0000_i1027" type="#_x0000_t75" style="width:439.2pt;height:575.15pt" o:ole="">
            <v:imagedata r:id="rId44" o:title=""/>
          </v:shape>
          <o:OLEObject Type="Embed" ProgID="Visio.Drawing.15" ShapeID="_x0000_i1027" DrawAspect="Content" ObjectID="_1583068480" r:id="rId45"/>
        </w:object>
      </w:r>
    </w:p>
    <w:p w:rsidR="00534F78" w:rsidRDefault="00534F78" w:rsidP="00534F78">
      <w:pPr>
        <w:spacing w:before="0" w:line="240" w:lineRule="auto"/>
      </w:pPr>
    </w:p>
    <w:p w:rsidR="00534F78" w:rsidRPr="00D10611" w:rsidRDefault="00534F78" w:rsidP="002610A3">
      <w:pPr>
        <w:pStyle w:val="Source"/>
        <w:ind w:left="0" w:firstLine="0"/>
        <w:sectPr w:rsidR="00534F78" w:rsidRPr="00D10611" w:rsidSect="00B1285A">
          <w:pgSz w:w="11907" w:h="16840" w:code="9"/>
          <w:pgMar w:top="1276" w:right="1701" w:bottom="1276" w:left="1418" w:header="720" w:footer="561" w:gutter="0"/>
          <w:cols w:space="708"/>
          <w:docGrid w:linePitch="360"/>
        </w:sectPr>
      </w:pPr>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Default="00534F78" w:rsidP="00534F78">
      <w:pPr>
        <w:spacing w:before="0" w:line="240" w:lineRule="auto"/>
      </w:pPr>
    </w:p>
    <w:p w:rsidR="00534F78" w:rsidRPr="006048C5" w:rsidRDefault="00534F78" w:rsidP="006048C5">
      <w:pPr>
        <w:pStyle w:val="Figuretitle"/>
      </w:pPr>
      <w:bookmarkStart w:id="121" w:name="_Toc504202579"/>
      <w:bookmarkStart w:id="122" w:name="_Toc507055754"/>
      <w:r w:rsidRPr="006048C5">
        <w:t>Figure C2 Decision tree diagram for Victoria 2011 cohort</w:t>
      </w:r>
      <w:bookmarkEnd w:id="121"/>
      <w:bookmarkEnd w:id="122"/>
    </w:p>
    <w:p w:rsidR="00534F78" w:rsidRDefault="00534F78" w:rsidP="00534F78">
      <w:pPr>
        <w:spacing w:before="0" w:line="240" w:lineRule="auto"/>
      </w:pPr>
    </w:p>
    <w:p w:rsidR="00534F78" w:rsidRDefault="00534F78" w:rsidP="00534F78">
      <w:pPr>
        <w:spacing w:before="0" w:line="240" w:lineRule="auto"/>
      </w:pPr>
      <w:r>
        <w:object w:dxaOrig="11491" w:dyaOrig="13845">
          <v:shape id="_x0000_i1028" type="#_x0000_t75" style="width:439.55pt;height:528.2pt" o:ole="">
            <v:imagedata r:id="rId46" o:title=""/>
          </v:shape>
          <o:OLEObject Type="Embed" ProgID="Visio.Drawing.15" ShapeID="_x0000_i1028" DrawAspect="Content" ObjectID="_1583068481" r:id="rId47"/>
        </w:object>
      </w:r>
    </w:p>
    <w:p w:rsidR="00534F78" w:rsidRDefault="00534F78" w:rsidP="00534F78">
      <w:pPr>
        <w:spacing w:before="0" w:line="240" w:lineRule="auto"/>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bookmarkStart w:id="123" w:name="_Toc504202580"/>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Pr="006048C5" w:rsidRDefault="00534F78" w:rsidP="006048C5">
      <w:pPr>
        <w:pStyle w:val="Figuretitle"/>
      </w:pPr>
      <w:bookmarkStart w:id="124" w:name="_Toc507055755"/>
      <w:r w:rsidRPr="006048C5">
        <w:lastRenderedPageBreak/>
        <w:t>Figure C3 Decision tree diagram for Queensland 2011 cohort</w:t>
      </w:r>
      <w:bookmarkEnd w:id="123"/>
      <w:bookmarkEnd w:id="124"/>
    </w:p>
    <w:p w:rsidR="00534F78" w:rsidRDefault="00534F78" w:rsidP="00534F78">
      <w:pPr>
        <w:spacing w:before="0" w:line="240" w:lineRule="auto"/>
      </w:pPr>
    </w:p>
    <w:p w:rsidR="00534F78" w:rsidRDefault="00534F78" w:rsidP="00534F78">
      <w:pPr>
        <w:spacing w:before="0" w:line="240" w:lineRule="auto"/>
      </w:pPr>
    </w:p>
    <w:p w:rsidR="005D48DF" w:rsidRDefault="005D48DF" w:rsidP="005D48DF">
      <w:pPr>
        <w:spacing w:before="0" w:line="240" w:lineRule="auto"/>
      </w:pPr>
      <w:r>
        <w:rPr>
          <w:noProof/>
          <w:lang w:eastAsia="en-AU"/>
        </w:rPr>
        <mc:AlternateContent>
          <mc:Choice Requires="wps">
            <w:drawing>
              <wp:anchor distT="0" distB="0" distL="114300" distR="114300" simplePos="0" relativeHeight="251735040" behindDoc="0" locked="0" layoutInCell="1" allowOverlap="1" wp14:anchorId="1DCB1B39" wp14:editId="13E00A1D">
                <wp:simplePos x="0" y="0"/>
                <wp:positionH relativeFrom="column">
                  <wp:posOffset>2799820</wp:posOffset>
                </wp:positionH>
                <wp:positionV relativeFrom="paragraph">
                  <wp:posOffset>3632835</wp:posOffset>
                </wp:positionV>
                <wp:extent cx="970498" cy="232410"/>
                <wp:effectExtent l="0" t="0" r="0" b="0"/>
                <wp:wrapNone/>
                <wp:docPr id="2" name="Text Box 2"/>
                <wp:cNvGraphicFramePr/>
                <a:graphic xmlns:a="http://schemas.openxmlformats.org/drawingml/2006/main">
                  <a:graphicData uri="http://schemas.microsoft.com/office/word/2010/wordprocessingShape">
                    <wps:wsp>
                      <wps:cNvSpPr txBox="1"/>
                      <wps:spPr>
                        <a:xfrm>
                          <a:off x="0" y="0"/>
                          <a:ext cx="970498"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8DF" w:rsidRPr="005D48DF" w:rsidRDefault="005D48DF" w:rsidP="005D48DF">
                            <w:pPr>
                              <w:spacing w:before="0" w:line="240" w:lineRule="auto"/>
                              <w:jc w:val="center"/>
                              <w:rPr>
                                <w:rFonts w:ascii="Arial" w:hAnsi="Arial" w:cs="Arial"/>
                                <w:sz w:val="12"/>
                                <w:szCs w:val="12"/>
                              </w:rPr>
                            </w:pPr>
                            <w:r w:rsidRPr="005D48DF">
                              <w:rPr>
                                <w:rFonts w:ascii="Arial" w:hAnsi="Arial" w:cs="Arial"/>
                                <w:sz w:val="12"/>
                                <w:szCs w:val="12"/>
                              </w:rPr>
                              <w:t>Creative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45pt;margin-top:286.05pt;width:76.4pt;height:1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" filled="f" stroked="f" strokeweight=".5pt">
                <v:textbox>
                  <w:txbxContent>
                    <w:p w:rsidR="005D48DF" w:rsidRPr="005D48DF" w:rsidRDefault="005D48DF" w:rsidP="005D48DF">
                      <w:pPr>
                        <w:spacing w:before="0" w:line="240" w:lineRule="auto"/>
                        <w:jc w:val="center"/>
                        <w:rPr>
                          <w:rFonts w:ascii="Arial" w:hAnsi="Arial" w:cs="Arial"/>
                          <w:sz w:val="12"/>
                          <w:szCs w:val="12"/>
                        </w:rPr>
                      </w:pPr>
                      <w:bookmarkStart w:id="128" w:name="_GoBack"/>
                      <w:r w:rsidRPr="005D48DF">
                        <w:rPr>
                          <w:rFonts w:ascii="Arial" w:hAnsi="Arial" w:cs="Arial"/>
                          <w:sz w:val="12"/>
                          <w:szCs w:val="12"/>
                        </w:rPr>
                        <w:t>Creative arts</w:t>
                      </w:r>
                      <w:bookmarkEnd w:id="128"/>
                    </w:p>
                  </w:txbxContent>
                </v:textbox>
              </v:shape>
            </w:pict>
          </mc:Fallback>
        </mc:AlternateContent>
      </w:r>
      <w:r>
        <w:rPr>
          <w:noProof/>
          <w:lang w:eastAsia="en-AU"/>
        </w:rPr>
        <mc:AlternateContent>
          <mc:Choice Requires="wps">
            <w:drawing>
              <wp:anchor distT="0" distB="0" distL="114300" distR="114300" simplePos="0" relativeHeight="251736064" behindDoc="0" locked="0" layoutInCell="1" allowOverlap="1" wp14:anchorId="14F0BB0D" wp14:editId="7244A442">
                <wp:simplePos x="0" y="0"/>
                <wp:positionH relativeFrom="column">
                  <wp:posOffset>3754000</wp:posOffset>
                </wp:positionH>
                <wp:positionV relativeFrom="paragraph">
                  <wp:posOffset>3509645</wp:posOffset>
                </wp:positionV>
                <wp:extent cx="914400" cy="232913"/>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32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8DF" w:rsidRPr="00F945C6" w:rsidRDefault="005D48DF" w:rsidP="005D48DF">
                            <w:pPr>
                              <w:spacing w:before="0" w:line="240" w:lineRule="auto"/>
                              <w:rPr>
                                <w:sz w:val="14"/>
                              </w:rPr>
                            </w:pPr>
                            <w:r>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6" type="#_x0000_t202" style="position:absolute;margin-left:295.6pt;margin-top:276.35pt;width:1in;height:18.3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" filled="f" stroked="f" strokeweight=".5pt">
                <v:textbox>
                  <w:txbxContent>
                    <w:p w:rsidR="005D48DF" w:rsidRPr="00F945C6" w:rsidRDefault="005D48DF" w:rsidP="005D48DF">
                      <w:pPr>
                        <w:spacing w:before="0" w:line="240" w:lineRule="auto"/>
                        <w:rPr>
                          <w:sz w:val="14"/>
                        </w:rPr>
                      </w:pPr>
                      <w:r>
                        <w:rPr>
                          <w:sz w:val="14"/>
                        </w:rPr>
                        <w:t>;</w:t>
                      </w:r>
                    </w:p>
                  </w:txbxContent>
                </v:textbox>
              </v:shape>
            </w:pict>
          </mc:Fallback>
        </mc:AlternateContent>
      </w:r>
      <w:r>
        <w:object w:dxaOrig="11851" w:dyaOrig="15420">
          <v:shape id="_x0000_i1029" type="#_x0000_t75" style="width:438.5pt;height:572.1pt" o:ole="">
            <v:imagedata r:id="rId48" o:title=""/>
          </v:shape>
          <o:OLEObject Type="Embed" ProgID="Visio.Drawing.15" ShapeID="_x0000_i1029" DrawAspect="Content" ObjectID="_1583068482" r:id="rId49"/>
        </w:object>
      </w:r>
    </w:p>
    <w:p w:rsidR="005D48DF" w:rsidRDefault="005D48DF" w:rsidP="005D48DF">
      <w:pPr>
        <w:spacing w:before="0" w:line="240" w:lineRule="auto"/>
      </w:pPr>
    </w:p>
    <w:p w:rsidR="005D48DF" w:rsidRPr="00D10611" w:rsidRDefault="005D48DF" w:rsidP="005D48DF">
      <w:pPr>
        <w:pStyle w:val="Source"/>
        <w:ind w:left="0" w:firstLine="0"/>
        <w:sectPr w:rsidR="005D48DF" w:rsidRPr="00D10611" w:rsidSect="007D47F7">
          <w:pgSz w:w="11907" w:h="16840" w:code="9"/>
          <w:pgMar w:top="1276" w:right="1701" w:bottom="1276" w:left="1418" w:header="706" w:footer="562" w:gutter="0"/>
          <w:cols w:space="708"/>
          <w:docGrid w:linePitch="360"/>
        </w:sectPr>
      </w:pPr>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Default="00534F78" w:rsidP="00534F78">
      <w:pPr>
        <w:spacing w:before="0" w:line="240" w:lineRule="auto"/>
      </w:pPr>
    </w:p>
    <w:p w:rsidR="00534F78" w:rsidRPr="006048C5" w:rsidRDefault="00534F78" w:rsidP="006048C5">
      <w:pPr>
        <w:pStyle w:val="Figuretitle"/>
      </w:pPr>
      <w:bookmarkStart w:id="125" w:name="_Toc504202581"/>
      <w:bookmarkStart w:id="126" w:name="_Toc507055756"/>
      <w:r w:rsidRPr="006048C5">
        <w:t>Figure C4 Decision tree diagram for South Australia 2011 cohort</w:t>
      </w:r>
      <w:bookmarkEnd w:id="125"/>
      <w:bookmarkEnd w:id="126"/>
    </w:p>
    <w:p w:rsidR="00534F78" w:rsidRDefault="00534F78" w:rsidP="00534F78">
      <w:pPr>
        <w:spacing w:before="0" w:line="240" w:lineRule="auto"/>
      </w:pPr>
    </w:p>
    <w:p w:rsidR="00534F78" w:rsidRDefault="00534F78" w:rsidP="00534F78">
      <w:pPr>
        <w:spacing w:before="0" w:line="240" w:lineRule="auto"/>
      </w:pPr>
      <w:r>
        <w:object w:dxaOrig="11641" w:dyaOrig="15105">
          <v:shape id="_x0000_i1030" type="#_x0000_t75" style="width:438.3pt;height:569.45pt" o:ole="">
            <v:imagedata r:id="rId50" o:title=""/>
          </v:shape>
          <o:OLEObject Type="Embed" ProgID="Visio.Drawing.15" ShapeID="_x0000_i1030" DrawAspect="Content" ObjectID="_1583068483" r:id="rId51"/>
        </w:object>
      </w:r>
    </w:p>
    <w:p w:rsidR="00534F78" w:rsidRDefault="00534F78" w:rsidP="00534F78">
      <w:pPr>
        <w:spacing w:before="0" w:line="240" w:lineRule="auto"/>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bookmarkStart w:id="127" w:name="_Toc504202582"/>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Pr="006048C5" w:rsidRDefault="00534F78" w:rsidP="006048C5">
      <w:pPr>
        <w:pStyle w:val="Figuretitle"/>
      </w:pPr>
      <w:bookmarkStart w:id="128" w:name="_Toc507055757"/>
      <w:r w:rsidRPr="006048C5">
        <w:lastRenderedPageBreak/>
        <w:t>Figure C5 Decision tree diagram for Western Australia 2011 cohort</w:t>
      </w:r>
      <w:bookmarkEnd w:id="127"/>
      <w:bookmarkEnd w:id="128"/>
    </w:p>
    <w:p w:rsidR="00534F78" w:rsidRDefault="00534F78" w:rsidP="00534F78">
      <w:pPr>
        <w:spacing w:before="0" w:line="240" w:lineRule="auto"/>
      </w:pPr>
    </w:p>
    <w:p w:rsidR="00534F78" w:rsidRDefault="00A7224D" w:rsidP="00534F78">
      <w:pPr>
        <w:spacing w:before="0" w:line="240" w:lineRule="auto"/>
      </w:pPr>
      <w:r>
        <w:object w:dxaOrig="11610" w:dyaOrig="15420">
          <v:shape id="_x0000_i1031" type="#_x0000_t75" style="width:438.85pt;height:582.9pt" o:ole="">
            <v:imagedata r:id="rId52" o:title=""/>
          </v:shape>
          <o:OLEObject Type="Embed" ProgID="Visio.Drawing.15" ShapeID="_x0000_i1031" DrawAspect="Content" ObjectID="_1583068484" r:id="rId53"/>
        </w:object>
      </w:r>
    </w:p>
    <w:p w:rsidR="00897712" w:rsidRDefault="00897712" w:rsidP="00534F78">
      <w:pPr>
        <w:spacing w:before="0" w:line="240" w:lineRule="auto"/>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r w:rsidRPr="00D10611">
        <w:t>Note: Mean refers to the likelihood (i.e. probability) of completing a government-funded VET qualification. The</w:t>
      </w:r>
      <w:r>
        <w:t xml:space="preserve"> </w:t>
      </w:r>
      <w:r w:rsidRPr="00D10611">
        <w:t>percentage figure inside the parenthesis refers to the cluster size relative to the pop</w:t>
      </w:r>
      <w:r w:rsidR="006048C5">
        <w:t>ulation frame in scope (i.e. N).</w:t>
      </w:r>
    </w:p>
    <w:p w:rsidR="00534F78" w:rsidRPr="006048C5" w:rsidRDefault="00534F78" w:rsidP="006048C5">
      <w:pPr>
        <w:pStyle w:val="Figuretitle"/>
      </w:pPr>
      <w:bookmarkStart w:id="129" w:name="_Toc504202583"/>
      <w:bookmarkStart w:id="130" w:name="_Toc507055758"/>
      <w:r w:rsidRPr="006048C5">
        <w:lastRenderedPageBreak/>
        <w:t>Figure C6 Decision tree diagram for Tasmania 2011 cohort</w:t>
      </w:r>
      <w:bookmarkEnd w:id="129"/>
      <w:bookmarkEnd w:id="130"/>
    </w:p>
    <w:p w:rsidR="00534F78" w:rsidRDefault="00534F78" w:rsidP="00534F78">
      <w:pPr>
        <w:spacing w:before="0" w:line="240" w:lineRule="auto"/>
      </w:pPr>
    </w:p>
    <w:p w:rsidR="00534F78" w:rsidRDefault="00534F78" w:rsidP="00534F78">
      <w:pPr>
        <w:spacing w:before="0" w:line="240" w:lineRule="auto"/>
      </w:pPr>
      <w:r>
        <w:object w:dxaOrig="11430" w:dyaOrig="13845">
          <v:shape id="_x0000_i1032" type="#_x0000_t75" style="width:440.05pt;height:531.65pt" o:ole="">
            <v:imagedata r:id="rId54" o:title=""/>
          </v:shape>
          <o:OLEObject Type="Embed" ProgID="Visio.Drawing.15" ShapeID="_x0000_i1032" DrawAspect="Content" ObjectID="_1583068485" r:id="rId55"/>
        </w:object>
      </w:r>
    </w:p>
    <w:p w:rsidR="00534F78" w:rsidRDefault="00534F78" w:rsidP="00534F78">
      <w:pPr>
        <w:spacing w:before="0" w:line="240" w:lineRule="auto"/>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bookmarkStart w:id="131" w:name="_Toc504202584"/>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Pr="006048C5" w:rsidRDefault="00534F78" w:rsidP="006048C5">
      <w:pPr>
        <w:pStyle w:val="Figuretitle"/>
      </w:pPr>
      <w:bookmarkStart w:id="132" w:name="_Toc507055759"/>
      <w:r w:rsidRPr="006048C5">
        <w:lastRenderedPageBreak/>
        <w:t>Figure C7 Decision tree diagram for Northern Territory 2011 cohort</w:t>
      </w:r>
      <w:bookmarkEnd w:id="131"/>
      <w:bookmarkEnd w:id="132"/>
    </w:p>
    <w:p w:rsidR="00534F78" w:rsidRDefault="00534F78" w:rsidP="00534F78">
      <w:pPr>
        <w:spacing w:before="0" w:line="240" w:lineRule="auto"/>
      </w:pPr>
    </w:p>
    <w:p w:rsidR="00534F78" w:rsidRDefault="00534F78" w:rsidP="00534F78">
      <w:pPr>
        <w:spacing w:before="0" w:line="240" w:lineRule="auto"/>
      </w:pPr>
      <w:r>
        <w:object w:dxaOrig="11746" w:dyaOrig="15420">
          <v:shape id="_x0000_i1033" type="#_x0000_t75" style="width:439.3pt;height:576.7pt" o:ole="">
            <v:imagedata r:id="rId56" o:title=""/>
          </v:shape>
          <o:OLEObject Type="Embed" ProgID="Visio.Drawing.15" ShapeID="_x0000_i1033" DrawAspect="Content" ObjectID="_1583068486" r:id="rId57"/>
        </w:object>
      </w:r>
    </w:p>
    <w:p w:rsidR="00534F78" w:rsidRDefault="00534F78" w:rsidP="00534F78">
      <w:pPr>
        <w:spacing w:before="0" w:line="240" w:lineRule="auto"/>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bookmarkStart w:id="133" w:name="_Toc504202585"/>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534F78" w:rsidRPr="00847394" w:rsidRDefault="00534F78" w:rsidP="00847394">
      <w:pPr>
        <w:pStyle w:val="Figuretitle"/>
      </w:pPr>
      <w:bookmarkStart w:id="134" w:name="_Toc507055760"/>
      <w:r w:rsidRPr="00847394">
        <w:lastRenderedPageBreak/>
        <w:t>Figure C8 Decision tree diagram for Australian Capital Territory 2011 cohort</w:t>
      </w:r>
      <w:bookmarkEnd w:id="133"/>
      <w:bookmarkEnd w:id="134"/>
    </w:p>
    <w:p w:rsidR="00534F78" w:rsidRDefault="00534F78" w:rsidP="00534F78">
      <w:pPr>
        <w:spacing w:before="0" w:line="240" w:lineRule="auto"/>
      </w:pPr>
    </w:p>
    <w:p w:rsidR="00534F78" w:rsidRDefault="00534F78" w:rsidP="00534F78">
      <w:pPr>
        <w:spacing w:before="0" w:line="240" w:lineRule="auto"/>
      </w:pPr>
      <w:r>
        <w:object w:dxaOrig="11790" w:dyaOrig="15240">
          <v:shape id="_x0000_i1034" type="#_x0000_t75" style="width:439.75pt;height:567.7pt" o:ole="">
            <v:imagedata r:id="rId58" o:title=""/>
          </v:shape>
          <o:OLEObject Type="Embed" ProgID="Visio.Drawing.15" ShapeID="_x0000_i1034" DrawAspect="Content" ObjectID="_1583068487" r:id="rId59"/>
        </w:object>
      </w:r>
    </w:p>
    <w:p w:rsidR="002610A3" w:rsidRDefault="002610A3" w:rsidP="00534F78">
      <w:pPr>
        <w:pStyle w:val="Source"/>
      </w:pPr>
    </w:p>
    <w:p w:rsidR="00534F78" w:rsidRPr="00D10611" w:rsidRDefault="00534F78" w:rsidP="002610A3">
      <w:pPr>
        <w:pStyle w:val="Source"/>
        <w:ind w:left="0" w:firstLine="0"/>
        <w:sectPr w:rsidR="00534F78" w:rsidRPr="00D10611" w:rsidSect="007D47F7">
          <w:pgSz w:w="11907" w:h="16840" w:code="9"/>
          <w:pgMar w:top="1276" w:right="1701" w:bottom="1276" w:left="1418" w:header="706" w:footer="562" w:gutter="0"/>
          <w:cols w:space="708"/>
          <w:docGrid w:linePitch="360"/>
        </w:sectPr>
      </w:pPr>
      <w:r w:rsidRPr="00D10611">
        <w:t>Note: Mean refers to the likelihood (i.e. probability) of completing a government-funded VET qualification. The</w:t>
      </w:r>
      <w:r>
        <w:t xml:space="preserve"> </w:t>
      </w:r>
      <w:r w:rsidRPr="00D10611">
        <w:t>percentage figure inside the parenthesis refers to the cluster size relative to the population frame in scope (i.e. N).</w:t>
      </w:r>
    </w:p>
    <w:p w:rsidR="00D31659" w:rsidRDefault="00D31659" w:rsidP="00D31659">
      <w:pPr>
        <w:spacing w:before="0" w:line="240" w:lineRule="auto"/>
      </w:pPr>
    </w:p>
    <w:p w:rsidR="00AD1238" w:rsidRPr="00D31659" w:rsidRDefault="006F0E85" w:rsidP="00D31659">
      <w:r w:rsidRPr="006E5C44">
        <w:rPr>
          <w:noProof/>
          <w:lang w:eastAsia="en-AU"/>
        </w:rPr>
        <w:drawing>
          <wp:anchor distT="0" distB="0" distL="114300" distR="114300" simplePos="0" relativeHeight="251676672" behindDoc="0" locked="0" layoutInCell="1" allowOverlap="1" wp14:anchorId="6F296C0B" wp14:editId="2322DEFB">
            <wp:simplePos x="0" y="0"/>
            <wp:positionH relativeFrom="column">
              <wp:posOffset>4042884</wp:posOffset>
            </wp:positionH>
            <wp:positionV relativeFrom="paragraph">
              <wp:posOffset>8736330</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155A71" w:rsidRPr="006E5C44">
        <w:rPr>
          <w:noProof/>
          <w:lang w:eastAsia="en-AU"/>
        </w:rPr>
        <w:drawing>
          <wp:anchor distT="0" distB="0" distL="114300" distR="114300" simplePos="0" relativeHeight="251678720" behindDoc="0" locked="0" layoutInCell="1" allowOverlap="1" wp14:anchorId="40DFEF86" wp14:editId="69F4CB55">
            <wp:simplePos x="0" y="0"/>
            <wp:positionH relativeFrom="column">
              <wp:posOffset>2623185</wp:posOffset>
            </wp:positionH>
            <wp:positionV relativeFrom="paragraph">
              <wp:posOffset>8735695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847394" w:rsidRPr="006E5C44">
        <w:rPr>
          <w:noProof/>
          <w:lang w:eastAsia="en-AU"/>
        </w:rPr>
        <w:drawing>
          <wp:anchor distT="0" distB="0" distL="114300" distR="114300" simplePos="0" relativeHeight="251672576" behindDoc="0" locked="0" layoutInCell="1" allowOverlap="1" wp14:anchorId="28209A79" wp14:editId="05D2CF27">
            <wp:simplePos x="0" y="0"/>
            <wp:positionH relativeFrom="column">
              <wp:posOffset>-1046480</wp:posOffset>
            </wp:positionH>
            <wp:positionV relativeFrom="paragraph">
              <wp:posOffset>9107805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847394" w:rsidRPr="006E5C44">
        <w:rPr>
          <w:noProof/>
          <w:lang w:eastAsia="en-AU"/>
        </w:rPr>
        <w:drawing>
          <wp:anchor distT="0" distB="0" distL="114300" distR="114300" simplePos="0" relativeHeight="251663360" behindDoc="0" locked="0" layoutInCell="1" allowOverlap="1" wp14:anchorId="0361D1AE" wp14:editId="5AB5B0C3">
            <wp:simplePos x="0" y="0"/>
            <wp:positionH relativeFrom="column">
              <wp:posOffset>3883025</wp:posOffset>
            </wp:positionH>
            <wp:positionV relativeFrom="paragraph">
              <wp:posOffset>7172960</wp:posOffset>
            </wp:positionV>
            <wp:extent cx="2276475" cy="486410"/>
            <wp:effectExtent l="0" t="0" r="9525"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847394">
        <w:rPr>
          <w:noProof/>
          <w:lang w:eastAsia="en-AU"/>
        </w:rPr>
        <mc:AlternateContent>
          <mc:Choice Requires="wps">
            <w:drawing>
              <wp:anchor distT="0" distB="0" distL="114300" distR="114300" simplePos="0" relativeHeight="251675648" behindDoc="0" locked="0" layoutInCell="1" allowOverlap="1" wp14:anchorId="074B1DA8" wp14:editId="67BD7053">
                <wp:simplePos x="0" y="0"/>
                <wp:positionH relativeFrom="column">
                  <wp:posOffset>1754505</wp:posOffset>
                </wp:positionH>
                <wp:positionV relativeFrom="paragraph">
                  <wp:posOffset>7567295</wp:posOffset>
                </wp:positionV>
                <wp:extent cx="4505325" cy="175704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75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5EA" w:rsidRPr="006E0B9E" w:rsidRDefault="000325EA" w:rsidP="00D31659">
                            <w:pPr>
                              <w:jc w:val="right"/>
                              <w:rPr>
                                <w:rFonts w:ascii="Arial" w:hAnsi="Arial" w:cs="Arial"/>
                                <w:b/>
                              </w:rPr>
                            </w:pPr>
                            <w:r w:rsidRPr="006E0B9E">
                              <w:rPr>
                                <w:rFonts w:ascii="Arial" w:hAnsi="Arial" w:cs="Arial"/>
                                <w:b/>
                              </w:rPr>
                              <w:t>National Centre for Vocational Education Research</w:t>
                            </w:r>
                          </w:p>
                          <w:p w:rsidR="000325EA" w:rsidRPr="006E0B9E" w:rsidRDefault="000325EA" w:rsidP="00D31659">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w:t>
                            </w:r>
                            <w:r w:rsidRPr="006E0B9E">
                              <w:rPr>
                                <w:rFonts w:ascii="Arial" w:hAnsi="Arial" w:cs="Arial"/>
                                <w:color w:val="000000"/>
                              </w:rPr>
                              <w:t xml:space="preserve">, </w:t>
                            </w:r>
                            <w:r>
                              <w:rPr>
                                <w:rFonts w:ascii="Arial" w:hAnsi="Arial" w:cs="Arial"/>
                                <w:color w:val="000000"/>
                              </w:rPr>
                              <w:t>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0325EA" w:rsidRPr="006E0B9E" w:rsidRDefault="000325EA" w:rsidP="00D31659">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8400</w:t>
                            </w:r>
                            <w:r>
                              <w:rPr>
                                <w:rFonts w:ascii="Arial" w:hAnsi="Arial" w:cs="Arial"/>
                              </w:rPr>
                              <w:t xml:space="preserve">  </w:t>
                            </w:r>
                            <w:r w:rsidRPr="006E0B9E">
                              <w:rPr>
                                <w:rFonts w:ascii="Arial" w:hAnsi="Arial" w:cs="Arial"/>
                                <w:b/>
                              </w:rPr>
                              <w:t>Email</w:t>
                            </w:r>
                            <w:proofErr w:type="gramEnd"/>
                            <w:r w:rsidRPr="006E0B9E">
                              <w:rPr>
                                <w:rFonts w:ascii="Arial" w:hAnsi="Arial" w:cs="Arial"/>
                              </w:rPr>
                              <w:t xml:space="preserve"> </w:t>
                            </w:r>
                            <w:hyperlink r:id="rId62" w:history="1">
                              <w:r w:rsidRPr="006E0B9E">
                                <w:rPr>
                                  <w:rStyle w:val="Hyperlink"/>
                                  <w:rFonts w:ascii="Arial" w:hAnsi="Arial" w:cs="Arial"/>
                                  <w:sz w:val="16"/>
                                </w:rPr>
                                <w:t>ncver@ncver.edu.au</w:t>
                              </w:r>
                            </w:hyperlink>
                            <w:r w:rsidRPr="006E0B9E">
                              <w:rPr>
                                <w:rFonts w:ascii="Arial" w:hAnsi="Arial" w:cs="Arial"/>
                              </w:rPr>
                              <w:t xml:space="preserve">  </w:t>
                            </w:r>
                          </w:p>
                          <w:p w:rsidR="000325EA" w:rsidRPr="006E0B9E" w:rsidRDefault="000325EA" w:rsidP="00D31659">
                            <w:pPr>
                              <w:pStyle w:val="Imprint"/>
                              <w:spacing w:before="0"/>
                              <w:jc w:val="right"/>
                              <w:rPr>
                                <w:rFonts w:ascii="Arial" w:hAnsi="Arial" w:cs="Arial"/>
                              </w:rPr>
                            </w:pPr>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t>
                            </w:r>
                            <w:r>
                              <w:rPr>
                                <w:rFonts w:ascii="Arial" w:hAnsi="Arial" w:cs="Arial"/>
                              </w:rPr>
                              <w:t>s</w:t>
                            </w:r>
                            <w:r w:rsidRPr="006E0B9E">
                              <w:rPr>
                                <w:rFonts w:ascii="Arial" w:hAnsi="Arial" w:cs="Arial"/>
                              </w:rPr>
                              <w:t>://www.ncver.edu.au</w:t>
                            </w:r>
                            <w:proofErr w:type="gramStart"/>
                            <w:r w:rsidRPr="006E0B9E">
                              <w:rPr>
                                <w:rFonts w:ascii="Arial" w:hAnsi="Arial" w:cs="Arial"/>
                              </w:rPr>
                              <w:t>&gt;  &lt;</w:t>
                            </w:r>
                            <w:proofErr w:type="gramEnd"/>
                            <w:hyperlink r:id="rId63" w:history="1">
                              <w:r w:rsidRPr="008A3BE7">
                                <w:rPr>
                                  <w:rStyle w:val="Hyperlink"/>
                                  <w:rFonts w:ascii="Arial" w:hAnsi="Arial" w:cs="Arial"/>
                                  <w:sz w:val="16"/>
                                </w:rPr>
                                <w:t>https://www.lsay.edu.au</w:t>
                              </w:r>
                            </w:hyperlink>
                            <w:r w:rsidRPr="006E0B9E">
                              <w:rPr>
                                <w:rFonts w:ascii="Arial" w:hAnsi="Arial" w:cs="Arial"/>
                              </w:rPr>
                              <w:t>&gt;</w:t>
                            </w:r>
                          </w:p>
                          <w:p w:rsidR="000325EA" w:rsidRPr="006E0B9E" w:rsidRDefault="000325EA" w:rsidP="00D31659">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4" w:history="1">
                              <w:r w:rsidRPr="008A3BE7">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Pr>
                                <w:rFonts w:ascii="Arial" w:hAnsi="Arial" w:cs="Arial"/>
                              </w:rPr>
                              <w:t>s</w:t>
                            </w:r>
                            <w:r w:rsidRPr="006E0B9E">
                              <w:rPr>
                                <w:rFonts w:ascii="Arial" w:hAnsi="Arial" w:cs="Arial"/>
                              </w:rPr>
                              <w:t>://www.linkedin.com/company/ncver&gt;</w:t>
                            </w:r>
                          </w:p>
                          <w:p w:rsidR="000325EA" w:rsidRPr="006E0B9E" w:rsidRDefault="000325EA" w:rsidP="00D31659">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138.15pt;margin-top:595.85pt;width:354.75pt;height:13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" filled="f" stroked="f" strokeweight=".5pt">
                <v:path arrowok="t"/>
                <v:textbox>
                  <w:txbxContent>
                    <w:p w:rsidR="000325EA" w:rsidRPr="006E0B9E" w:rsidRDefault="000325EA" w:rsidP="00D31659">
                      <w:pPr>
                        <w:jc w:val="right"/>
                        <w:rPr>
                          <w:rFonts w:ascii="Arial" w:hAnsi="Arial" w:cs="Arial"/>
                          <w:b/>
                        </w:rPr>
                      </w:pPr>
                      <w:r w:rsidRPr="006E0B9E">
                        <w:rPr>
                          <w:rFonts w:ascii="Arial" w:hAnsi="Arial" w:cs="Arial"/>
                          <w:b/>
                        </w:rPr>
                        <w:t>National Centre for Vocational Education Research</w:t>
                      </w:r>
                    </w:p>
                    <w:p w:rsidR="000325EA" w:rsidRPr="006E0B9E" w:rsidRDefault="000325EA" w:rsidP="00D31659">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w:t>
                      </w:r>
                      <w:r w:rsidRPr="006E0B9E">
                        <w:rPr>
                          <w:rFonts w:ascii="Arial" w:hAnsi="Arial" w:cs="Arial"/>
                          <w:color w:val="000000"/>
                        </w:rPr>
                        <w:t xml:space="preserve">, </w:t>
                      </w:r>
                      <w:r>
                        <w:rPr>
                          <w:rFonts w:ascii="Arial" w:hAnsi="Arial" w:cs="Arial"/>
                          <w:color w:val="000000"/>
                        </w:rPr>
                        <w:t>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0325EA" w:rsidRPr="006E0B9E" w:rsidRDefault="000325EA" w:rsidP="00D31659">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w:t>
                      </w:r>
                      <w:r>
                        <w:rPr>
                          <w:rFonts w:ascii="Arial" w:hAnsi="Arial" w:cs="Arial"/>
                        </w:rPr>
                        <w:t xml:space="preserve">  </w:t>
                      </w:r>
                      <w:r w:rsidRPr="006E0B9E">
                        <w:rPr>
                          <w:rFonts w:ascii="Arial" w:hAnsi="Arial" w:cs="Arial"/>
                          <w:b/>
                        </w:rPr>
                        <w:t>Email</w:t>
                      </w:r>
                      <w:r w:rsidRPr="006E0B9E">
                        <w:rPr>
                          <w:rFonts w:ascii="Arial" w:hAnsi="Arial" w:cs="Arial"/>
                        </w:rPr>
                        <w:t xml:space="preserve"> </w:t>
                      </w:r>
                      <w:hyperlink r:id="rId65" w:history="1">
                        <w:r w:rsidRPr="006E0B9E">
                          <w:rPr>
                            <w:rStyle w:val="Hyperlink"/>
                            <w:rFonts w:ascii="Arial" w:hAnsi="Arial" w:cs="Arial"/>
                            <w:sz w:val="16"/>
                          </w:rPr>
                          <w:t>ncver@ncver.edu.au</w:t>
                        </w:r>
                      </w:hyperlink>
                      <w:r w:rsidRPr="006E0B9E">
                        <w:rPr>
                          <w:rFonts w:ascii="Arial" w:hAnsi="Arial" w:cs="Arial"/>
                        </w:rPr>
                        <w:t xml:space="preserve">  </w:t>
                      </w:r>
                    </w:p>
                    <w:p w:rsidR="000325EA" w:rsidRPr="006E0B9E" w:rsidRDefault="000325EA" w:rsidP="00D31659">
                      <w:pPr>
                        <w:pStyle w:val="Imprint"/>
                        <w:spacing w:before="0"/>
                        <w:jc w:val="right"/>
                        <w:rPr>
                          <w:rFonts w:ascii="Arial" w:hAnsi="Arial" w:cs="Arial"/>
                        </w:rPr>
                      </w:pPr>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t>
                      </w:r>
                      <w:r>
                        <w:rPr>
                          <w:rFonts w:ascii="Arial" w:hAnsi="Arial" w:cs="Arial"/>
                        </w:rPr>
                        <w:t>s</w:t>
                      </w:r>
                      <w:r w:rsidRPr="006E0B9E">
                        <w:rPr>
                          <w:rFonts w:ascii="Arial" w:hAnsi="Arial" w:cs="Arial"/>
                        </w:rPr>
                        <w:t>://www.ncver.edu.au&gt;  &lt;</w:t>
                      </w:r>
                      <w:hyperlink r:id="rId66" w:history="1">
                        <w:r w:rsidRPr="008A3BE7">
                          <w:rPr>
                            <w:rStyle w:val="Hyperlink"/>
                            <w:rFonts w:ascii="Arial" w:hAnsi="Arial" w:cs="Arial"/>
                            <w:sz w:val="16"/>
                          </w:rPr>
                          <w:t>https://www.lsay.edu.au</w:t>
                        </w:r>
                      </w:hyperlink>
                      <w:r w:rsidRPr="006E0B9E">
                        <w:rPr>
                          <w:rFonts w:ascii="Arial" w:hAnsi="Arial" w:cs="Arial"/>
                        </w:rPr>
                        <w:t>&gt;</w:t>
                      </w:r>
                    </w:p>
                    <w:p w:rsidR="000325EA" w:rsidRPr="006E0B9E" w:rsidRDefault="000325EA" w:rsidP="00D31659">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67" w:history="1">
                        <w:r w:rsidRPr="008A3BE7">
                          <w:rPr>
                            <w:rStyle w:val="Hyperlink"/>
                            <w:rFonts w:ascii="Arial" w:hAnsi="Arial" w:cs="Arial"/>
                            <w:sz w:val="16"/>
                          </w:rPr>
                          <w:t>https://twitter.com/ncver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t>
                      </w:r>
                      <w:r>
                        <w:rPr>
                          <w:rFonts w:ascii="Arial" w:hAnsi="Arial" w:cs="Arial"/>
                        </w:rPr>
                        <w:t>s</w:t>
                      </w:r>
                      <w:r w:rsidRPr="006E0B9E">
                        <w:rPr>
                          <w:rFonts w:ascii="Arial" w:hAnsi="Arial" w:cs="Arial"/>
                        </w:rPr>
                        <w:t>://www.linkedin.com/company/ncver&gt;</w:t>
                      </w:r>
                    </w:p>
                    <w:p w:rsidR="000325EA" w:rsidRPr="006E0B9E" w:rsidRDefault="000325EA" w:rsidP="00D31659">
                      <w:pPr>
                        <w:rPr>
                          <w:rFonts w:ascii="Arial" w:hAnsi="Arial" w:cs="Arial"/>
                        </w:rPr>
                      </w:pPr>
                    </w:p>
                  </w:txbxContent>
                </v:textbox>
              </v:shape>
            </w:pict>
          </mc:Fallback>
        </mc:AlternateContent>
      </w:r>
    </w:p>
    <w:sectPr w:rsidR="00AD1238" w:rsidRPr="00D31659" w:rsidSect="007D47F7">
      <w:headerReference w:type="even" r:id="rId68"/>
      <w:headerReference w:type="default" r:id="rId69"/>
      <w:footerReference w:type="default" r:id="rId70"/>
      <w:headerReference w:type="first" r:id="rId71"/>
      <w:pgSz w:w="11907" w:h="16840" w:code="9"/>
      <w:pgMar w:top="1276" w:right="1701" w:bottom="1276" w:left="1418" w:header="706"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5EA" w:rsidRDefault="000325EA">
      <w:r>
        <w:separator/>
      </w:r>
    </w:p>
  </w:endnote>
  <w:endnote w:type="continuationSeparator" w:id="0">
    <w:p w:rsidR="000325EA" w:rsidRDefault="0003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78058"/>
      <w:docPartObj>
        <w:docPartGallery w:val="Page Numbers (Bottom of Page)"/>
        <w:docPartUnique/>
      </w:docPartObj>
    </w:sdtPr>
    <w:sdtEndPr/>
    <w:sdtContent>
      <w:p w:rsidR="000325EA" w:rsidRPr="00265425" w:rsidRDefault="000325EA">
        <w:pPr>
          <w:pStyle w:val="Footer"/>
        </w:pPr>
        <w:r w:rsidRPr="00265425">
          <w:t xml:space="preserve"> </w:t>
        </w:r>
        <w:r>
          <w:tab/>
        </w:r>
      </w:p>
    </w:sdtContent>
  </w:sdt>
  <w:p w:rsidR="000325EA" w:rsidRPr="00265425" w:rsidRDefault="000325EA" w:rsidP="00265425">
    <w:pPr>
      <w:pStyle w:val="Footer"/>
      <w:tabs>
        <w:tab w:val="clear" w:pos="8505"/>
        <w:tab w:val="right" w:pos="8789"/>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Pr="006919C6" w:rsidRDefault="000325EA" w:rsidP="008415B7">
    <w:pPr>
      <w:pStyle w:val="Footer"/>
      <w:tabs>
        <w:tab w:val="clear" w:pos="8505"/>
        <w:tab w:val="right" w:pos="9356"/>
      </w:tabs>
    </w:pPr>
    <w:r w:rsidRPr="006919C6">
      <w:rPr>
        <w:rStyle w:val="PageNumber"/>
        <w:sz w:val="17"/>
      </w:rPr>
      <w:fldChar w:fldCharType="begin"/>
    </w:r>
    <w:r w:rsidRPr="006919C6">
      <w:rPr>
        <w:rStyle w:val="PageNumber"/>
        <w:sz w:val="17"/>
      </w:rPr>
      <w:instrText xml:space="preserve"> PAGE </w:instrText>
    </w:r>
    <w:r w:rsidRPr="006919C6">
      <w:rPr>
        <w:rStyle w:val="PageNumber"/>
        <w:sz w:val="17"/>
      </w:rPr>
      <w:fldChar w:fldCharType="separate"/>
    </w:r>
    <w:r>
      <w:rPr>
        <w:rStyle w:val="PageNumber"/>
        <w:noProof/>
        <w:sz w:val="17"/>
      </w:rPr>
      <w:t>3</w:t>
    </w:r>
    <w:r w:rsidRPr="006919C6">
      <w:rPr>
        <w:rStyle w:val="PageNumber"/>
        <w:sz w:val="17"/>
      </w:rPr>
      <w:fldChar w:fldCharType="end"/>
    </w:r>
    <w:r w:rsidRPr="006919C6">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627472"/>
      <w:docPartObj>
        <w:docPartGallery w:val="Page Numbers (Bottom of Page)"/>
        <w:docPartUnique/>
      </w:docPartObj>
    </w:sdtPr>
    <w:sdtEndPr/>
    <w:sdtContent>
      <w:p w:rsidR="000325EA" w:rsidRPr="00265425" w:rsidRDefault="000325EA" w:rsidP="00DF3AFC">
        <w:pPr>
          <w:pStyle w:val="Footer"/>
          <w:tabs>
            <w:tab w:val="clear" w:pos="8505"/>
            <w:tab w:val="right" w:pos="8789"/>
          </w:tabs>
        </w:pPr>
        <w:r w:rsidRPr="00DF3AFC">
          <w:fldChar w:fldCharType="begin"/>
        </w:r>
        <w:r w:rsidRPr="00DF3AFC">
          <w:instrText xml:space="preserve"> PAGE   \* MERGEFORMAT </w:instrText>
        </w:r>
        <w:r w:rsidRPr="00DF3AFC">
          <w:fldChar w:fldCharType="separate"/>
        </w:r>
        <w:r w:rsidR="008524DE">
          <w:rPr>
            <w:noProof/>
          </w:rPr>
          <w:t>38</w:t>
        </w:r>
        <w:r w:rsidRPr="00DF3AFC">
          <w:fldChar w:fldCharType="end"/>
        </w:r>
        <w:r w:rsidRPr="00DF3AFC">
          <w:t xml:space="preserve"> </w:t>
        </w:r>
        <w:r>
          <w:tab/>
        </w:r>
        <w:r w:rsidRPr="00DF3AFC">
          <w:t>What factors explain the likelihood of completing a VET qualification?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24042"/>
      <w:docPartObj>
        <w:docPartGallery w:val="Page Numbers (Bottom of Page)"/>
        <w:docPartUnique/>
      </w:docPartObj>
    </w:sdtPr>
    <w:sdtEndPr>
      <w:rPr>
        <w:noProof/>
      </w:rPr>
    </w:sdtEndPr>
    <w:sdtContent>
      <w:p w:rsidR="000325EA" w:rsidRPr="00571859" w:rsidRDefault="000325EA" w:rsidP="00250B66">
        <w:pPr>
          <w:pStyle w:val="Footer"/>
          <w:tabs>
            <w:tab w:val="clear" w:pos="8505"/>
            <w:tab w:val="right" w:pos="8789"/>
          </w:tabs>
        </w:pPr>
        <w:r>
          <w:t>NCVER</w:t>
        </w:r>
        <w:r>
          <w:tab/>
        </w:r>
        <w:r>
          <w:fldChar w:fldCharType="begin"/>
        </w:r>
        <w:r>
          <w:instrText xml:space="preserve"> PAGE   \* MERGEFORMAT </w:instrText>
        </w:r>
        <w:r>
          <w:fldChar w:fldCharType="separate"/>
        </w:r>
        <w:r w:rsidR="008524DE">
          <w:rPr>
            <w:noProof/>
          </w:rPr>
          <w:t>37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Pr="00571859" w:rsidRDefault="000325EA" w:rsidP="00571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5EA" w:rsidRDefault="000325EA">
      <w:r>
        <w:separator/>
      </w:r>
    </w:p>
  </w:footnote>
  <w:footnote w:type="continuationSeparator" w:id="0">
    <w:p w:rsidR="000325EA" w:rsidRDefault="000325EA">
      <w:r>
        <w:continuationSeparator/>
      </w:r>
    </w:p>
  </w:footnote>
  <w:footnote w:id="1">
    <w:p w:rsidR="000325EA" w:rsidRDefault="000325EA">
      <w:pPr>
        <w:pStyle w:val="FootnoteText"/>
      </w:pPr>
      <w:r w:rsidRPr="00040BE8">
        <w:rPr>
          <w:rStyle w:val="FootnoteReference"/>
          <w:vertAlign w:val="baseline"/>
        </w:rPr>
        <w:footnoteRef/>
      </w:r>
      <w:r w:rsidRPr="00040BE8">
        <w:t xml:space="preserve"> </w:t>
      </w:r>
      <w:r>
        <w:t xml:space="preserve"> Every factor considered </w:t>
      </w:r>
      <w:r w:rsidRPr="00BD75A6">
        <w:t xml:space="preserve">in the analysis was based on the last known enrolment activity, with the exception of age and whether the </w:t>
      </w:r>
      <w:r>
        <w:t>course</w:t>
      </w:r>
      <w:r w:rsidRPr="00BD75A6">
        <w:t xml:space="preserve"> was commenced full-time, which were based on the time of course commencement.</w:t>
      </w:r>
    </w:p>
  </w:footnote>
  <w:footnote w:id="2">
    <w:p w:rsidR="000325EA" w:rsidRDefault="000325EA" w:rsidP="00E764AB">
      <w:pPr>
        <w:pStyle w:val="FootnoteText"/>
      </w:pPr>
      <w:r w:rsidRPr="009F5040">
        <w:rPr>
          <w:rStyle w:val="FootnoteReference"/>
          <w:vertAlign w:val="baseline"/>
        </w:rPr>
        <w:footnoteRef/>
      </w:r>
      <w:r>
        <w:t xml:space="preserve"> We use the term ‘course’ and ‘qualification’ interchangeably in this document.</w:t>
      </w:r>
    </w:p>
  </w:footnote>
  <w:footnote w:id="3">
    <w:p w:rsidR="000325EA" w:rsidRDefault="000325EA" w:rsidP="00A62D15">
      <w:pPr>
        <w:pStyle w:val="FootnoteText"/>
        <w:ind w:left="142" w:hanging="142"/>
      </w:pPr>
      <w:r w:rsidRPr="009F5040">
        <w:rPr>
          <w:rStyle w:val="FootnoteReference"/>
          <w:vertAlign w:val="baseline"/>
        </w:rPr>
        <w:footnoteRef/>
      </w:r>
      <w:r>
        <w:t xml:space="preserve"> Government-funded VET activity is </w:t>
      </w:r>
      <w:r w:rsidRPr="005C180B">
        <w:t>defined as all Commonwealth and state/territory government-funded training delivered by t</w:t>
      </w:r>
      <w:r>
        <w:t>echnical and further education (TAFE)</w:t>
      </w:r>
      <w:r w:rsidRPr="005C180B">
        <w:t xml:space="preserve"> institut</w:t>
      </w:r>
      <w:r>
        <w:t>es, other government providers (such as universities)</w:t>
      </w:r>
      <w:r w:rsidRPr="005C180B">
        <w:t xml:space="preserve">, community education providers </w:t>
      </w:r>
      <w:r>
        <w:t>and other registered providers (</w:t>
      </w:r>
      <w:r w:rsidRPr="005C180B">
        <w:t>such as privately operated registered training providers, schools, industry associ</w:t>
      </w:r>
      <w:r>
        <w:t xml:space="preserve">ations and enterprise providers). </w:t>
      </w:r>
      <w:r w:rsidRPr="005C180B">
        <w:t>All fee-for-service activity from train</w:t>
      </w:r>
      <w:r>
        <w:t>ing providers has been excluded from the analyses reported here.</w:t>
      </w:r>
      <w:r w:rsidRPr="005C180B">
        <w:t> </w:t>
      </w:r>
    </w:p>
  </w:footnote>
  <w:footnote w:id="4">
    <w:p w:rsidR="000325EA" w:rsidRDefault="000325EA">
      <w:pPr>
        <w:pStyle w:val="FootnoteText"/>
      </w:pPr>
      <w:r w:rsidRPr="00E8458C">
        <w:rPr>
          <w:rStyle w:val="FootnoteReference"/>
          <w:vertAlign w:val="baseline"/>
        </w:rPr>
        <w:footnoteRef/>
      </w:r>
      <w:r>
        <w:t xml:space="preserve"> Every predictor variable used in the analysis was based on the last known enrolment activity, with the exception of age and</w:t>
      </w:r>
    </w:p>
    <w:p w:rsidR="000325EA" w:rsidRDefault="000325EA" w:rsidP="00E8458C">
      <w:pPr>
        <w:pStyle w:val="FootnoteText"/>
        <w:tabs>
          <w:tab w:val="left" w:pos="142"/>
        </w:tabs>
      </w:pPr>
      <w:r>
        <w:tab/>
      </w:r>
      <w:proofErr w:type="gramStart"/>
      <w:r>
        <w:t>whether</w:t>
      </w:r>
      <w:proofErr w:type="gramEnd"/>
      <w:r>
        <w:t xml:space="preserve"> the course was commenced full-time, which were based on the time of course commencement.</w:t>
      </w:r>
    </w:p>
  </w:footnote>
  <w:footnote w:id="5">
    <w:p w:rsidR="000325EA" w:rsidRDefault="000325EA">
      <w:pPr>
        <w:pStyle w:val="FootnoteText"/>
      </w:pPr>
      <w:r w:rsidRPr="00FE4947">
        <w:rPr>
          <w:rStyle w:val="FootnoteReference"/>
          <w:vertAlign w:val="baseline"/>
        </w:rPr>
        <w:footnoteRef/>
      </w:r>
      <w:r>
        <w:t xml:space="preserve"> </w:t>
      </w:r>
      <w:r w:rsidRPr="000458C9">
        <w:t>Unless otherwise stated, every factor considered in the analysis was based on the last known enrolment activity.</w:t>
      </w:r>
    </w:p>
  </w:footnote>
  <w:footnote w:id="6">
    <w:p w:rsidR="000325EA" w:rsidRDefault="000325EA" w:rsidP="00CD0893">
      <w:pPr>
        <w:pStyle w:val="FootnoteText"/>
      </w:pPr>
      <w:r w:rsidRPr="00924BA1">
        <w:rPr>
          <w:rStyle w:val="FootnoteReference"/>
          <w:vertAlign w:val="baseline"/>
        </w:rPr>
        <w:footnoteRef/>
      </w:r>
      <w:r>
        <w:t xml:space="preserve"> There is an extensive literature written on this technique, see for example </w:t>
      </w:r>
      <w:proofErr w:type="spellStart"/>
      <w:r w:rsidRPr="00677C65">
        <w:t>Breiman</w:t>
      </w:r>
      <w:proofErr w:type="spellEnd"/>
      <w:r w:rsidRPr="00677C65">
        <w:t xml:space="preserve"> et al</w:t>
      </w:r>
      <w:r>
        <w:t xml:space="preserve">. (1984), or </w:t>
      </w:r>
      <w:proofErr w:type="spellStart"/>
      <w:r>
        <w:t>Loh</w:t>
      </w:r>
      <w:proofErr w:type="spellEnd"/>
      <w:r>
        <w:t xml:space="preserve"> (2008).</w:t>
      </w:r>
    </w:p>
  </w:footnote>
  <w:footnote w:id="7">
    <w:p w:rsidR="000325EA" w:rsidRDefault="000325EA" w:rsidP="00924BA1">
      <w:pPr>
        <w:pStyle w:val="FootnoteText"/>
        <w:tabs>
          <w:tab w:val="clear" w:pos="1418"/>
        </w:tabs>
        <w:ind w:left="142" w:hanging="142"/>
      </w:pPr>
      <w:r w:rsidRPr="00924BA1">
        <w:rPr>
          <w:rStyle w:val="FootnoteReference"/>
          <w:vertAlign w:val="baseline"/>
        </w:rPr>
        <w:footnoteRef/>
      </w:r>
      <w:r>
        <w:t xml:space="preserve"> A </w:t>
      </w:r>
      <w:r w:rsidRPr="00AA5633">
        <w:t>method used to assess the predictive models by dividing the original sample into a training dataset to train the model, an</w:t>
      </w:r>
      <w:r>
        <w:t>d a test dataset to evaluate it.</w:t>
      </w:r>
    </w:p>
  </w:footnote>
  <w:footnote w:id="8">
    <w:p w:rsidR="000325EA" w:rsidRPr="00910B79" w:rsidRDefault="000325EA" w:rsidP="004013D6">
      <w:pPr>
        <w:pStyle w:val="FootnoteText"/>
        <w:rPr>
          <w:lang w:val="en-US"/>
        </w:rPr>
      </w:pPr>
      <w:r w:rsidRPr="00924BA1">
        <w:rPr>
          <w:rStyle w:val="FootnoteReference"/>
          <w:vertAlign w:val="baseline"/>
        </w:rPr>
        <w:footnoteRef/>
      </w:r>
      <w:r>
        <w:t xml:space="preserve"> Leaf nodes are the segments formed in the decision tree.</w:t>
      </w:r>
    </w:p>
  </w:footnote>
  <w:footnote w:id="9">
    <w:p w:rsidR="000325EA" w:rsidRDefault="000325EA" w:rsidP="00427D56">
      <w:pPr>
        <w:pStyle w:val="FootnoteText"/>
        <w:ind w:left="142" w:hanging="142"/>
      </w:pPr>
      <w:r w:rsidRPr="005D63A8">
        <w:rPr>
          <w:rStyle w:val="FootnoteReference"/>
          <w:vertAlign w:val="baseline"/>
        </w:rPr>
        <w:t>9 Every factor considered in the analysis was based on the last known enrolment activity, with the exception of age and whether the course was commenced full-time, which were based on the time of course commencement.</w:t>
      </w:r>
    </w:p>
  </w:footnote>
  <w:footnote w:id="10">
    <w:p w:rsidR="000325EA" w:rsidRDefault="000325EA" w:rsidP="00534F78">
      <w:pPr>
        <w:pStyle w:val="FootnoteText"/>
      </w:pPr>
      <w:r w:rsidRPr="00512A2B">
        <w:rPr>
          <w:rStyle w:val="FootnoteReference"/>
          <w:vertAlign w:val="baseline"/>
        </w:rPr>
        <w:footnoteRef/>
      </w:r>
      <w:r>
        <w:t xml:space="preserve"> </w:t>
      </w:r>
      <w:r w:rsidRPr="00B96E40">
        <w:t>2033.0.55.001 - Census of Population and Housing: Socio-Economic Indexes for Areas (SEIFA), Australia,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Default="00032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Default="000325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Default="000325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Default="000325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5EA" w:rsidRDefault="00032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2EA06E7"/>
    <w:multiLevelType w:val="hybridMultilevel"/>
    <w:tmpl w:val="1804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7F5F8C"/>
    <w:multiLevelType w:val="hybridMultilevel"/>
    <w:tmpl w:val="97E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45E46"/>
    <w:multiLevelType w:val="hybridMultilevel"/>
    <w:tmpl w:val="E260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3B5D8E"/>
    <w:multiLevelType w:val="hybridMultilevel"/>
    <w:tmpl w:val="AAF02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F40EC8"/>
    <w:multiLevelType w:val="hybridMultilevel"/>
    <w:tmpl w:val="52B08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4B52BE"/>
    <w:multiLevelType w:val="hybridMultilevel"/>
    <w:tmpl w:val="FB7415C6"/>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5AA3ECE"/>
    <w:multiLevelType w:val="hybridMultilevel"/>
    <w:tmpl w:val="54189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302F09"/>
    <w:multiLevelType w:val="hybridMultilevel"/>
    <w:tmpl w:val="76841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D92919"/>
    <w:multiLevelType w:val="hybridMultilevel"/>
    <w:tmpl w:val="02F48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041C3D"/>
    <w:multiLevelType w:val="hybridMultilevel"/>
    <w:tmpl w:val="4A6A1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797FE0"/>
    <w:multiLevelType w:val="hybridMultilevel"/>
    <w:tmpl w:val="2BBE715A"/>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5138A"/>
    <w:multiLevelType w:val="hybridMultilevel"/>
    <w:tmpl w:val="73AA9E0E"/>
    <w:lvl w:ilvl="0" w:tplc="30CE9D3C">
      <w:start w:val="1"/>
      <w:numFmt w:val="bullet"/>
      <w:lvlText w:val="-"/>
      <w:lvlJc w:val="left"/>
      <w:pPr>
        <w:ind w:left="720" w:hanging="360"/>
      </w:pPr>
      <w:rPr>
        <w:rFonts w:ascii="Courier New" w:hAnsi="Courier New"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C0192A"/>
    <w:multiLevelType w:val="hybridMultilevel"/>
    <w:tmpl w:val="501E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93DD6"/>
    <w:multiLevelType w:val="hybridMultilevel"/>
    <w:tmpl w:val="15BAE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41375C"/>
    <w:multiLevelType w:val="hybridMultilevel"/>
    <w:tmpl w:val="0B3E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AA7F8E"/>
    <w:multiLevelType w:val="hybridMultilevel"/>
    <w:tmpl w:val="79701DC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7">
    <w:nsid w:val="394E2C8C"/>
    <w:multiLevelType w:val="hybridMultilevel"/>
    <w:tmpl w:val="4D681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5B0DCF"/>
    <w:multiLevelType w:val="hybridMultilevel"/>
    <w:tmpl w:val="C22CA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4A1E81"/>
    <w:multiLevelType w:val="hybridMultilevel"/>
    <w:tmpl w:val="EEE67B5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F239D3"/>
    <w:multiLevelType w:val="hybridMultilevel"/>
    <w:tmpl w:val="111E271E"/>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084124"/>
    <w:multiLevelType w:val="hybridMultilevel"/>
    <w:tmpl w:val="6F76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55038B"/>
    <w:multiLevelType w:val="hybridMultilevel"/>
    <w:tmpl w:val="1F00A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24F2D"/>
    <w:multiLevelType w:val="hybridMultilevel"/>
    <w:tmpl w:val="F57AFA06"/>
    <w:lvl w:ilvl="0" w:tplc="06CAE7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64CD4F3B"/>
    <w:multiLevelType w:val="hybridMultilevel"/>
    <w:tmpl w:val="B5E8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568BB"/>
    <w:multiLevelType w:val="hybridMultilevel"/>
    <w:tmpl w:val="13261B2E"/>
    <w:lvl w:ilvl="0" w:tplc="3B442D20">
      <w:start w:val="1"/>
      <w:numFmt w:val="bullet"/>
      <w:pStyle w:val="Dotpoint1"/>
      <w:lvlText w:val=""/>
      <w:lvlJc w:val="left"/>
      <w:pPr>
        <w:ind w:left="928" w:hanging="360"/>
      </w:pPr>
      <w:rPr>
        <w:rFonts w:ascii="Wingdings" w:hAnsi="Wingdings" w:hint="default"/>
      </w:rPr>
    </w:lvl>
    <w:lvl w:ilvl="1" w:tplc="4410AFD6">
      <w:start w:val="1"/>
      <w:numFmt w:val="bullet"/>
      <w:lvlText w:val="o"/>
      <w:lvlJc w:val="left"/>
      <w:pPr>
        <w:ind w:left="2008" w:hanging="360"/>
      </w:pPr>
      <w:rPr>
        <w:rFonts w:ascii="Courier New" w:hAnsi="Courier New" w:cs="Courier New" w:hint="default"/>
      </w:rPr>
    </w:lvl>
    <w:lvl w:ilvl="2" w:tplc="0C090005">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7">
    <w:nsid w:val="7AA13C27"/>
    <w:multiLevelType w:val="hybridMultilevel"/>
    <w:tmpl w:val="E46C90E8"/>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ADC277A"/>
    <w:multiLevelType w:val="hybridMultilevel"/>
    <w:tmpl w:val="35C8AF6C"/>
    <w:lvl w:ilvl="0" w:tplc="AFFE2FE8">
      <w:start w:val="1"/>
      <w:numFmt w:val="decimal"/>
      <w:pStyle w:val="NumberedText"/>
      <w:lvlText w:val="%1"/>
      <w:lvlJc w:val="left"/>
      <w:pPr>
        <w:ind w:left="644"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7E1C3AC7"/>
    <w:multiLevelType w:val="hybridMultilevel"/>
    <w:tmpl w:val="A348A46E"/>
    <w:lvl w:ilvl="0" w:tplc="26C6CD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4"/>
  </w:num>
  <w:num w:numId="3">
    <w:abstractNumId w:val="28"/>
  </w:num>
  <w:num w:numId="4">
    <w:abstractNumId w:val="7"/>
  </w:num>
  <w:num w:numId="5">
    <w:abstractNumId w:val="18"/>
  </w:num>
  <w:num w:numId="6">
    <w:abstractNumId w:val="14"/>
  </w:num>
  <w:num w:numId="7">
    <w:abstractNumId w:val="23"/>
  </w:num>
  <w:num w:numId="8">
    <w:abstractNumId w:val="3"/>
  </w:num>
  <w:num w:numId="9">
    <w:abstractNumId w:val="5"/>
  </w:num>
  <w:num w:numId="10">
    <w:abstractNumId w:val="9"/>
  </w:num>
  <w:num w:numId="11">
    <w:abstractNumId w:val="16"/>
  </w:num>
  <w:num w:numId="12">
    <w:abstractNumId w:val="13"/>
  </w:num>
  <w:num w:numId="13">
    <w:abstractNumId w:val="1"/>
  </w:num>
  <w:num w:numId="14">
    <w:abstractNumId w:val="0"/>
  </w:num>
  <w:num w:numId="15">
    <w:abstractNumId w:val="2"/>
  </w:num>
  <w:num w:numId="16">
    <w:abstractNumId w:val="21"/>
  </w:num>
  <w:num w:numId="17">
    <w:abstractNumId w:val="29"/>
  </w:num>
  <w:num w:numId="18">
    <w:abstractNumId w:val="12"/>
  </w:num>
  <w:num w:numId="19">
    <w:abstractNumId w:val="17"/>
  </w:num>
  <w:num w:numId="20">
    <w:abstractNumId w:val="4"/>
  </w:num>
  <w:num w:numId="21">
    <w:abstractNumId w:val="15"/>
  </w:num>
  <w:num w:numId="22">
    <w:abstractNumId w:val="25"/>
  </w:num>
  <w:num w:numId="23">
    <w:abstractNumId w:val="22"/>
  </w:num>
  <w:num w:numId="24">
    <w:abstractNumId w:val="10"/>
  </w:num>
  <w:num w:numId="25">
    <w:abstractNumId w:val="28"/>
    <w:lvlOverride w:ilvl="0">
      <w:startOverride w:val="1"/>
    </w:lvlOverride>
  </w:num>
  <w:num w:numId="26">
    <w:abstractNumId w:val="6"/>
  </w:num>
  <w:num w:numId="27">
    <w:abstractNumId w:val="8"/>
  </w:num>
  <w:num w:numId="28">
    <w:abstractNumId w:val="27"/>
  </w:num>
  <w:num w:numId="29">
    <w:abstractNumId w:val="11"/>
  </w:num>
  <w:num w:numId="30">
    <w:abstractNumId w:val="19"/>
  </w:num>
  <w:num w:numId="3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8396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BD"/>
    <w:rsid w:val="00001718"/>
    <w:rsid w:val="00002D4A"/>
    <w:rsid w:val="0000401F"/>
    <w:rsid w:val="000048C2"/>
    <w:rsid w:val="000108B2"/>
    <w:rsid w:val="00012220"/>
    <w:rsid w:val="000124A6"/>
    <w:rsid w:val="000132C3"/>
    <w:rsid w:val="00014E49"/>
    <w:rsid w:val="00016644"/>
    <w:rsid w:val="00016651"/>
    <w:rsid w:val="000174FD"/>
    <w:rsid w:val="00017FA3"/>
    <w:rsid w:val="000203D2"/>
    <w:rsid w:val="000210C2"/>
    <w:rsid w:val="000219EB"/>
    <w:rsid w:val="00021DC7"/>
    <w:rsid w:val="00022290"/>
    <w:rsid w:val="000231A2"/>
    <w:rsid w:val="00023C8F"/>
    <w:rsid w:val="00024A88"/>
    <w:rsid w:val="00024BA9"/>
    <w:rsid w:val="000265E9"/>
    <w:rsid w:val="000304CA"/>
    <w:rsid w:val="000306B8"/>
    <w:rsid w:val="000325EA"/>
    <w:rsid w:val="00032A6B"/>
    <w:rsid w:val="0003414C"/>
    <w:rsid w:val="00034F41"/>
    <w:rsid w:val="000350D8"/>
    <w:rsid w:val="00040BE8"/>
    <w:rsid w:val="00040C14"/>
    <w:rsid w:val="000445A1"/>
    <w:rsid w:val="00044E38"/>
    <w:rsid w:val="0004533C"/>
    <w:rsid w:val="000458C9"/>
    <w:rsid w:val="00050DC1"/>
    <w:rsid w:val="000513D4"/>
    <w:rsid w:val="000551DE"/>
    <w:rsid w:val="000576D0"/>
    <w:rsid w:val="00057E4E"/>
    <w:rsid w:val="00060D4A"/>
    <w:rsid w:val="0006125F"/>
    <w:rsid w:val="000618BD"/>
    <w:rsid w:val="000624D3"/>
    <w:rsid w:val="00062621"/>
    <w:rsid w:val="00063122"/>
    <w:rsid w:val="00065C13"/>
    <w:rsid w:val="0007259D"/>
    <w:rsid w:val="00072B36"/>
    <w:rsid w:val="0007354C"/>
    <w:rsid w:val="00073681"/>
    <w:rsid w:val="00074BD4"/>
    <w:rsid w:val="00075855"/>
    <w:rsid w:val="00077A6C"/>
    <w:rsid w:val="0008179B"/>
    <w:rsid w:val="00081D81"/>
    <w:rsid w:val="00082911"/>
    <w:rsid w:val="00083446"/>
    <w:rsid w:val="00083E78"/>
    <w:rsid w:val="00084568"/>
    <w:rsid w:val="000855D7"/>
    <w:rsid w:val="00085A4C"/>
    <w:rsid w:val="000867BB"/>
    <w:rsid w:val="000876AC"/>
    <w:rsid w:val="00090AF4"/>
    <w:rsid w:val="00091B43"/>
    <w:rsid w:val="00093134"/>
    <w:rsid w:val="00095CE9"/>
    <w:rsid w:val="00096607"/>
    <w:rsid w:val="00096889"/>
    <w:rsid w:val="000A016A"/>
    <w:rsid w:val="000A1B06"/>
    <w:rsid w:val="000A4332"/>
    <w:rsid w:val="000A439B"/>
    <w:rsid w:val="000A4AAE"/>
    <w:rsid w:val="000A62A7"/>
    <w:rsid w:val="000A6427"/>
    <w:rsid w:val="000A66A7"/>
    <w:rsid w:val="000A72C9"/>
    <w:rsid w:val="000B0529"/>
    <w:rsid w:val="000B075B"/>
    <w:rsid w:val="000B0F6C"/>
    <w:rsid w:val="000B29E8"/>
    <w:rsid w:val="000B490C"/>
    <w:rsid w:val="000B4B4B"/>
    <w:rsid w:val="000B5538"/>
    <w:rsid w:val="000B625E"/>
    <w:rsid w:val="000B6AAF"/>
    <w:rsid w:val="000B7E42"/>
    <w:rsid w:val="000C47CB"/>
    <w:rsid w:val="000C644D"/>
    <w:rsid w:val="000C6AA3"/>
    <w:rsid w:val="000C745D"/>
    <w:rsid w:val="000D03DA"/>
    <w:rsid w:val="000D1083"/>
    <w:rsid w:val="000D210B"/>
    <w:rsid w:val="000D3AC3"/>
    <w:rsid w:val="000D653F"/>
    <w:rsid w:val="000D6E36"/>
    <w:rsid w:val="000D77F1"/>
    <w:rsid w:val="000E157F"/>
    <w:rsid w:val="000E3916"/>
    <w:rsid w:val="000E4096"/>
    <w:rsid w:val="000E49F5"/>
    <w:rsid w:val="000E56E2"/>
    <w:rsid w:val="000E6433"/>
    <w:rsid w:val="000E769F"/>
    <w:rsid w:val="000E7DC5"/>
    <w:rsid w:val="000F0743"/>
    <w:rsid w:val="000F0E84"/>
    <w:rsid w:val="000F164D"/>
    <w:rsid w:val="000F2706"/>
    <w:rsid w:val="000F2F2E"/>
    <w:rsid w:val="000F3B70"/>
    <w:rsid w:val="000F3CC3"/>
    <w:rsid w:val="000F5260"/>
    <w:rsid w:val="000F57AB"/>
    <w:rsid w:val="000F7654"/>
    <w:rsid w:val="0010007A"/>
    <w:rsid w:val="0010084F"/>
    <w:rsid w:val="00102A8E"/>
    <w:rsid w:val="00107374"/>
    <w:rsid w:val="0010761A"/>
    <w:rsid w:val="001102CE"/>
    <w:rsid w:val="00112099"/>
    <w:rsid w:val="0011253E"/>
    <w:rsid w:val="00113805"/>
    <w:rsid w:val="001138F8"/>
    <w:rsid w:val="0011530A"/>
    <w:rsid w:val="00116759"/>
    <w:rsid w:val="00116C67"/>
    <w:rsid w:val="00116D23"/>
    <w:rsid w:val="0011707C"/>
    <w:rsid w:val="00121263"/>
    <w:rsid w:val="001216D5"/>
    <w:rsid w:val="00123B5C"/>
    <w:rsid w:val="00123D5B"/>
    <w:rsid w:val="00125804"/>
    <w:rsid w:val="00126DB9"/>
    <w:rsid w:val="00131C2C"/>
    <w:rsid w:val="00135C75"/>
    <w:rsid w:val="001367EF"/>
    <w:rsid w:val="00140515"/>
    <w:rsid w:val="00142070"/>
    <w:rsid w:val="0014445D"/>
    <w:rsid w:val="001479C4"/>
    <w:rsid w:val="00147A40"/>
    <w:rsid w:val="001507D4"/>
    <w:rsid w:val="00150874"/>
    <w:rsid w:val="001509F3"/>
    <w:rsid w:val="00150D6B"/>
    <w:rsid w:val="00155A71"/>
    <w:rsid w:val="00161282"/>
    <w:rsid w:val="00161920"/>
    <w:rsid w:val="00161B00"/>
    <w:rsid w:val="001656FF"/>
    <w:rsid w:val="00166A60"/>
    <w:rsid w:val="00166EE9"/>
    <w:rsid w:val="00167C07"/>
    <w:rsid w:val="00170345"/>
    <w:rsid w:val="00173CCE"/>
    <w:rsid w:val="0017433E"/>
    <w:rsid w:val="001750FD"/>
    <w:rsid w:val="00176D35"/>
    <w:rsid w:val="00177D45"/>
    <w:rsid w:val="00181D57"/>
    <w:rsid w:val="001826CF"/>
    <w:rsid w:val="00182D2F"/>
    <w:rsid w:val="00185E8E"/>
    <w:rsid w:val="001874C1"/>
    <w:rsid w:val="00190B99"/>
    <w:rsid w:val="0019114C"/>
    <w:rsid w:val="00192F43"/>
    <w:rsid w:val="00193285"/>
    <w:rsid w:val="001938C5"/>
    <w:rsid w:val="00196234"/>
    <w:rsid w:val="00196BFB"/>
    <w:rsid w:val="001A09DE"/>
    <w:rsid w:val="001A0A06"/>
    <w:rsid w:val="001A19FA"/>
    <w:rsid w:val="001A239E"/>
    <w:rsid w:val="001A2C44"/>
    <w:rsid w:val="001A4666"/>
    <w:rsid w:val="001A4CBF"/>
    <w:rsid w:val="001A74C9"/>
    <w:rsid w:val="001A768A"/>
    <w:rsid w:val="001B1744"/>
    <w:rsid w:val="001B246A"/>
    <w:rsid w:val="001B34B8"/>
    <w:rsid w:val="001B43CF"/>
    <w:rsid w:val="001B4EDC"/>
    <w:rsid w:val="001B58AB"/>
    <w:rsid w:val="001B59DF"/>
    <w:rsid w:val="001B69BE"/>
    <w:rsid w:val="001C004A"/>
    <w:rsid w:val="001C0284"/>
    <w:rsid w:val="001C0F52"/>
    <w:rsid w:val="001C2263"/>
    <w:rsid w:val="001C2B52"/>
    <w:rsid w:val="001C44A2"/>
    <w:rsid w:val="001C50F7"/>
    <w:rsid w:val="001C701A"/>
    <w:rsid w:val="001D0532"/>
    <w:rsid w:val="001D2508"/>
    <w:rsid w:val="001D6341"/>
    <w:rsid w:val="001D7178"/>
    <w:rsid w:val="001D76C8"/>
    <w:rsid w:val="001E3A72"/>
    <w:rsid w:val="001E4EA8"/>
    <w:rsid w:val="001E5431"/>
    <w:rsid w:val="001E6FE2"/>
    <w:rsid w:val="001F18FC"/>
    <w:rsid w:val="001F7D84"/>
    <w:rsid w:val="0020100E"/>
    <w:rsid w:val="00201D8B"/>
    <w:rsid w:val="002039C4"/>
    <w:rsid w:val="00206903"/>
    <w:rsid w:val="00210CE4"/>
    <w:rsid w:val="00211EC6"/>
    <w:rsid w:val="002134F8"/>
    <w:rsid w:val="00213542"/>
    <w:rsid w:val="002137C6"/>
    <w:rsid w:val="00214B4C"/>
    <w:rsid w:val="00214E14"/>
    <w:rsid w:val="00216B41"/>
    <w:rsid w:val="00217706"/>
    <w:rsid w:val="00221029"/>
    <w:rsid w:val="00221C38"/>
    <w:rsid w:val="00221C6F"/>
    <w:rsid w:val="002277A9"/>
    <w:rsid w:val="00227B54"/>
    <w:rsid w:val="00232C69"/>
    <w:rsid w:val="00233BFA"/>
    <w:rsid w:val="002341AB"/>
    <w:rsid w:val="00236D75"/>
    <w:rsid w:val="00237885"/>
    <w:rsid w:val="002400A7"/>
    <w:rsid w:val="00244449"/>
    <w:rsid w:val="0024506C"/>
    <w:rsid w:val="0024639B"/>
    <w:rsid w:val="002464EA"/>
    <w:rsid w:val="00246BBF"/>
    <w:rsid w:val="00247D8E"/>
    <w:rsid w:val="002506E8"/>
    <w:rsid w:val="00250B66"/>
    <w:rsid w:val="00251D1D"/>
    <w:rsid w:val="002533AC"/>
    <w:rsid w:val="0025584A"/>
    <w:rsid w:val="00255D50"/>
    <w:rsid w:val="002610A3"/>
    <w:rsid w:val="00261262"/>
    <w:rsid w:val="002617C9"/>
    <w:rsid w:val="002628A6"/>
    <w:rsid w:val="00265425"/>
    <w:rsid w:val="00270909"/>
    <w:rsid w:val="00272FE2"/>
    <w:rsid w:val="00274A22"/>
    <w:rsid w:val="00275180"/>
    <w:rsid w:val="002778D7"/>
    <w:rsid w:val="00280B04"/>
    <w:rsid w:val="002833C5"/>
    <w:rsid w:val="00283763"/>
    <w:rsid w:val="00284FCB"/>
    <w:rsid w:val="00285426"/>
    <w:rsid w:val="0028700F"/>
    <w:rsid w:val="00287547"/>
    <w:rsid w:val="00291B83"/>
    <w:rsid w:val="0029208E"/>
    <w:rsid w:val="0029450D"/>
    <w:rsid w:val="00295450"/>
    <w:rsid w:val="002968BF"/>
    <w:rsid w:val="002A2C0F"/>
    <w:rsid w:val="002A3FE9"/>
    <w:rsid w:val="002A6C2F"/>
    <w:rsid w:val="002A7010"/>
    <w:rsid w:val="002A7B8D"/>
    <w:rsid w:val="002B43D4"/>
    <w:rsid w:val="002C0C35"/>
    <w:rsid w:val="002C36D5"/>
    <w:rsid w:val="002C502E"/>
    <w:rsid w:val="002C61C4"/>
    <w:rsid w:val="002C714E"/>
    <w:rsid w:val="002C77E5"/>
    <w:rsid w:val="002C7A70"/>
    <w:rsid w:val="002D112B"/>
    <w:rsid w:val="002D2020"/>
    <w:rsid w:val="002D41ED"/>
    <w:rsid w:val="002D61E2"/>
    <w:rsid w:val="002E1273"/>
    <w:rsid w:val="002E13A8"/>
    <w:rsid w:val="002E196B"/>
    <w:rsid w:val="002E1D1A"/>
    <w:rsid w:val="002E1F18"/>
    <w:rsid w:val="002E2E06"/>
    <w:rsid w:val="002E343E"/>
    <w:rsid w:val="002E35E4"/>
    <w:rsid w:val="002E48DA"/>
    <w:rsid w:val="002E4991"/>
    <w:rsid w:val="002E61A4"/>
    <w:rsid w:val="002E64B6"/>
    <w:rsid w:val="002E7F24"/>
    <w:rsid w:val="002F2BAD"/>
    <w:rsid w:val="002F3C59"/>
    <w:rsid w:val="002F6DB5"/>
    <w:rsid w:val="00300E82"/>
    <w:rsid w:val="003014F7"/>
    <w:rsid w:val="00302664"/>
    <w:rsid w:val="003027F7"/>
    <w:rsid w:val="00302DF4"/>
    <w:rsid w:val="00302E4E"/>
    <w:rsid w:val="00304C3B"/>
    <w:rsid w:val="00306DEB"/>
    <w:rsid w:val="0030706B"/>
    <w:rsid w:val="00312DAA"/>
    <w:rsid w:val="003175F2"/>
    <w:rsid w:val="003209AD"/>
    <w:rsid w:val="00321EF9"/>
    <w:rsid w:val="00321F8F"/>
    <w:rsid w:val="003230BD"/>
    <w:rsid w:val="003251FF"/>
    <w:rsid w:val="00331924"/>
    <w:rsid w:val="00331B36"/>
    <w:rsid w:val="00332F23"/>
    <w:rsid w:val="00334567"/>
    <w:rsid w:val="0033609D"/>
    <w:rsid w:val="003371C5"/>
    <w:rsid w:val="00340DEF"/>
    <w:rsid w:val="00341964"/>
    <w:rsid w:val="00341D09"/>
    <w:rsid w:val="00343368"/>
    <w:rsid w:val="0034467C"/>
    <w:rsid w:val="00345A39"/>
    <w:rsid w:val="00346201"/>
    <w:rsid w:val="003537D6"/>
    <w:rsid w:val="00354D68"/>
    <w:rsid w:val="00356956"/>
    <w:rsid w:val="00362208"/>
    <w:rsid w:val="00362C26"/>
    <w:rsid w:val="00362DD3"/>
    <w:rsid w:val="00364E06"/>
    <w:rsid w:val="00366A41"/>
    <w:rsid w:val="0037067F"/>
    <w:rsid w:val="00370894"/>
    <w:rsid w:val="00370EA1"/>
    <w:rsid w:val="0037141B"/>
    <w:rsid w:val="00372423"/>
    <w:rsid w:val="003738B0"/>
    <w:rsid w:val="003745E0"/>
    <w:rsid w:val="00375279"/>
    <w:rsid w:val="0037608E"/>
    <w:rsid w:val="00377576"/>
    <w:rsid w:val="00377CA2"/>
    <w:rsid w:val="00384E25"/>
    <w:rsid w:val="00386134"/>
    <w:rsid w:val="00387E99"/>
    <w:rsid w:val="00390A83"/>
    <w:rsid w:val="00391A05"/>
    <w:rsid w:val="0039263D"/>
    <w:rsid w:val="00392A2E"/>
    <w:rsid w:val="00393805"/>
    <w:rsid w:val="00393FC2"/>
    <w:rsid w:val="0039519A"/>
    <w:rsid w:val="00395CA4"/>
    <w:rsid w:val="00395D4D"/>
    <w:rsid w:val="00397702"/>
    <w:rsid w:val="003A2167"/>
    <w:rsid w:val="003A654A"/>
    <w:rsid w:val="003B16DA"/>
    <w:rsid w:val="003B4790"/>
    <w:rsid w:val="003B483E"/>
    <w:rsid w:val="003B586D"/>
    <w:rsid w:val="003B6C37"/>
    <w:rsid w:val="003B77AF"/>
    <w:rsid w:val="003C0095"/>
    <w:rsid w:val="003C0275"/>
    <w:rsid w:val="003C0B29"/>
    <w:rsid w:val="003C0B48"/>
    <w:rsid w:val="003C33C4"/>
    <w:rsid w:val="003C38CE"/>
    <w:rsid w:val="003C4C95"/>
    <w:rsid w:val="003C5D60"/>
    <w:rsid w:val="003C73D6"/>
    <w:rsid w:val="003C7491"/>
    <w:rsid w:val="003C7CBE"/>
    <w:rsid w:val="003D0872"/>
    <w:rsid w:val="003D3907"/>
    <w:rsid w:val="003D3F0F"/>
    <w:rsid w:val="003D4B3E"/>
    <w:rsid w:val="003D7059"/>
    <w:rsid w:val="003E0063"/>
    <w:rsid w:val="003E0F6F"/>
    <w:rsid w:val="003E4A0B"/>
    <w:rsid w:val="003E5E59"/>
    <w:rsid w:val="003E67CB"/>
    <w:rsid w:val="003F15A4"/>
    <w:rsid w:val="003F1CD7"/>
    <w:rsid w:val="003F2E88"/>
    <w:rsid w:val="0040127D"/>
    <w:rsid w:val="004013D6"/>
    <w:rsid w:val="004055EC"/>
    <w:rsid w:val="00406482"/>
    <w:rsid w:val="004066E7"/>
    <w:rsid w:val="00407392"/>
    <w:rsid w:val="00407604"/>
    <w:rsid w:val="004130FF"/>
    <w:rsid w:val="0041364C"/>
    <w:rsid w:val="004140D1"/>
    <w:rsid w:val="0041486C"/>
    <w:rsid w:val="00417DC9"/>
    <w:rsid w:val="004212E3"/>
    <w:rsid w:val="00421E5A"/>
    <w:rsid w:val="00422178"/>
    <w:rsid w:val="00423A5D"/>
    <w:rsid w:val="00424114"/>
    <w:rsid w:val="004254DF"/>
    <w:rsid w:val="0042733A"/>
    <w:rsid w:val="00427729"/>
    <w:rsid w:val="00427D56"/>
    <w:rsid w:val="00431343"/>
    <w:rsid w:val="00432736"/>
    <w:rsid w:val="00432E4F"/>
    <w:rsid w:val="00433EDC"/>
    <w:rsid w:val="00434396"/>
    <w:rsid w:val="004351BE"/>
    <w:rsid w:val="00436BAC"/>
    <w:rsid w:val="00437664"/>
    <w:rsid w:val="004376BA"/>
    <w:rsid w:val="00437F1A"/>
    <w:rsid w:val="00440D08"/>
    <w:rsid w:val="004428C3"/>
    <w:rsid w:val="0044393F"/>
    <w:rsid w:val="004439FF"/>
    <w:rsid w:val="004440C0"/>
    <w:rsid w:val="00444268"/>
    <w:rsid w:val="00446845"/>
    <w:rsid w:val="004520E5"/>
    <w:rsid w:val="004529EC"/>
    <w:rsid w:val="00455FD1"/>
    <w:rsid w:val="004560C2"/>
    <w:rsid w:val="004566B9"/>
    <w:rsid w:val="00457C9F"/>
    <w:rsid w:val="0046050E"/>
    <w:rsid w:val="00460BB5"/>
    <w:rsid w:val="004614C3"/>
    <w:rsid w:val="004620DC"/>
    <w:rsid w:val="00462793"/>
    <w:rsid w:val="00462C94"/>
    <w:rsid w:val="00470DCB"/>
    <w:rsid w:val="004729B1"/>
    <w:rsid w:val="00472F11"/>
    <w:rsid w:val="004745D5"/>
    <w:rsid w:val="0047528C"/>
    <w:rsid w:val="004834C8"/>
    <w:rsid w:val="004841D5"/>
    <w:rsid w:val="004851B9"/>
    <w:rsid w:val="00487700"/>
    <w:rsid w:val="00490880"/>
    <w:rsid w:val="0049231F"/>
    <w:rsid w:val="00493687"/>
    <w:rsid w:val="00494039"/>
    <w:rsid w:val="004963B5"/>
    <w:rsid w:val="004A126D"/>
    <w:rsid w:val="004A167B"/>
    <w:rsid w:val="004A79C9"/>
    <w:rsid w:val="004B016C"/>
    <w:rsid w:val="004B0B0C"/>
    <w:rsid w:val="004B1F7E"/>
    <w:rsid w:val="004B1FB8"/>
    <w:rsid w:val="004B34BC"/>
    <w:rsid w:val="004B4E6D"/>
    <w:rsid w:val="004B4F5D"/>
    <w:rsid w:val="004B59C6"/>
    <w:rsid w:val="004B5A0B"/>
    <w:rsid w:val="004B6F6D"/>
    <w:rsid w:val="004C1BDC"/>
    <w:rsid w:val="004C2B5D"/>
    <w:rsid w:val="004C44EA"/>
    <w:rsid w:val="004C4C4A"/>
    <w:rsid w:val="004C4CDD"/>
    <w:rsid w:val="004C66D4"/>
    <w:rsid w:val="004D046A"/>
    <w:rsid w:val="004D0564"/>
    <w:rsid w:val="004D1987"/>
    <w:rsid w:val="004D1E19"/>
    <w:rsid w:val="004D3929"/>
    <w:rsid w:val="004D50E0"/>
    <w:rsid w:val="004D6822"/>
    <w:rsid w:val="004D7CF7"/>
    <w:rsid w:val="004E1F89"/>
    <w:rsid w:val="004E20A6"/>
    <w:rsid w:val="004E21D4"/>
    <w:rsid w:val="004E336D"/>
    <w:rsid w:val="004E45F6"/>
    <w:rsid w:val="004E4B3C"/>
    <w:rsid w:val="004E6350"/>
    <w:rsid w:val="004E709D"/>
    <w:rsid w:val="004E7227"/>
    <w:rsid w:val="004F03ED"/>
    <w:rsid w:val="004F0749"/>
    <w:rsid w:val="004F0A90"/>
    <w:rsid w:val="004F0F07"/>
    <w:rsid w:val="004F14FF"/>
    <w:rsid w:val="004F1DA0"/>
    <w:rsid w:val="004F273D"/>
    <w:rsid w:val="004F34CB"/>
    <w:rsid w:val="004F3AF2"/>
    <w:rsid w:val="004F47AD"/>
    <w:rsid w:val="004F6BAE"/>
    <w:rsid w:val="00500EAE"/>
    <w:rsid w:val="00501537"/>
    <w:rsid w:val="00512A2B"/>
    <w:rsid w:val="00512AE1"/>
    <w:rsid w:val="005144B7"/>
    <w:rsid w:val="00514DF2"/>
    <w:rsid w:val="0051772C"/>
    <w:rsid w:val="00517E4E"/>
    <w:rsid w:val="00517FE8"/>
    <w:rsid w:val="00522055"/>
    <w:rsid w:val="0052276C"/>
    <w:rsid w:val="00523C0F"/>
    <w:rsid w:val="005243B1"/>
    <w:rsid w:val="0052448F"/>
    <w:rsid w:val="0052467E"/>
    <w:rsid w:val="00530C73"/>
    <w:rsid w:val="0053223A"/>
    <w:rsid w:val="00532CB5"/>
    <w:rsid w:val="00533C31"/>
    <w:rsid w:val="00534EC5"/>
    <w:rsid w:val="00534F78"/>
    <w:rsid w:val="005359DB"/>
    <w:rsid w:val="00537238"/>
    <w:rsid w:val="0054466B"/>
    <w:rsid w:val="00544754"/>
    <w:rsid w:val="0054481C"/>
    <w:rsid w:val="005461DE"/>
    <w:rsid w:val="00546DA8"/>
    <w:rsid w:val="00547298"/>
    <w:rsid w:val="00547A0B"/>
    <w:rsid w:val="00550D09"/>
    <w:rsid w:val="00552492"/>
    <w:rsid w:val="00557F8E"/>
    <w:rsid w:val="00564382"/>
    <w:rsid w:val="00565D05"/>
    <w:rsid w:val="005660BD"/>
    <w:rsid w:val="005674BB"/>
    <w:rsid w:val="005702A4"/>
    <w:rsid w:val="00570758"/>
    <w:rsid w:val="00571859"/>
    <w:rsid w:val="00573A93"/>
    <w:rsid w:val="00574485"/>
    <w:rsid w:val="00575101"/>
    <w:rsid w:val="00575246"/>
    <w:rsid w:val="005773ED"/>
    <w:rsid w:val="00582947"/>
    <w:rsid w:val="00584893"/>
    <w:rsid w:val="005856DD"/>
    <w:rsid w:val="005869E8"/>
    <w:rsid w:val="00587BB3"/>
    <w:rsid w:val="00587CA5"/>
    <w:rsid w:val="00593935"/>
    <w:rsid w:val="00594039"/>
    <w:rsid w:val="0059411B"/>
    <w:rsid w:val="00596E11"/>
    <w:rsid w:val="005A1EAD"/>
    <w:rsid w:val="005A2666"/>
    <w:rsid w:val="005A284E"/>
    <w:rsid w:val="005A50CE"/>
    <w:rsid w:val="005A5D3D"/>
    <w:rsid w:val="005A6E72"/>
    <w:rsid w:val="005A782D"/>
    <w:rsid w:val="005B061E"/>
    <w:rsid w:val="005B0EE8"/>
    <w:rsid w:val="005B19A1"/>
    <w:rsid w:val="005B359C"/>
    <w:rsid w:val="005B3CB4"/>
    <w:rsid w:val="005B7E91"/>
    <w:rsid w:val="005C180B"/>
    <w:rsid w:val="005C277E"/>
    <w:rsid w:val="005C3162"/>
    <w:rsid w:val="005C4E4A"/>
    <w:rsid w:val="005C560D"/>
    <w:rsid w:val="005C56E8"/>
    <w:rsid w:val="005C6E2F"/>
    <w:rsid w:val="005C7069"/>
    <w:rsid w:val="005D0F7F"/>
    <w:rsid w:val="005D1152"/>
    <w:rsid w:val="005D1A69"/>
    <w:rsid w:val="005D22CD"/>
    <w:rsid w:val="005D2F4C"/>
    <w:rsid w:val="005D48DF"/>
    <w:rsid w:val="005D4D52"/>
    <w:rsid w:val="005D5FBC"/>
    <w:rsid w:val="005D63A8"/>
    <w:rsid w:val="005D6722"/>
    <w:rsid w:val="005E024A"/>
    <w:rsid w:val="005E35A1"/>
    <w:rsid w:val="005E4764"/>
    <w:rsid w:val="005E57FE"/>
    <w:rsid w:val="005E5869"/>
    <w:rsid w:val="005F10EA"/>
    <w:rsid w:val="005F5FE8"/>
    <w:rsid w:val="005F66C0"/>
    <w:rsid w:val="00600448"/>
    <w:rsid w:val="00600794"/>
    <w:rsid w:val="00600D5F"/>
    <w:rsid w:val="00600DB7"/>
    <w:rsid w:val="00601CCA"/>
    <w:rsid w:val="00602CB5"/>
    <w:rsid w:val="006048C5"/>
    <w:rsid w:val="00605EDA"/>
    <w:rsid w:val="00606CDE"/>
    <w:rsid w:val="006070F0"/>
    <w:rsid w:val="006077E1"/>
    <w:rsid w:val="0061053C"/>
    <w:rsid w:val="00610B4F"/>
    <w:rsid w:val="0061153C"/>
    <w:rsid w:val="00611945"/>
    <w:rsid w:val="0061200F"/>
    <w:rsid w:val="00614101"/>
    <w:rsid w:val="00615605"/>
    <w:rsid w:val="00615682"/>
    <w:rsid w:val="00616BAF"/>
    <w:rsid w:val="006175A0"/>
    <w:rsid w:val="006179C7"/>
    <w:rsid w:val="006210FF"/>
    <w:rsid w:val="0062124E"/>
    <w:rsid w:val="00621984"/>
    <w:rsid w:val="0062709C"/>
    <w:rsid w:val="006273CC"/>
    <w:rsid w:val="00631A10"/>
    <w:rsid w:val="00631D35"/>
    <w:rsid w:val="00632039"/>
    <w:rsid w:val="006346F1"/>
    <w:rsid w:val="0063505F"/>
    <w:rsid w:val="006350BE"/>
    <w:rsid w:val="006359CC"/>
    <w:rsid w:val="00635E0C"/>
    <w:rsid w:val="00636C2E"/>
    <w:rsid w:val="00643542"/>
    <w:rsid w:val="00643A58"/>
    <w:rsid w:val="00644BD0"/>
    <w:rsid w:val="00645824"/>
    <w:rsid w:val="0064659F"/>
    <w:rsid w:val="00646E00"/>
    <w:rsid w:val="00647B9C"/>
    <w:rsid w:val="006504CC"/>
    <w:rsid w:val="00652973"/>
    <w:rsid w:val="0065351E"/>
    <w:rsid w:val="00653F9C"/>
    <w:rsid w:val="006568BF"/>
    <w:rsid w:val="00656E9C"/>
    <w:rsid w:val="006578AC"/>
    <w:rsid w:val="006603B8"/>
    <w:rsid w:val="006603DF"/>
    <w:rsid w:val="00661213"/>
    <w:rsid w:val="0066182B"/>
    <w:rsid w:val="0066202A"/>
    <w:rsid w:val="006620C1"/>
    <w:rsid w:val="0066310D"/>
    <w:rsid w:val="0066375D"/>
    <w:rsid w:val="006652B9"/>
    <w:rsid w:val="00666691"/>
    <w:rsid w:val="006673DF"/>
    <w:rsid w:val="00670B0D"/>
    <w:rsid w:val="00671EF1"/>
    <w:rsid w:val="0067602A"/>
    <w:rsid w:val="0067712D"/>
    <w:rsid w:val="00680732"/>
    <w:rsid w:val="0068095A"/>
    <w:rsid w:val="00680DFE"/>
    <w:rsid w:val="0068358F"/>
    <w:rsid w:val="00683B6C"/>
    <w:rsid w:val="00684C38"/>
    <w:rsid w:val="00686708"/>
    <w:rsid w:val="0068772E"/>
    <w:rsid w:val="00690FB5"/>
    <w:rsid w:val="006919C6"/>
    <w:rsid w:val="0069206B"/>
    <w:rsid w:val="0069613B"/>
    <w:rsid w:val="00696714"/>
    <w:rsid w:val="00696A48"/>
    <w:rsid w:val="006A12D8"/>
    <w:rsid w:val="006A21A0"/>
    <w:rsid w:val="006A325A"/>
    <w:rsid w:val="006A38A3"/>
    <w:rsid w:val="006A527A"/>
    <w:rsid w:val="006A68AE"/>
    <w:rsid w:val="006A7821"/>
    <w:rsid w:val="006B13E1"/>
    <w:rsid w:val="006B430E"/>
    <w:rsid w:val="006B4680"/>
    <w:rsid w:val="006B607E"/>
    <w:rsid w:val="006B6289"/>
    <w:rsid w:val="006B7941"/>
    <w:rsid w:val="006C10E4"/>
    <w:rsid w:val="006C1B5C"/>
    <w:rsid w:val="006C20DD"/>
    <w:rsid w:val="006C25EE"/>
    <w:rsid w:val="006C56BF"/>
    <w:rsid w:val="006C5DA9"/>
    <w:rsid w:val="006C7508"/>
    <w:rsid w:val="006D22AC"/>
    <w:rsid w:val="006D45F9"/>
    <w:rsid w:val="006D48F5"/>
    <w:rsid w:val="006D4D2E"/>
    <w:rsid w:val="006D5179"/>
    <w:rsid w:val="006D6BCA"/>
    <w:rsid w:val="006E0B9E"/>
    <w:rsid w:val="006E290E"/>
    <w:rsid w:val="006E4054"/>
    <w:rsid w:val="006E4EBE"/>
    <w:rsid w:val="006E5C44"/>
    <w:rsid w:val="006E7BCA"/>
    <w:rsid w:val="006F0E85"/>
    <w:rsid w:val="006F1D89"/>
    <w:rsid w:val="006F42C2"/>
    <w:rsid w:val="00701426"/>
    <w:rsid w:val="007024CD"/>
    <w:rsid w:val="007024CE"/>
    <w:rsid w:val="007037A4"/>
    <w:rsid w:val="007047CB"/>
    <w:rsid w:val="00706DC5"/>
    <w:rsid w:val="00710378"/>
    <w:rsid w:val="007112B2"/>
    <w:rsid w:val="00715137"/>
    <w:rsid w:val="00720447"/>
    <w:rsid w:val="007207A5"/>
    <w:rsid w:val="00722FBE"/>
    <w:rsid w:val="00723C93"/>
    <w:rsid w:val="00723DD4"/>
    <w:rsid w:val="007248C8"/>
    <w:rsid w:val="00727243"/>
    <w:rsid w:val="00727BA7"/>
    <w:rsid w:val="007301D8"/>
    <w:rsid w:val="007310ED"/>
    <w:rsid w:val="0073130D"/>
    <w:rsid w:val="00731EC8"/>
    <w:rsid w:val="007354B0"/>
    <w:rsid w:val="0073552E"/>
    <w:rsid w:val="00736371"/>
    <w:rsid w:val="00736457"/>
    <w:rsid w:val="00736D93"/>
    <w:rsid w:val="00737586"/>
    <w:rsid w:val="007379CA"/>
    <w:rsid w:val="00737B9E"/>
    <w:rsid w:val="0074053A"/>
    <w:rsid w:val="007410B5"/>
    <w:rsid w:val="00742C5C"/>
    <w:rsid w:val="00743F25"/>
    <w:rsid w:val="007533CC"/>
    <w:rsid w:val="00753B42"/>
    <w:rsid w:val="007558EA"/>
    <w:rsid w:val="00756291"/>
    <w:rsid w:val="007621A8"/>
    <w:rsid w:val="00764563"/>
    <w:rsid w:val="00766A9D"/>
    <w:rsid w:val="007722CD"/>
    <w:rsid w:val="007739DF"/>
    <w:rsid w:val="0077442B"/>
    <w:rsid w:val="0077493E"/>
    <w:rsid w:val="007758DB"/>
    <w:rsid w:val="007804F8"/>
    <w:rsid w:val="00783F44"/>
    <w:rsid w:val="00784758"/>
    <w:rsid w:val="00792EE7"/>
    <w:rsid w:val="0079301C"/>
    <w:rsid w:val="00793A09"/>
    <w:rsid w:val="00794CBE"/>
    <w:rsid w:val="0079573E"/>
    <w:rsid w:val="00796919"/>
    <w:rsid w:val="007A3CB3"/>
    <w:rsid w:val="007A4EC1"/>
    <w:rsid w:val="007A5427"/>
    <w:rsid w:val="007B0AD7"/>
    <w:rsid w:val="007B10B8"/>
    <w:rsid w:val="007B174A"/>
    <w:rsid w:val="007B1DFC"/>
    <w:rsid w:val="007B43C3"/>
    <w:rsid w:val="007B61DA"/>
    <w:rsid w:val="007B65C2"/>
    <w:rsid w:val="007B66F5"/>
    <w:rsid w:val="007C2574"/>
    <w:rsid w:val="007C2E0B"/>
    <w:rsid w:val="007C50A7"/>
    <w:rsid w:val="007C5DA8"/>
    <w:rsid w:val="007D1EA6"/>
    <w:rsid w:val="007D47F7"/>
    <w:rsid w:val="007D4DA3"/>
    <w:rsid w:val="007D7860"/>
    <w:rsid w:val="007E01CE"/>
    <w:rsid w:val="007E4D8A"/>
    <w:rsid w:val="007E72C1"/>
    <w:rsid w:val="007F097A"/>
    <w:rsid w:val="007F0E61"/>
    <w:rsid w:val="007F1445"/>
    <w:rsid w:val="007F284F"/>
    <w:rsid w:val="007F3E5B"/>
    <w:rsid w:val="007F6611"/>
    <w:rsid w:val="008029A7"/>
    <w:rsid w:val="00805370"/>
    <w:rsid w:val="00806C1C"/>
    <w:rsid w:val="008102AC"/>
    <w:rsid w:val="00812626"/>
    <w:rsid w:val="008152B2"/>
    <w:rsid w:val="008152C3"/>
    <w:rsid w:val="00815982"/>
    <w:rsid w:val="00815F6C"/>
    <w:rsid w:val="00817C91"/>
    <w:rsid w:val="0082071A"/>
    <w:rsid w:val="008215A5"/>
    <w:rsid w:val="00823CAE"/>
    <w:rsid w:val="00824DED"/>
    <w:rsid w:val="00824EE3"/>
    <w:rsid w:val="00826757"/>
    <w:rsid w:val="00826E6C"/>
    <w:rsid w:val="0083120C"/>
    <w:rsid w:val="00833D7D"/>
    <w:rsid w:val="00834CE0"/>
    <w:rsid w:val="00836495"/>
    <w:rsid w:val="008366BF"/>
    <w:rsid w:val="00837F91"/>
    <w:rsid w:val="008406A1"/>
    <w:rsid w:val="008415B7"/>
    <w:rsid w:val="00842959"/>
    <w:rsid w:val="00844043"/>
    <w:rsid w:val="00844DC6"/>
    <w:rsid w:val="008468E4"/>
    <w:rsid w:val="00847394"/>
    <w:rsid w:val="00850CFF"/>
    <w:rsid w:val="008524DE"/>
    <w:rsid w:val="00853859"/>
    <w:rsid w:val="00854571"/>
    <w:rsid w:val="00856763"/>
    <w:rsid w:val="0085783E"/>
    <w:rsid w:val="00861A79"/>
    <w:rsid w:val="00861EA6"/>
    <w:rsid w:val="0086426E"/>
    <w:rsid w:val="0086550B"/>
    <w:rsid w:val="00866C17"/>
    <w:rsid w:val="0087183D"/>
    <w:rsid w:val="00874388"/>
    <w:rsid w:val="0087566B"/>
    <w:rsid w:val="00877573"/>
    <w:rsid w:val="008840C0"/>
    <w:rsid w:val="008842A6"/>
    <w:rsid w:val="00885046"/>
    <w:rsid w:val="00885F3D"/>
    <w:rsid w:val="00896450"/>
    <w:rsid w:val="0089737F"/>
    <w:rsid w:val="00897712"/>
    <w:rsid w:val="008A0D8C"/>
    <w:rsid w:val="008A2126"/>
    <w:rsid w:val="008A303E"/>
    <w:rsid w:val="008A37DB"/>
    <w:rsid w:val="008A6583"/>
    <w:rsid w:val="008A6AA0"/>
    <w:rsid w:val="008A7CD5"/>
    <w:rsid w:val="008B0FA8"/>
    <w:rsid w:val="008B10FD"/>
    <w:rsid w:val="008B2DCB"/>
    <w:rsid w:val="008B5041"/>
    <w:rsid w:val="008C0A01"/>
    <w:rsid w:val="008C0A74"/>
    <w:rsid w:val="008C2986"/>
    <w:rsid w:val="008C3D63"/>
    <w:rsid w:val="008C4A02"/>
    <w:rsid w:val="008C5CCC"/>
    <w:rsid w:val="008C7BCD"/>
    <w:rsid w:val="008D146C"/>
    <w:rsid w:val="008D1616"/>
    <w:rsid w:val="008D306E"/>
    <w:rsid w:val="008D35BD"/>
    <w:rsid w:val="008D373E"/>
    <w:rsid w:val="008D38DE"/>
    <w:rsid w:val="008E31F8"/>
    <w:rsid w:val="008E49D7"/>
    <w:rsid w:val="008E4FA4"/>
    <w:rsid w:val="008E63DB"/>
    <w:rsid w:val="008E76B1"/>
    <w:rsid w:val="008F027B"/>
    <w:rsid w:val="008F0E31"/>
    <w:rsid w:val="008F20BA"/>
    <w:rsid w:val="008F4282"/>
    <w:rsid w:val="008F4EEC"/>
    <w:rsid w:val="00903373"/>
    <w:rsid w:val="009058B5"/>
    <w:rsid w:val="009065E7"/>
    <w:rsid w:val="00906C8C"/>
    <w:rsid w:val="00906F99"/>
    <w:rsid w:val="009079B2"/>
    <w:rsid w:val="0091292E"/>
    <w:rsid w:val="00912D42"/>
    <w:rsid w:val="00913082"/>
    <w:rsid w:val="00920AB3"/>
    <w:rsid w:val="00920EC8"/>
    <w:rsid w:val="0092102F"/>
    <w:rsid w:val="009227FD"/>
    <w:rsid w:val="00923F4A"/>
    <w:rsid w:val="009249EB"/>
    <w:rsid w:val="00924BA1"/>
    <w:rsid w:val="00925905"/>
    <w:rsid w:val="00930CEA"/>
    <w:rsid w:val="00933317"/>
    <w:rsid w:val="0093369B"/>
    <w:rsid w:val="0093640D"/>
    <w:rsid w:val="009374AA"/>
    <w:rsid w:val="00940346"/>
    <w:rsid w:val="00940825"/>
    <w:rsid w:val="0094260A"/>
    <w:rsid w:val="00944ECF"/>
    <w:rsid w:val="00946170"/>
    <w:rsid w:val="00946369"/>
    <w:rsid w:val="00950D03"/>
    <w:rsid w:val="009538E6"/>
    <w:rsid w:val="00955640"/>
    <w:rsid w:val="009561EF"/>
    <w:rsid w:val="009564AA"/>
    <w:rsid w:val="009600F1"/>
    <w:rsid w:val="009665D2"/>
    <w:rsid w:val="00966E30"/>
    <w:rsid w:val="00967925"/>
    <w:rsid w:val="009704E4"/>
    <w:rsid w:val="00971D2F"/>
    <w:rsid w:val="00973729"/>
    <w:rsid w:val="009775C7"/>
    <w:rsid w:val="00980559"/>
    <w:rsid w:val="00981151"/>
    <w:rsid w:val="00982467"/>
    <w:rsid w:val="00983138"/>
    <w:rsid w:val="0098447A"/>
    <w:rsid w:val="00984BFA"/>
    <w:rsid w:val="0098539A"/>
    <w:rsid w:val="009919E1"/>
    <w:rsid w:val="00991C20"/>
    <w:rsid w:val="00992645"/>
    <w:rsid w:val="009928B5"/>
    <w:rsid w:val="00992FCA"/>
    <w:rsid w:val="00995E67"/>
    <w:rsid w:val="00995F4A"/>
    <w:rsid w:val="00996CD5"/>
    <w:rsid w:val="009A1CCD"/>
    <w:rsid w:val="009A2643"/>
    <w:rsid w:val="009A2714"/>
    <w:rsid w:val="009A389A"/>
    <w:rsid w:val="009A4FB7"/>
    <w:rsid w:val="009A51A5"/>
    <w:rsid w:val="009A5EA7"/>
    <w:rsid w:val="009A6B80"/>
    <w:rsid w:val="009A7B07"/>
    <w:rsid w:val="009A7E05"/>
    <w:rsid w:val="009B2CFA"/>
    <w:rsid w:val="009B31EB"/>
    <w:rsid w:val="009B50C4"/>
    <w:rsid w:val="009B54BA"/>
    <w:rsid w:val="009B7734"/>
    <w:rsid w:val="009C1DCC"/>
    <w:rsid w:val="009C22BE"/>
    <w:rsid w:val="009C701E"/>
    <w:rsid w:val="009D09A2"/>
    <w:rsid w:val="009D28A7"/>
    <w:rsid w:val="009D4A8D"/>
    <w:rsid w:val="009D4F8E"/>
    <w:rsid w:val="009D5817"/>
    <w:rsid w:val="009D7E37"/>
    <w:rsid w:val="009E1830"/>
    <w:rsid w:val="009E231A"/>
    <w:rsid w:val="009E2AD8"/>
    <w:rsid w:val="009E2F64"/>
    <w:rsid w:val="009E46CA"/>
    <w:rsid w:val="009E52EC"/>
    <w:rsid w:val="009E57BD"/>
    <w:rsid w:val="009E6577"/>
    <w:rsid w:val="009E6C96"/>
    <w:rsid w:val="009E72D9"/>
    <w:rsid w:val="009F1749"/>
    <w:rsid w:val="009F1E04"/>
    <w:rsid w:val="009F2F0E"/>
    <w:rsid w:val="009F5040"/>
    <w:rsid w:val="009F7037"/>
    <w:rsid w:val="009F7171"/>
    <w:rsid w:val="00A012FF"/>
    <w:rsid w:val="00A01583"/>
    <w:rsid w:val="00A048BA"/>
    <w:rsid w:val="00A0590D"/>
    <w:rsid w:val="00A05995"/>
    <w:rsid w:val="00A0656B"/>
    <w:rsid w:val="00A10E2B"/>
    <w:rsid w:val="00A11E8F"/>
    <w:rsid w:val="00A134E9"/>
    <w:rsid w:val="00A16220"/>
    <w:rsid w:val="00A1665D"/>
    <w:rsid w:val="00A17773"/>
    <w:rsid w:val="00A22BE4"/>
    <w:rsid w:val="00A259EF"/>
    <w:rsid w:val="00A25BA6"/>
    <w:rsid w:val="00A266AA"/>
    <w:rsid w:val="00A30084"/>
    <w:rsid w:val="00A32FE9"/>
    <w:rsid w:val="00A34C30"/>
    <w:rsid w:val="00A35DF8"/>
    <w:rsid w:val="00A37D69"/>
    <w:rsid w:val="00A41E64"/>
    <w:rsid w:val="00A42830"/>
    <w:rsid w:val="00A45303"/>
    <w:rsid w:val="00A4585C"/>
    <w:rsid w:val="00A46553"/>
    <w:rsid w:val="00A50895"/>
    <w:rsid w:val="00A50A5C"/>
    <w:rsid w:val="00A51D5D"/>
    <w:rsid w:val="00A5366E"/>
    <w:rsid w:val="00A53CC0"/>
    <w:rsid w:val="00A5425F"/>
    <w:rsid w:val="00A56AF4"/>
    <w:rsid w:val="00A57BCA"/>
    <w:rsid w:val="00A60122"/>
    <w:rsid w:val="00A61C82"/>
    <w:rsid w:val="00A62652"/>
    <w:rsid w:val="00A62D15"/>
    <w:rsid w:val="00A6424F"/>
    <w:rsid w:val="00A64BB8"/>
    <w:rsid w:val="00A6602F"/>
    <w:rsid w:val="00A673FF"/>
    <w:rsid w:val="00A712D8"/>
    <w:rsid w:val="00A71626"/>
    <w:rsid w:val="00A7224D"/>
    <w:rsid w:val="00A73318"/>
    <w:rsid w:val="00A7574F"/>
    <w:rsid w:val="00A76287"/>
    <w:rsid w:val="00A76B94"/>
    <w:rsid w:val="00A80C81"/>
    <w:rsid w:val="00A81092"/>
    <w:rsid w:val="00A81493"/>
    <w:rsid w:val="00A81D4F"/>
    <w:rsid w:val="00A82D43"/>
    <w:rsid w:val="00A86AF3"/>
    <w:rsid w:val="00A87C26"/>
    <w:rsid w:val="00AA0BE2"/>
    <w:rsid w:val="00AA1164"/>
    <w:rsid w:val="00AA13D1"/>
    <w:rsid w:val="00AA2AE9"/>
    <w:rsid w:val="00AA3513"/>
    <w:rsid w:val="00AA44D4"/>
    <w:rsid w:val="00AA546B"/>
    <w:rsid w:val="00AA5633"/>
    <w:rsid w:val="00AA7AB2"/>
    <w:rsid w:val="00AB0DA8"/>
    <w:rsid w:val="00AB1B83"/>
    <w:rsid w:val="00AB34FA"/>
    <w:rsid w:val="00AC08BA"/>
    <w:rsid w:val="00AC265D"/>
    <w:rsid w:val="00AC26D7"/>
    <w:rsid w:val="00AC3497"/>
    <w:rsid w:val="00AC54AF"/>
    <w:rsid w:val="00AC624C"/>
    <w:rsid w:val="00AC6574"/>
    <w:rsid w:val="00AC7855"/>
    <w:rsid w:val="00AD1238"/>
    <w:rsid w:val="00AD39DD"/>
    <w:rsid w:val="00AD3EA5"/>
    <w:rsid w:val="00AD4833"/>
    <w:rsid w:val="00AD5E2C"/>
    <w:rsid w:val="00AD622D"/>
    <w:rsid w:val="00AD6772"/>
    <w:rsid w:val="00AE10AB"/>
    <w:rsid w:val="00AE12A5"/>
    <w:rsid w:val="00AE32A9"/>
    <w:rsid w:val="00AE42D4"/>
    <w:rsid w:val="00AE68FB"/>
    <w:rsid w:val="00AE7660"/>
    <w:rsid w:val="00AE7B0C"/>
    <w:rsid w:val="00AF090F"/>
    <w:rsid w:val="00AF0CA4"/>
    <w:rsid w:val="00AF1005"/>
    <w:rsid w:val="00AF290D"/>
    <w:rsid w:val="00AF32B6"/>
    <w:rsid w:val="00AF3739"/>
    <w:rsid w:val="00AF3BCC"/>
    <w:rsid w:val="00AF3CA2"/>
    <w:rsid w:val="00AF68A5"/>
    <w:rsid w:val="00B00D94"/>
    <w:rsid w:val="00B025E5"/>
    <w:rsid w:val="00B02DE0"/>
    <w:rsid w:val="00B03F5B"/>
    <w:rsid w:val="00B0528C"/>
    <w:rsid w:val="00B07221"/>
    <w:rsid w:val="00B1285A"/>
    <w:rsid w:val="00B13BB9"/>
    <w:rsid w:val="00B20CB2"/>
    <w:rsid w:val="00B21FAB"/>
    <w:rsid w:val="00B23A2D"/>
    <w:rsid w:val="00B255F9"/>
    <w:rsid w:val="00B257C2"/>
    <w:rsid w:val="00B26377"/>
    <w:rsid w:val="00B27ACC"/>
    <w:rsid w:val="00B308DA"/>
    <w:rsid w:val="00B3175D"/>
    <w:rsid w:val="00B325F5"/>
    <w:rsid w:val="00B35490"/>
    <w:rsid w:val="00B356A7"/>
    <w:rsid w:val="00B3660D"/>
    <w:rsid w:val="00B37CFA"/>
    <w:rsid w:val="00B40409"/>
    <w:rsid w:val="00B40F49"/>
    <w:rsid w:val="00B41272"/>
    <w:rsid w:val="00B41962"/>
    <w:rsid w:val="00B41E48"/>
    <w:rsid w:val="00B41F1A"/>
    <w:rsid w:val="00B44DFC"/>
    <w:rsid w:val="00B45569"/>
    <w:rsid w:val="00B466F7"/>
    <w:rsid w:val="00B46F9C"/>
    <w:rsid w:val="00B5047B"/>
    <w:rsid w:val="00B54B7B"/>
    <w:rsid w:val="00B56A6C"/>
    <w:rsid w:val="00B602CF"/>
    <w:rsid w:val="00B61909"/>
    <w:rsid w:val="00B620BC"/>
    <w:rsid w:val="00B62D87"/>
    <w:rsid w:val="00B636EA"/>
    <w:rsid w:val="00B6778C"/>
    <w:rsid w:val="00B7073E"/>
    <w:rsid w:val="00B70BB1"/>
    <w:rsid w:val="00B80862"/>
    <w:rsid w:val="00B81B2E"/>
    <w:rsid w:val="00B8268F"/>
    <w:rsid w:val="00B83665"/>
    <w:rsid w:val="00B86D06"/>
    <w:rsid w:val="00B87DEA"/>
    <w:rsid w:val="00B93CB5"/>
    <w:rsid w:val="00B95970"/>
    <w:rsid w:val="00B961CB"/>
    <w:rsid w:val="00B963DA"/>
    <w:rsid w:val="00B9642B"/>
    <w:rsid w:val="00B97915"/>
    <w:rsid w:val="00BA3BB3"/>
    <w:rsid w:val="00BA558D"/>
    <w:rsid w:val="00BA783D"/>
    <w:rsid w:val="00BA7E3B"/>
    <w:rsid w:val="00BB3656"/>
    <w:rsid w:val="00BB4661"/>
    <w:rsid w:val="00BB4C04"/>
    <w:rsid w:val="00BB4C9C"/>
    <w:rsid w:val="00BB4D00"/>
    <w:rsid w:val="00BB6BD8"/>
    <w:rsid w:val="00BB7F2A"/>
    <w:rsid w:val="00BC123B"/>
    <w:rsid w:val="00BC19A1"/>
    <w:rsid w:val="00BC1A5B"/>
    <w:rsid w:val="00BC4599"/>
    <w:rsid w:val="00BC4EEB"/>
    <w:rsid w:val="00BC6361"/>
    <w:rsid w:val="00BC7169"/>
    <w:rsid w:val="00BD1E7F"/>
    <w:rsid w:val="00BD2E0F"/>
    <w:rsid w:val="00BD4917"/>
    <w:rsid w:val="00BD587E"/>
    <w:rsid w:val="00BD6BD7"/>
    <w:rsid w:val="00BD7496"/>
    <w:rsid w:val="00BD75A6"/>
    <w:rsid w:val="00BD7E57"/>
    <w:rsid w:val="00BE2770"/>
    <w:rsid w:val="00BE39A0"/>
    <w:rsid w:val="00BE4C27"/>
    <w:rsid w:val="00BE50F8"/>
    <w:rsid w:val="00BE6F29"/>
    <w:rsid w:val="00BF267E"/>
    <w:rsid w:val="00BF37E5"/>
    <w:rsid w:val="00BF4E47"/>
    <w:rsid w:val="00BF561F"/>
    <w:rsid w:val="00BF6772"/>
    <w:rsid w:val="00BF690E"/>
    <w:rsid w:val="00BF7838"/>
    <w:rsid w:val="00C01DA1"/>
    <w:rsid w:val="00C0301E"/>
    <w:rsid w:val="00C053D5"/>
    <w:rsid w:val="00C05BA2"/>
    <w:rsid w:val="00C06353"/>
    <w:rsid w:val="00C072C7"/>
    <w:rsid w:val="00C07828"/>
    <w:rsid w:val="00C10A8F"/>
    <w:rsid w:val="00C10CA1"/>
    <w:rsid w:val="00C11452"/>
    <w:rsid w:val="00C11796"/>
    <w:rsid w:val="00C11C20"/>
    <w:rsid w:val="00C11F37"/>
    <w:rsid w:val="00C13DA9"/>
    <w:rsid w:val="00C168D2"/>
    <w:rsid w:val="00C1780C"/>
    <w:rsid w:val="00C179A5"/>
    <w:rsid w:val="00C17F08"/>
    <w:rsid w:val="00C2067A"/>
    <w:rsid w:val="00C20B01"/>
    <w:rsid w:val="00C2150A"/>
    <w:rsid w:val="00C21ABF"/>
    <w:rsid w:val="00C22C6A"/>
    <w:rsid w:val="00C23E15"/>
    <w:rsid w:val="00C242CD"/>
    <w:rsid w:val="00C2489E"/>
    <w:rsid w:val="00C316D1"/>
    <w:rsid w:val="00C31E21"/>
    <w:rsid w:val="00C321A0"/>
    <w:rsid w:val="00C337A7"/>
    <w:rsid w:val="00C34A68"/>
    <w:rsid w:val="00C34BF1"/>
    <w:rsid w:val="00C3783C"/>
    <w:rsid w:val="00C41F98"/>
    <w:rsid w:val="00C42605"/>
    <w:rsid w:val="00C42F9F"/>
    <w:rsid w:val="00C44CED"/>
    <w:rsid w:val="00C5145E"/>
    <w:rsid w:val="00C51BAA"/>
    <w:rsid w:val="00C5200B"/>
    <w:rsid w:val="00C5246A"/>
    <w:rsid w:val="00C54125"/>
    <w:rsid w:val="00C54777"/>
    <w:rsid w:val="00C54A40"/>
    <w:rsid w:val="00C55AAA"/>
    <w:rsid w:val="00C568EC"/>
    <w:rsid w:val="00C62EFE"/>
    <w:rsid w:val="00C63294"/>
    <w:rsid w:val="00C6430B"/>
    <w:rsid w:val="00C65797"/>
    <w:rsid w:val="00C658EC"/>
    <w:rsid w:val="00C66175"/>
    <w:rsid w:val="00C7135B"/>
    <w:rsid w:val="00C766A0"/>
    <w:rsid w:val="00C76CC4"/>
    <w:rsid w:val="00C77DC6"/>
    <w:rsid w:val="00C80FC5"/>
    <w:rsid w:val="00C818BD"/>
    <w:rsid w:val="00C81A3A"/>
    <w:rsid w:val="00C850CA"/>
    <w:rsid w:val="00C85896"/>
    <w:rsid w:val="00C87064"/>
    <w:rsid w:val="00C878CB"/>
    <w:rsid w:val="00C905D7"/>
    <w:rsid w:val="00C924BB"/>
    <w:rsid w:val="00C926F0"/>
    <w:rsid w:val="00C93585"/>
    <w:rsid w:val="00C942E4"/>
    <w:rsid w:val="00C94AC5"/>
    <w:rsid w:val="00C9551A"/>
    <w:rsid w:val="00C95F58"/>
    <w:rsid w:val="00CA1D07"/>
    <w:rsid w:val="00CA3EF2"/>
    <w:rsid w:val="00CA4AAC"/>
    <w:rsid w:val="00CA4BA5"/>
    <w:rsid w:val="00CA4E97"/>
    <w:rsid w:val="00CB17B2"/>
    <w:rsid w:val="00CB2877"/>
    <w:rsid w:val="00CB3780"/>
    <w:rsid w:val="00CB37D1"/>
    <w:rsid w:val="00CC2140"/>
    <w:rsid w:val="00CC3E7C"/>
    <w:rsid w:val="00CC4673"/>
    <w:rsid w:val="00CC61FC"/>
    <w:rsid w:val="00CC69E3"/>
    <w:rsid w:val="00CD074A"/>
    <w:rsid w:val="00CD0893"/>
    <w:rsid w:val="00CD1529"/>
    <w:rsid w:val="00CD1BBC"/>
    <w:rsid w:val="00CD2F9D"/>
    <w:rsid w:val="00CD5729"/>
    <w:rsid w:val="00CD5F32"/>
    <w:rsid w:val="00CD6BC3"/>
    <w:rsid w:val="00CD750C"/>
    <w:rsid w:val="00CE020F"/>
    <w:rsid w:val="00CE089B"/>
    <w:rsid w:val="00CE0DA7"/>
    <w:rsid w:val="00CE36CA"/>
    <w:rsid w:val="00CE3918"/>
    <w:rsid w:val="00CE526E"/>
    <w:rsid w:val="00CE6660"/>
    <w:rsid w:val="00CF10A8"/>
    <w:rsid w:val="00CF279B"/>
    <w:rsid w:val="00CF447E"/>
    <w:rsid w:val="00CF4B8B"/>
    <w:rsid w:val="00CF6028"/>
    <w:rsid w:val="00CF753B"/>
    <w:rsid w:val="00CF77C1"/>
    <w:rsid w:val="00D00BF0"/>
    <w:rsid w:val="00D01CD0"/>
    <w:rsid w:val="00D02F01"/>
    <w:rsid w:val="00D043A5"/>
    <w:rsid w:val="00D056F3"/>
    <w:rsid w:val="00D104DF"/>
    <w:rsid w:val="00D133EC"/>
    <w:rsid w:val="00D14380"/>
    <w:rsid w:val="00D143F6"/>
    <w:rsid w:val="00D14BDB"/>
    <w:rsid w:val="00D20C0B"/>
    <w:rsid w:val="00D21AF3"/>
    <w:rsid w:val="00D2352E"/>
    <w:rsid w:val="00D24EFD"/>
    <w:rsid w:val="00D25DF1"/>
    <w:rsid w:val="00D25E67"/>
    <w:rsid w:val="00D2724D"/>
    <w:rsid w:val="00D30AF8"/>
    <w:rsid w:val="00D31659"/>
    <w:rsid w:val="00D36C6C"/>
    <w:rsid w:val="00D37856"/>
    <w:rsid w:val="00D4207E"/>
    <w:rsid w:val="00D422A9"/>
    <w:rsid w:val="00D4263F"/>
    <w:rsid w:val="00D42BFF"/>
    <w:rsid w:val="00D46A89"/>
    <w:rsid w:val="00D47547"/>
    <w:rsid w:val="00D4758B"/>
    <w:rsid w:val="00D50D4F"/>
    <w:rsid w:val="00D53C45"/>
    <w:rsid w:val="00D54228"/>
    <w:rsid w:val="00D54401"/>
    <w:rsid w:val="00D56773"/>
    <w:rsid w:val="00D57AFF"/>
    <w:rsid w:val="00D57E0D"/>
    <w:rsid w:val="00D57EC8"/>
    <w:rsid w:val="00D604E4"/>
    <w:rsid w:val="00D61232"/>
    <w:rsid w:val="00D6205D"/>
    <w:rsid w:val="00D62F69"/>
    <w:rsid w:val="00D63184"/>
    <w:rsid w:val="00D6348E"/>
    <w:rsid w:val="00D64C11"/>
    <w:rsid w:val="00D64D56"/>
    <w:rsid w:val="00D668CC"/>
    <w:rsid w:val="00D668CE"/>
    <w:rsid w:val="00D6719D"/>
    <w:rsid w:val="00D71574"/>
    <w:rsid w:val="00D721EA"/>
    <w:rsid w:val="00D7224D"/>
    <w:rsid w:val="00D746AC"/>
    <w:rsid w:val="00D7557A"/>
    <w:rsid w:val="00D75A32"/>
    <w:rsid w:val="00D7657F"/>
    <w:rsid w:val="00D8087F"/>
    <w:rsid w:val="00D827DB"/>
    <w:rsid w:val="00D82F05"/>
    <w:rsid w:val="00D85339"/>
    <w:rsid w:val="00D858DC"/>
    <w:rsid w:val="00D859B2"/>
    <w:rsid w:val="00D869A0"/>
    <w:rsid w:val="00D91E35"/>
    <w:rsid w:val="00D933D8"/>
    <w:rsid w:val="00D93959"/>
    <w:rsid w:val="00D93F56"/>
    <w:rsid w:val="00D962E1"/>
    <w:rsid w:val="00D96340"/>
    <w:rsid w:val="00D972FA"/>
    <w:rsid w:val="00DA685A"/>
    <w:rsid w:val="00DA69C7"/>
    <w:rsid w:val="00DA76CC"/>
    <w:rsid w:val="00DB1D31"/>
    <w:rsid w:val="00DB599C"/>
    <w:rsid w:val="00DB6122"/>
    <w:rsid w:val="00DC07BB"/>
    <w:rsid w:val="00DC1EAB"/>
    <w:rsid w:val="00DC3474"/>
    <w:rsid w:val="00DC38A0"/>
    <w:rsid w:val="00DC4E84"/>
    <w:rsid w:val="00DC5F5C"/>
    <w:rsid w:val="00DC6326"/>
    <w:rsid w:val="00DC7064"/>
    <w:rsid w:val="00DC76E5"/>
    <w:rsid w:val="00DC79D9"/>
    <w:rsid w:val="00DD0DE3"/>
    <w:rsid w:val="00DD38EF"/>
    <w:rsid w:val="00DD3AD8"/>
    <w:rsid w:val="00DD5376"/>
    <w:rsid w:val="00DD6EE7"/>
    <w:rsid w:val="00DE21B5"/>
    <w:rsid w:val="00DE47CC"/>
    <w:rsid w:val="00DE4EC0"/>
    <w:rsid w:val="00DE7370"/>
    <w:rsid w:val="00DF0923"/>
    <w:rsid w:val="00DF1829"/>
    <w:rsid w:val="00DF1E12"/>
    <w:rsid w:val="00DF28B3"/>
    <w:rsid w:val="00DF2B88"/>
    <w:rsid w:val="00DF2D0C"/>
    <w:rsid w:val="00DF30C0"/>
    <w:rsid w:val="00DF3AFC"/>
    <w:rsid w:val="00DF6F71"/>
    <w:rsid w:val="00E01DC6"/>
    <w:rsid w:val="00E06B95"/>
    <w:rsid w:val="00E074F7"/>
    <w:rsid w:val="00E079FD"/>
    <w:rsid w:val="00E11317"/>
    <w:rsid w:val="00E120D2"/>
    <w:rsid w:val="00E123CB"/>
    <w:rsid w:val="00E13EB9"/>
    <w:rsid w:val="00E1429D"/>
    <w:rsid w:val="00E1718E"/>
    <w:rsid w:val="00E17CB3"/>
    <w:rsid w:val="00E268FC"/>
    <w:rsid w:val="00E26E92"/>
    <w:rsid w:val="00E26F69"/>
    <w:rsid w:val="00E30F7E"/>
    <w:rsid w:val="00E35AA7"/>
    <w:rsid w:val="00E3645B"/>
    <w:rsid w:val="00E365F8"/>
    <w:rsid w:val="00E37FF8"/>
    <w:rsid w:val="00E419F6"/>
    <w:rsid w:val="00E45672"/>
    <w:rsid w:val="00E45DBC"/>
    <w:rsid w:val="00E4688E"/>
    <w:rsid w:val="00E46BBD"/>
    <w:rsid w:val="00E46EF5"/>
    <w:rsid w:val="00E51632"/>
    <w:rsid w:val="00E5196E"/>
    <w:rsid w:val="00E52313"/>
    <w:rsid w:val="00E5282A"/>
    <w:rsid w:val="00E56EC1"/>
    <w:rsid w:val="00E61F14"/>
    <w:rsid w:val="00E65383"/>
    <w:rsid w:val="00E65576"/>
    <w:rsid w:val="00E65FC7"/>
    <w:rsid w:val="00E65FD2"/>
    <w:rsid w:val="00E679AC"/>
    <w:rsid w:val="00E7179C"/>
    <w:rsid w:val="00E745A0"/>
    <w:rsid w:val="00E74AEC"/>
    <w:rsid w:val="00E74B20"/>
    <w:rsid w:val="00E74B22"/>
    <w:rsid w:val="00E74F21"/>
    <w:rsid w:val="00E75A1A"/>
    <w:rsid w:val="00E75FB3"/>
    <w:rsid w:val="00E760A1"/>
    <w:rsid w:val="00E764AB"/>
    <w:rsid w:val="00E804C3"/>
    <w:rsid w:val="00E811C3"/>
    <w:rsid w:val="00E81A91"/>
    <w:rsid w:val="00E82B52"/>
    <w:rsid w:val="00E8310F"/>
    <w:rsid w:val="00E8458C"/>
    <w:rsid w:val="00E84C49"/>
    <w:rsid w:val="00E867FA"/>
    <w:rsid w:val="00E86D15"/>
    <w:rsid w:val="00E87539"/>
    <w:rsid w:val="00E92848"/>
    <w:rsid w:val="00E93187"/>
    <w:rsid w:val="00E939EE"/>
    <w:rsid w:val="00E95948"/>
    <w:rsid w:val="00E95EF3"/>
    <w:rsid w:val="00E97BE8"/>
    <w:rsid w:val="00EA17E3"/>
    <w:rsid w:val="00EA352D"/>
    <w:rsid w:val="00EA4C18"/>
    <w:rsid w:val="00EA6BE4"/>
    <w:rsid w:val="00EA7916"/>
    <w:rsid w:val="00EB0AD7"/>
    <w:rsid w:val="00EB1845"/>
    <w:rsid w:val="00EB351E"/>
    <w:rsid w:val="00EB457B"/>
    <w:rsid w:val="00EB61DF"/>
    <w:rsid w:val="00EB72B5"/>
    <w:rsid w:val="00EB754C"/>
    <w:rsid w:val="00EB759C"/>
    <w:rsid w:val="00EC2BDB"/>
    <w:rsid w:val="00EC35B4"/>
    <w:rsid w:val="00EC3EF3"/>
    <w:rsid w:val="00EC498B"/>
    <w:rsid w:val="00EC5B4F"/>
    <w:rsid w:val="00EC5DAD"/>
    <w:rsid w:val="00EC7F11"/>
    <w:rsid w:val="00ED01AC"/>
    <w:rsid w:val="00ED2CF1"/>
    <w:rsid w:val="00ED3859"/>
    <w:rsid w:val="00ED4459"/>
    <w:rsid w:val="00ED469F"/>
    <w:rsid w:val="00ED4FE6"/>
    <w:rsid w:val="00ED53D9"/>
    <w:rsid w:val="00ED602B"/>
    <w:rsid w:val="00ED625D"/>
    <w:rsid w:val="00ED7C00"/>
    <w:rsid w:val="00EE182E"/>
    <w:rsid w:val="00EE18EA"/>
    <w:rsid w:val="00EE1BF4"/>
    <w:rsid w:val="00EE37B4"/>
    <w:rsid w:val="00EE42D9"/>
    <w:rsid w:val="00EE5D8E"/>
    <w:rsid w:val="00EE67B6"/>
    <w:rsid w:val="00EE7763"/>
    <w:rsid w:val="00EF40C1"/>
    <w:rsid w:val="00F01A27"/>
    <w:rsid w:val="00F02743"/>
    <w:rsid w:val="00F03D2E"/>
    <w:rsid w:val="00F05F15"/>
    <w:rsid w:val="00F060E1"/>
    <w:rsid w:val="00F10620"/>
    <w:rsid w:val="00F10722"/>
    <w:rsid w:val="00F133F2"/>
    <w:rsid w:val="00F1688A"/>
    <w:rsid w:val="00F21945"/>
    <w:rsid w:val="00F22394"/>
    <w:rsid w:val="00F22A70"/>
    <w:rsid w:val="00F2660D"/>
    <w:rsid w:val="00F324B1"/>
    <w:rsid w:val="00F33782"/>
    <w:rsid w:val="00F36A45"/>
    <w:rsid w:val="00F37596"/>
    <w:rsid w:val="00F378F8"/>
    <w:rsid w:val="00F379B1"/>
    <w:rsid w:val="00F40738"/>
    <w:rsid w:val="00F40BDE"/>
    <w:rsid w:val="00F424F5"/>
    <w:rsid w:val="00F43A25"/>
    <w:rsid w:val="00F462FA"/>
    <w:rsid w:val="00F51562"/>
    <w:rsid w:val="00F5168E"/>
    <w:rsid w:val="00F527AB"/>
    <w:rsid w:val="00F54577"/>
    <w:rsid w:val="00F551FA"/>
    <w:rsid w:val="00F557CE"/>
    <w:rsid w:val="00F55FAC"/>
    <w:rsid w:val="00F5604F"/>
    <w:rsid w:val="00F6150A"/>
    <w:rsid w:val="00F61E65"/>
    <w:rsid w:val="00F66160"/>
    <w:rsid w:val="00F661AC"/>
    <w:rsid w:val="00F7006A"/>
    <w:rsid w:val="00F70608"/>
    <w:rsid w:val="00F72B27"/>
    <w:rsid w:val="00F730CA"/>
    <w:rsid w:val="00F7424D"/>
    <w:rsid w:val="00F74700"/>
    <w:rsid w:val="00F753FA"/>
    <w:rsid w:val="00F7685E"/>
    <w:rsid w:val="00F808B1"/>
    <w:rsid w:val="00F81661"/>
    <w:rsid w:val="00F82AB5"/>
    <w:rsid w:val="00F83B38"/>
    <w:rsid w:val="00F84A37"/>
    <w:rsid w:val="00F866BC"/>
    <w:rsid w:val="00F86ABC"/>
    <w:rsid w:val="00F8771E"/>
    <w:rsid w:val="00F9060B"/>
    <w:rsid w:val="00F9177D"/>
    <w:rsid w:val="00F92021"/>
    <w:rsid w:val="00F92584"/>
    <w:rsid w:val="00F92F34"/>
    <w:rsid w:val="00F943E7"/>
    <w:rsid w:val="00F96358"/>
    <w:rsid w:val="00F96E2D"/>
    <w:rsid w:val="00F97091"/>
    <w:rsid w:val="00F9765F"/>
    <w:rsid w:val="00FA09EE"/>
    <w:rsid w:val="00FA21AB"/>
    <w:rsid w:val="00FA2B75"/>
    <w:rsid w:val="00FA2F97"/>
    <w:rsid w:val="00FA34A0"/>
    <w:rsid w:val="00FA4459"/>
    <w:rsid w:val="00FA4691"/>
    <w:rsid w:val="00FA75AD"/>
    <w:rsid w:val="00FA79F7"/>
    <w:rsid w:val="00FB222C"/>
    <w:rsid w:val="00FB31E0"/>
    <w:rsid w:val="00FB5304"/>
    <w:rsid w:val="00FB54F1"/>
    <w:rsid w:val="00FB569B"/>
    <w:rsid w:val="00FB6901"/>
    <w:rsid w:val="00FB78DC"/>
    <w:rsid w:val="00FB7C84"/>
    <w:rsid w:val="00FC5698"/>
    <w:rsid w:val="00FC70D5"/>
    <w:rsid w:val="00FC796E"/>
    <w:rsid w:val="00FD08AC"/>
    <w:rsid w:val="00FD1D61"/>
    <w:rsid w:val="00FD30A7"/>
    <w:rsid w:val="00FD4BA0"/>
    <w:rsid w:val="00FD542B"/>
    <w:rsid w:val="00FD55DA"/>
    <w:rsid w:val="00FD6BC8"/>
    <w:rsid w:val="00FD6C08"/>
    <w:rsid w:val="00FE011C"/>
    <w:rsid w:val="00FE05A3"/>
    <w:rsid w:val="00FE0750"/>
    <w:rsid w:val="00FE38B6"/>
    <w:rsid w:val="00FE3AEB"/>
    <w:rsid w:val="00FE3F74"/>
    <w:rsid w:val="00FE4947"/>
    <w:rsid w:val="00FE4A2D"/>
    <w:rsid w:val="00FE5E4A"/>
    <w:rsid w:val="00FE7C9D"/>
    <w:rsid w:val="00FF3351"/>
    <w:rsid w:val="00FF3393"/>
    <w:rsid w:val="00FF38F7"/>
    <w:rsid w:val="00FF4394"/>
    <w:rsid w:val="00FF555F"/>
    <w:rsid w:val="00FF5562"/>
    <w:rsid w:val="00FF5931"/>
    <w:rsid w:val="00FF5BB8"/>
    <w:rsid w:val="00FF6CE3"/>
    <w:rsid w:val="00FF7B1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nhideWhenUsed="0"/>
    <w:lsdException w:name="List Bullet" w:uiPriority="0" w:unhideWhenUsed="0"/>
    <w:lsdException w:name="List Number" w:unhideWhenUsed="0"/>
    <w:lsdException w:name="Title" w:semiHidden="0" w:uiPriority="1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1C701A"/>
    <w:pPr>
      <w:spacing w:before="160" w:line="260" w:lineRule="exact"/>
    </w:pPr>
    <w:rPr>
      <w:rFonts w:ascii="Trebuchet MS" w:hAnsi="Trebuchet MS"/>
      <w:sz w:val="19"/>
      <w:lang w:val="en-AU"/>
    </w:rPr>
  </w:style>
  <w:style w:type="paragraph" w:styleId="Heading1">
    <w:name w:val="heading 1"/>
    <w:next w:val="Text"/>
    <w:link w:val="Heading1Char"/>
    <w:qFormat/>
    <w:rsid w:val="00DF3AFC"/>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040BE8"/>
    <w:pPr>
      <w:keepNext/>
      <w:spacing w:before="360"/>
      <w:ind w:right="-369"/>
      <w:outlineLvl w:val="1"/>
    </w:pPr>
    <w:rPr>
      <w:rFonts w:ascii="Arial" w:hAnsi="Arial" w:cs="Tahoma"/>
      <w:sz w:val="28"/>
      <w:lang w:val="en-AU"/>
    </w:rPr>
  </w:style>
  <w:style w:type="paragraph" w:styleId="Heading3">
    <w:name w:val="heading 3"/>
    <w:next w:val="Text"/>
    <w:link w:val="Heading3Char"/>
    <w:qFormat/>
    <w:rsid w:val="00E75A1A"/>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customStyle="1" w:styleId="Heading1Char">
    <w:name w:val="Heading 1 Char"/>
    <w:basedOn w:val="DefaultParagraphFont"/>
    <w:link w:val="Heading1"/>
    <w:locked/>
    <w:rsid w:val="00DF3AFC"/>
    <w:rPr>
      <w:rFonts w:ascii="Arial" w:hAnsi="Arial" w:cs="Tahoma"/>
      <w:color w:val="000000"/>
      <w:kern w:val="28"/>
      <w:sz w:val="48"/>
      <w:szCs w:val="56"/>
      <w:lang w:val="en-AU"/>
    </w:rPr>
  </w:style>
  <w:style w:type="character" w:customStyle="1" w:styleId="Heading2Char">
    <w:name w:val="Heading 2 Char"/>
    <w:basedOn w:val="DefaultParagraphFont"/>
    <w:link w:val="Heading2"/>
    <w:rsid w:val="00040BE8"/>
    <w:rPr>
      <w:rFonts w:ascii="Arial" w:hAnsi="Arial" w:cs="Tahoma"/>
      <w:sz w:val="28"/>
      <w:lang w:val="en-AU"/>
    </w:rPr>
  </w:style>
  <w:style w:type="character" w:customStyle="1" w:styleId="Heading3Char">
    <w:name w:val="Heading 3 Char"/>
    <w:basedOn w:val="DefaultParagraphFont"/>
    <w:link w:val="Heading3"/>
    <w:rsid w:val="00E75A1A"/>
    <w:rPr>
      <w:rFonts w:ascii="Arial" w:hAnsi="Arial"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250B66"/>
    <w:pPr>
      <w:tabs>
        <w:tab w:val="right" w:pos="8505"/>
      </w:tabs>
      <w:spacing w:before="0"/>
    </w:pPr>
    <w:rPr>
      <w:rFonts w:ascii="Arial" w:hAnsi="Arial"/>
      <w:b/>
      <w:sz w:val="17"/>
      <w:szCs w:val="17"/>
    </w:rPr>
  </w:style>
  <w:style w:type="character" w:customStyle="1" w:styleId="FooterChar">
    <w:name w:val="Footer Char"/>
    <w:basedOn w:val="DefaultParagraphFont"/>
    <w:link w:val="Footer"/>
    <w:uiPriority w:val="99"/>
    <w:rsid w:val="00250B66"/>
    <w:rPr>
      <w:rFonts w:ascii="Arial" w:hAnsi="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E8458C"/>
    <w:pPr>
      <w:spacing w:before="360" w:after="80"/>
      <w:ind w:left="851" w:hanging="851"/>
    </w:pPr>
    <w:rPr>
      <w:rFonts w:ascii="Arial" w:hAnsi="Arial"/>
      <w:b/>
      <w:sz w:val="17"/>
      <w:lang w:val="en-AU"/>
    </w:rPr>
  </w:style>
  <w:style w:type="paragraph" w:customStyle="1" w:styleId="Tabletext">
    <w:name w:val="Table text"/>
    <w:next w:val="Text"/>
    <w:rsid w:val="00523C0F"/>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E8458C"/>
  </w:style>
  <w:style w:type="character" w:customStyle="1" w:styleId="FiguretitleChar">
    <w:name w:val="Figuretitle Char"/>
    <w:basedOn w:val="DefaultParagraphFont"/>
    <w:link w:val="Figuretitle"/>
    <w:rsid w:val="00E8458C"/>
    <w:rPr>
      <w:rFonts w:ascii="Arial" w:hAnsi="Arial"/>
      <w:b/>
      <w:sz w:val="17"/>
      <w:lang w:val="en-AU"/>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C79D9"/>
    <w:rPr>
      <w:rFonts w:ascii="Trebuchet MS" w:hAnsi="Trebuchet MS"/>
      <w:sz w:val="16"/>
      <w:lang w:val="en-AU"/>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customStyle="1" w:styleId="Textinbox2">
    <w:name w:val="Text in box2"/>
    <w:basedOn w:val="Dotpoint1"/>
    <w:uiPriority w:val="1"/>
    <w:qFormat/>
    <w:rsid w:val="001C701A"/>
    <w:rPr>
      <w:b/>
      <w:color w:val="1F497D" w:themeColor="text2"/>
    </w:r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250B66"/>
    <w:pPr>
      <w:spacing w:after="360"/>
    </w:pPr>
    <w:rPr>
      <w:rFonts w:ascii="Arial" w:hAnsi="Arial" w:cs="Tahoma"/>
      <w:color w:val="000000"/>
      <w:kern w:val="28"/>
      <w:sz w:val="48"/>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semiHidden/>
    <w:rsid w:val="00DC79D9"/>
    <w:rPr>
      <w:vertAlign w:val="superscript"/>
    </w:rPr>
  </w:style>
  <w:style w:type="paragraph" w:customStyle="1" w:styleId="TableRowBold">
    <w:name w:val="TableRowBold"/>
    <w:basedOn w:val="Tabletext"/>
    <w:rsid w:val="006B430E"/>
    <w:pPr>
      <w:spacing w:before="80"/>
    </w:pPr>
    <w:rPr>
      <w:b/>
      <w:szCs w:val="15"/>
    </w:rPr>
  </w:style>
  <w:style w:type="paragraph" w:customStyle="1" w:styleId="NumberedText">
    <w:name w:val="NumberedText"/>
    <w:rsid w:val="00523C0F"/>
    <w:pPr>
      <w:numPr>
        <w:numId w:val="3"/>
      </w:numPr>
      <w:tabs>
        <w:tab w:val="left" w:pos="284"/>
      </w:tabs>
      <w:spacing w:before="120" w:line="260" w:lineRule="atLeast"/>
    </w:pPr>
    <w:rPr>
      <w:rFonts w:ascii="Helvetica" w:hAnsi="Helvetica" w:cs="Arial"/>
      <w:sz w:val="18"/>
      <w:szCs w:val="18"/>
      <w:lang w:val="en-AU"/>
    </w:rPr>
  </w:style>
  <w:style w:type="paragraph" w:styleId="DocumentMap">
    <w:name w:val="Document Map"/>
    <w:basedOn w:val="Normal"/>
    <w:link w:val="DocumentMapChar"/>
    <w:uiPriority w:val="99"/>
    <w:semiHidden/>
    <w:rsid w:val="006B430E"/>
    <w:pPr>
      <w:spacing w:before="0" w:line="240" w:lineRule="auto"/>
    </w:pPr>
    <w:rPr>
      <w:rFonts w:ascii="Tahoma" w:hAnsi="Tahoma" w:cs="Tahoma"/>
      <w:sz w:val="16"/>
      <w:szCs w:val="16"/>
      <w:lang w:eastAsia="en-AU"/>
    </w:rPr>
  </w:style>
  <w:style w:type="character" w:customStyle="1" w:styleId="DocumentMapChar">
    <w:name w:val="Document Map Char"/>
    <w:basedOn w:val="DefaultParagraphFont"/>
    <w:link w:val="DocumentMap"/>
    <w:uiPriority w:val="99"/>
    <w:semiHidden/>
    <w:rsid w:val="006B430E"/>
    <w:rPr>
      <w:rFonts w:ascii="Tahoma" w:hAnsi="Tahoma" w:cs="Tahoma"/>
      <w:sz w:val="16"/>
      <w:szCs w:val="16"/>
      <w:lang w:val="en-AU" w:eastAsia="en-AU"/>
    </w:rPr>
  </w:style>
  <w:style w:type="character" w:styleId="CommentReference">
    <w:name w:val="annotation reference"/>
    <w:basedOn w:val="DefaultParagraphFont"/>
    <w:uiPriority w:val="99"/>
    <w:rsid w:val="006B430E"/>
    <w:rPr>
      <w:sz w:val="16"/>
      <w:szCs w:val="16"/>
    </w:rPr>
  </w:style>
  <w:style w:type="paragraph" w:styleId="CommentText">
    <w:name w:val="annotation text"/>
    <w:basedOn w:val="Normal"/>
    <w:link w:val="CommentTextChar"/>
    <w:uiPriority w:val="99"/>
    <w:rsid w:val="006B430E"/>
    <w:pPr>
      <w:spacing w:before="0" w:line="240" w:lineRule="auto"/>
    </w:pPr>
    <w:rPr>
      <w:rFonts w:ascii="Times New Roman" w:hAnsi="Times New Roman"/>
      <w:sz w:val="20"/>
      <w:szCs w:val="24"/>
      <w:lang w:eastAsia="en-AU"/>
    </w:rPr>
  </w:style>
  <w:style w:type="character" w:customStyle="1" w:styleId="CommentTextChar">
    <w:name w:val="Comment Text Char"/>
    <w:basedOn w:val="DefaultParagraphFont"/>
    <w:link w:val="CommentText"/>
    <w:uiPriority w:val="99"/>
    <w:rsid w:val="006B430E"/>
    <w:rPr>
      <w:szCs w:val="24"/>
      <w:lang w:val="en-AU" w:eastAsia="en-AU"/>
    </w:rPr>
  </w:style>
  <w:style w:type="paragraph" w:styleId="CommentSubject">
    <w:name w:val="annotation subject"/>
    <w:basedOn w:val="CommentText"/>
    <w:next w:val="CommentText"/>
    <w:link w:val="CommentSubjectChar"/>
    <w:rsid w:val="006B430E"/>
    <w:rPr>
      <w:b/>
      <w:bCs/>
    </w:rPr>
  </w:style>
  <w:style w:type="character" w:customStyle="1" w:styleId="CommentSubjectChar">
    <w:name w:val="Comment Subject Char"/>
    <w:basedOn w:val="CommentTextChar"/>
    <w:link w:val="CommentSubject"/>
    <w:rsid w:val="006B430E"/>
    <w:rPr>
      <w:b/>
      <w:bCs/>
      <w:szCs w:val="24"/>
      <w:lang w:val="en-AU" w:eastAsia="en-AU"/>
    </w:rPr>
  </w:style>
  <w:style w:type="paragraph" w:customStyle="1" w:styleId="Terms">
    <w:name w:val="Terms"/>
    <w:basedOn w:val="Text"/>
    <w:link w:val="TermsChar"/>
    <w:rsid w:val="006B430E"/>
    <w:pPr>
      <w:tabs>
        <w:tab w:val="left" w:pos="1418"/>
      </w:tabs>
      <w:spacing w:before="120" w:line="260" w:lineRule="exact"/>
      <w:ind w:right="0"/>
    </w:pPr>
    <w:rPr>
      <w:rFonts w:ascii="Arial" w:hAnsi="Arial"/>
      <w:sz w:val="18"/>
    </w:rPr>
  </w:style>
  <w:style w:type="character" w:customStyle="1" w:styleId="TermsChar">
    <w:name w:val="Terms Char"/>
    <w:basedOn w:val="DefaultParagraphFont"/>
    <w:link w:val="Terms"/>
    <w:rsid w:val="006B430E"/>
    <w:rPr>
      <w:rFonts w:ascii="Arial" w:hAnsi="Arial"/>
      <w:sz w:val="18"/>
      <w:lang w:val="en-AU"/>
    </w:rPr>
  </w:style>
  <w:style w:type="character" w:styleId="FollowedHyperlink">
    <w:name w:val="FollowedHyperlink"/>
    <w:uiPriority w:val="99"/>
    <w:rsid w:val="006B430E"/>
    <w:rPr>
      <w:color w:val="800080"/>
      <w:u w:val="single"/>
    </w:rPr>
  </w:style>
  <w:style w:type="paragraph" w:styleId="Caption">
    <w:name w:val="caption"/>
    <w:basedOn w:val="Normal"/>
    <w:next w:val="Normal"/>
    <w:qFormat/>
    <w:rsid w:val="006B430E"/>
    <w:pPr>
      <w:spacing w:before="0" w:line="240" w:lineRule="auto"/>
    </w:pPr>
    <w:rPr>
      <w:rFonts w:ascii="Times New Roman" w:hAnsi="Times New Roman"/>
      <w:b/>
      <w:bCs/>
      <w:sz w:val="20"/>
      <w:lang w:val="en-US"/>
    </w:rPr>
  </w:style>
  <w:style w:type="paragraph" w:styleId="HTMLPreformatted">
    <w:name w:val="HTML Preformatted"/>
    <w:basedOn w:val="Normal"/>
    <w:link w:val="HTMLPreformattedChar"/>
    <w:rsid w:val="006B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sz w:val="20"/>
      <w:lang w:val="en-US"/>
    </w:rPr>
  </w:style>
  <w:style w:type="character" w:customStyle="1" w:styleId="HTMLPreformattedChar">
    <w:name w:val="HTML Preformatted Char"/>
    <w:basedOn w:val="DefaultParagraphFont"/>
    <w:link w:val="HTMLPreformatted"/>
    <w:rsid w:val="006B430E"/>
    <w:rPr>
      <w:rFonts w:ascii="Courier New" w:hAnsi="Courier New"/>
    </w:rPr>
  </w:style>
  <w:style w:type="table" w:customStyle="1" w:styleId="TableGrid1">
    <w:name w:val="Table Grid1"/>
    <w:basedOn w:val="TableNormal"/>
    <w:next w:val="TableGrid"/>
    <w:uiPriority w:val="59"/>
    <w:rsid w:val="006B43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430E"/>
    <w:pPr>
      <w:autoSpaceDE w:val="0"/>
      <w:autoSpaceDN w:val="0"/>
      <w:adjustRightInd w:val="0"/>
    </w:pPr>
    <w:rPr>
      <w:rFonts w:ascii="Calibri" w:hAnsi="Calibri" w:cs="Calibri"/>
      <w:color w:val="000000"/>
      <w:sz w:val="24"/>
      <w:szCs w:val="24"/>
      <w:lang w:val="en-AU"/>
    </w:rPr>
  </w:style>
  <w:style w:type="paragraph" w:styleId="Revision">
    <w:name w:val="Revision"/>
    <w:hidden/>
    <w:uiPriority w:val="99"/>
    <w:semiHidden/>
    <w:rsid w:val="006B430E"/>
    <w:rPr>
      <w:sz w:val="24"/>
      <w:szCs w:val="24"/>
      <w:lang w:val="en-AU" w:eastAsia="en-AU"/>
    </w:rPr>
  </w:style>
  <w:style w:type="paragraph" w:styleId="ListBullet">
    <w:name w:val="List Bullet"/>
    <w:basedOn w:val="Normal"/>
    <w:rsid w:val="006B430E"/>
    <w:pPr>
      <w:tabs>
        <w:tab w:val="num" w:pos="360"/>
      </w:tabs>
      <w:spacing w:before="200" w:line="240" w:lineRule="auto"/>
      <w:ind w:left="360" w:hanging="360"/>
      <w:contextualSpacing/>
    </w:pPr>
    <w:rPr>
      <w:rFonts w:ascii="Times New Roman" w:hAnsi="Times New Roman"/>
      <w:sz w:val="24"/>
      <w:lang w:eastAsia="en-AU"/>
    </w:rPr>
  </w:style>
  <w:style w:type="character" w:customStyle="1" w:styleId="apple-converted-space">
    <w:name w:val="apple-converted-space"/>
    <w:basedOn w:val="DefaultParagraphFont"/>
    <w:rsid w:val="008C4A02"/>
  </w:style>
  <w:style w:type="character" w:customStyle="1" w:styleId="DEEWRContentTextCharChar">
    <w:name w:val="DEEWR_Content Text Char Char"/>
    <w:basedOn w:val="DefaultParagraphFont"/>
    <w:link w:val="DEEWRContentText"/>
    <w:locked/>
    <w:rsid w:val="00C11C20"/>
    <w:rPr>
      <w:rFonts w:ascii="Calibri" w:hAnsi="Calibri" w:cs="Garamond"/>
      <w:color w:val="000000"/>
      <w:szCs w:val="24"/>
      <w:lang w:val="en-GB"/>
    </w:rPr>
  </w:style>
  <w:style w:type="paragraph" w:customStyle="1" w:styleId="DEEWRContentText">
    <w:name w:val="DEEWR_Content Text"/>
    <w:basedOn w:val="Normal"/>
    <w:link w:val="DEEWRContentTextCharChar"/>
    <w:rsid w:val="00C11C20"/>
    <w:pPr>
      <w:tabs>
        <w:tab w:val="right" w:pos="9356"/>
      </w:tabs>
      <w:suppressAutoHyphens/>
      <w:autoSpaceDE w:val="0"/>
      <w:autoSpaceDN w:val="0"/>
      <w:adjustRightInd w:val="0"/>
      <w:spacing w:before="0" w:line="260" w:lineRule="atLeast"/>
    </w:pPr>
    <w:rPr>
      <w:rFonts w:ascii="Calibri" w:hAnsi="Calibri" w:cs="Garamond"/>
      <w:color w:val="000000"/>
      <w:sz w:val="20"/>
      <w:szCs w:val="24"/>
      <w:lang w:val="en-GB"/>
    </w:rPr>
  </w:style>
  <w:style w:type="paragraph" w:styleId="EndnoteText">
    <w:name w:val="endnote text"/>
    <w:basedOn w:val="Normal"/>
    <w:link w:val="EndnoteTextChar"/>
    <w:uiPriority w:val="99"/>
    <w:semiHidden/>
    <w:rsid w:val="00131C2C"/>
    <w:pPr>
      <w:spacing w:before="0" w:line="240" w:lineRule="auto"/>
    </w:pPr>
    <w:rPr>
      <w:sz w:val="20"/>
    </w:rPr>
  </w:style>
  <w:style w:type="character" w:customStyle="1" w:styleId="EndnoteTextChar">
    <w:name w:val="Endnote Text Char"/>
    <w:basedOn w:val="DefaultParagraphFont"/>
    <w:link w:val="EndnoteText"/>
    <w:uiPriority w:val="99"/>
    <w:semiHidden/>
    <w:rsid w:val="00131C2C"/>
    <w:rPr>
      <w:rFonts w:ascii="Trebuchet MS" w:hAnsi="Trebuchet MS"/>
      <w:lang w:val="en-AU"/>
    </w:rPr>
  </w:style>
  <w:style w:type="character" w:styleId="EndnoteReference">
    <w:name w:val="endnote reference"/>
    <w:basedOn w:val="DefaultParagraphFont"/>
    <w:uiPriority w:val="99"/>
    <w:semiHidden/>
    <w:rsid w:val="00131C2C"/>
    <w:rPr>
      <w:vertAlign w:val="superscript"/>
    </w:rPr>
  </w:style>
  <w:style w:type="paragraph" w:customStyle="1" w:styleId="Textinbox">
    <w:name w:val="Text in box"/>
    <w:basedOn w:val="Text"/>
    <w:link w:val="TextinboxChar"/>
    <w:uiPriority w:val="1"/>
    <w:qFormat/>
    <w:rsid w:val="001C701A"/>
    <w:pPr>
      <w:spacing w:before="120" w:after="120"/>
      <w:ind w:right="-75"/>
    </w:pPr>
    <w:rPr>
      <w:b/>
      <w:color w:val="1F497D" w:themeColor="text2"/>
    </w:rPr>
  </w:style>
  <w:style w:type="character" w:customStyle="1" w:styleId="TextinboxChar">
    <w:name w:val="Text in box Char"/>
    <w:basedOn w:val="TextChar"/>
    <w:link w:val="Textinbox"/>
    <w:uiPriority w:val="1"/>
    <w:rsid w:val="001C701A"/>
    <w:rPr>
      <w:rFonts w:ascii="Trebuchet MS" w:hAnsi="Trebuchet MS"/>
      <w:b/>
      <w:color w:val="1F497D" w:themeColor="text2"/>
      <w:sz w:val="19"/>
      <w:lang w:val="en-AU"/>
    </w:rPr>
  </w:style>
  <w:style w:type="paragraph" w:styleId="ListParagraph">
    <w:name w:val="List Paragraph"/>
    <w:basedOn w:val="Normal"/>
    <w:uiPriority w:val="34"/>
    <w:qFormat/>
    <w:rsid w:val="00BA3BB3"/>
    <w:pPr>
      <w:spacing w:before="0" w:line="240" w:lineRule="auto"/>
      <w:ind w:left="720"/>
      <w:contextualSpacing/>
    </w:pPr>
    <w:rPr>
      <w:rFonts w:ascii="Times New Roman" w:hAnsi="Times New Roman"/>
      <w:sz w:val="20"/>
      <w:lang w:eastAsia="en-AU"/>
    </w:rPr>
  </w:style>
  <w:style w:type="paragraph" w:styleId="NormalWeb">
    <w:name w:val="Normal (Web)"/>
    <w:basedOn w:val="Normal"/>
    <w:uiPriority w:val="99"/>
    <w:semiHidden/>
    <w:unhideWhenUsed/>
    <w:rsid w:val="0064659F"/>
    <w:pPr>
      <w:spacing w:before="100" w:beforeAutospacing="1" w:after="100" w:afterAutospacing="1" w:line="240" w:lineRule="auto"/>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macro" w:unhideWhenUsed="0"/>
    <w:lsdException w:name="List Bullet" w:uiPriority="0" w:unhideWhenUsed="0"/>
    <w:lsdException w:name="List Number" w:unhideWhenUsed="0"/>
    <w:lsdException w:name="Title" w:semiHidden="0" w:uiPriority="10" w:unhideWhenUsed="0" w:qFormat="1"/>
    <w:lsdException w:name="Default Paragraph Font" w:uiPriority="1"/>
    <w:lsdException w:name="Body Text" w:uiPriority="0"/>
    <w:lsdException w:name="Body Text Inden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semiHidden/>
    <w:qFormat/>
    <w:rsid w:val="001C701A"/>
    <w:pPr>
      <w:spacing w:before="160" w:line="260" w:lineRule="exact"/>
    </w:pPr>
    <w:rPr>
      <w:rFonts w:ascii="Trebuchet MS" w:hAnsi="Trebuchet MS"/>
      <w:sz w:val="19"/>
      <w:lang w:val="en-AU"/>
    </w:rPr>
  </w:style>
  <w:style w:type="paragraph" w:styleId="Heading1">
    <w:name w:val="heading 1"/>
    <w:next w:val="Text"/>
    <w:link w:val="Heading1Char"/>
    <w:qFormat/>
    <w:rsid w:val="00DF3AFC"/>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040BE8"/>
    <w:pPr>
      <w:keepNext/>
      <w:spacing w:before="360"/>
      <w:ind w:right="-369"/>
      <w:outlineLvl w:val="1"/>
    </w:pPr>
    <w:rPr>
      <w:rFonts w:ascii="Arial" w:hAnsi="Arial" w:cs="Tahoma"/>
      <w:sz w:val="28"/>
      <w:lang w:val="en-AU"/>
    </w:rPr>
  </w:style>
  <w:style w:type="paragraph" w:styleId="Heading3">
    <w:name w:val="heading 3"/>
    <w:next w:val="Text"/>
    <w:link w:val="Heading3Char"/>
    <w:qFormat/>
    <w:rsid w:val="00E75A1A"/>
    <w:pPr>
      <w:spacing w:before="280"/>
      <w:outlineLvl w:val="2"/>
    </w:pPr>
    <w:rPr>
      <w:rFonts w:ascii="Arial" w:hAnsi="Arial"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customStyle="1" w:styleId="Heading1Char">
    <w:name w:val="Heading 1 Char"/>
    <w:basedOn w:val="DefaultParagraphFont"/>
    <w:link w:val="Heading1"/>
    <w:locked/>
    <w:rsid w:val="00DF3AFC"/>
    <w:rPr>
      <w:rFonts w:ascii="Arial" w:hAnsi="Arial" w:cs="Tahoma"/>
      <w:color w:val="000000"/>
      <w:kern w:val="28"/>
      <w:sz w:val="48"/>
      <w:szCs w:val="56"/>
      <w:lang w:val="en-AU"/>
    </w:rPr>
  </w:style>
  <w:style w:type="character" w:customStyle="1" w:styleId="Heading2Char">
    <w:name w:val="Heading 2 Char"/>
    <w:basedOn w:val="DefaultParagraphFont"/>
    <w:link w:val="Heading2"/>
    <w:rsid w:val="00040BE8"/>
    <w:rPr>
      <w:rFonts w:ascii="Arial" w:hAnsi="Arial" w:cs="Tahoma"/>
      <w:sz w:val="28"/>
      <w:lang w:val="en-AU"/>
    </w:rPr>
  </w:style>
  <w:style w:type="character" w:customStyle="1" w:styleId="Heading3Char">
    <w:name w:val="Heading 3 Char"/>
    <w:basedOn w:val="DefaultParagraphFont"/>
    <w:link w:val="Heading3"/>
    <w:rsid w:val="00E75A1A"/>
    <w:rPr>
      <w:rFonts w:ascii="Arial" w:hAnsi="Arial" w:cs="Tahoma"/>
      <w:color w:val="000000"/>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250B66"/>
    <w:pPr>
      <w:tabs>
        <w:tab w:val="right" w:pos="8505"/>
      </w:tabs>
      <w:spacing w:before="0"/>
    </w:pPr>
    <w:rPr>
      <w:rFonts w:ascii="Arial" w:hAnsi="Arial"/>
      <w:b/>
      <w:sz w:val="17"/>
      <w:szCs w:val="17"/>
    </w:rPr>
  </w:style>
  <w:style w:type="character" w:customStyle="1" w:styleId="FooterChar">
    <w:name w:val="Footer Char"/>
    <w:basedOn w:val="DefaultParagraphFont"/>
    <w:link w:val="Footer"/>
    <w:uiPriority w:val="99"/>
    <w:rsid w:val="00250B66"/>
    <w:rPr>
      <w:rFonts w:ascii="Arial" w:hAnsi="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E8458C"/>
    <w:pPr>
      <w:spacing w:before="360" w:after="80"/>
      <w:ind w:left="851" w:hanging="851"/>
    </w:pPr>
    <w:rPr>
      <w:rFonts w:ascii="Arial" w:hAnsi="Arial"/>
      <w:b/>
      <w:sz w:val="17"/>
      <w:lang w:val="en-AU"/>
    </w:rPr>
  </w:style>
  <w:style w:type="paragraph" w:customStyle="1" w:styleId="Tabletext">
    <w:name w:val="Table text"/>
    <w:next w:val="Text"/>
    <w:rsid w:val="00523C0F"/>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link w:val="FiguretitleChar"/>
    <w:rsid w:val="00E8458C"/>
  </w:style>
  <w:style w:type="character" w:customStyle="1" w:styleId="FiguretitleChar">
    <w:name w:val="Figuretitle Char"/>
    <w:basedOn w:val="DefaultParagraphFont"/>
    <w:link w:val="Figuretitle"/>
    <w:rsid w:val="00E8458C"/>
    <w:rPr>
      <w:rFonts w:ascii="Arial" w:hAnsi="Arial"/>
      <w:b/>
      <w:sz w:val="17"/>
      <w:lang w:val="en-AU"/>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qFormat/>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C79D9"/>
    <w:rPr>
      <w:rFonts w:ascii="Trebuchet MS" w:hAnsi="Trebuchet MS"/>
      <w:sz w:val="16"/>
      <w:lang w:val="en-AU"/>
    </w:rPr>
  </w:style>
  <w:style w:type="paragraph" w:customStyle="1" w:styleId="Titlepage">
    <w:name w:val="Title page"/>
    <w:basedOn w:val="Heading1"/>
    <w:qFormat/>
    <w:rsid w:val="004A126D"/>
    <w:pPr>
      <w:ind w:left="142"/>
    </w:pPr>
    <w:rPr>
      <w:rFonts w:cs="Arial"/>
      <w:color w:val="007AC9"/>
      <w:spacing w:val="-8"/>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uiPriority w:val="39"/>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customStyle="1" w:styleId="Textinbox2">
    <w:name w:val="Text in box2"/>
    <w:basedOn w:val="Dotpoint1"/>
    <w:uiPriority w:val="1"/>
    <w:qFormat/>
    <w:rsid w:val="001C701A"/>
    <w:rPr>
      <w:b/>
      <w:color w:val="1F497D" w:themeColor="text2"/>
    </w:r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250B66"/>
    <w:pPr>
      <w:spacing w:after="360"/>
    </w:pPr>
    <w:rPr>
      <w:rFonts w:ascii="Arial" w:hAnsi="Arial" w:cs="Tahoma"/>
      <w:color w:val="000000"/>
      <w:kern w:val="28"/>
      <w:sz w:val="48"/>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FootnoteReference">
    <w:name w:val="footnote reference"/>
    <w:basedOn w:val="DefaultParagraphFont"/>
    <w:semiHidden/>
    <w:rsid w:val="00DC79D9"/>
    <w:rPr>
      <w:vertAlign w:val="superscript"/>
    </w:rPr>
  </w:style>
  <w:style w:type="paragraph" w:customStyle="1" w:styleId="TableRowBold">
    <w:name w:val="TableRowBold"/>
    <w:basedOn w:val="Tabletext"/>
    <w:rsid w:val="006B430E"/>
    <w:pPr>
      <w:spacing w:before="80"/>
    </w:pPr>
    <w:rPr>
      <w:b/>
      <w:szCs w:val="15"/>
    </w:rPr>
  </w:style>
  <w:style w:type="paragraph" w:customStyle="1" w:styleId="NumberedText">
    <w:name w:val="NumberedText"/>
    <w:rsid w:val="00523C0F"/>
    <w:pPr>
      <w:numPr>
        <w:numId w:val="3"/>
      </w:numPr>
      <w:tabs>
        <w:tab w:val="left" w:pos="284"/>
      </w:tabs>
      <w:spacing w:before="120" w:line="260" w:lineRule="atLeast"/>
    </w:pPr>
    <w:rPr>
      <w:rFonts w:ascii="Helvetica" w:hAnsi="Helvetica" w:cs="Arial"/>
      <w:sz w:val="18"/>
      <w:szCs w:val="18"/>
      <w:lang w:val="en-AU"/>
    </w:rPr>
  </w:style>
  <w:style w:type="paragraph" w:styleId="DocumentMap">
    <w:name w:val="Document Map"/>
    <w:basedOn w:val="Normal"/>
    <w:link w:val="DocumentMapChar"/>
    <w:uiPriority w:val="99"/>
    <w:semiHidden/>
    <w:rsid w:val="006B430E"/>
    <w:pPr>
      <w:spacing w:before="0" w:line="240" w:lineRule="auto"/>
    </w:pPr>
    <w:rPr>
      <w:rFonts w:ascii="Tahoma" w:hAnsi="Tahoma" w:cs="Tahoma"/>
      <w:sz w:val="16"/>
      <w:szCs w:val="16"/>
      <w:lang w:eastAsia="en-AU"/>
    </w:rPr>
  </w:style>
  <w:style w:type="character" w:customStyle="1" w:styleId="DocumentMapChar">
    <w:name w:val="Document Map Char"/>
    <w:basedOn w:val="DefaultParagraphFont"/>
    <w:link w:val="DocumentMap"/>
    <w:uiPriority w:val="99"/>
    <w:semiHidden/>
    <w:rsid w:val="006B430E"/>
    <w:rPr>
      <w:rFonts w:ascii="Tahoma" w:hAnsi="Tahoma" w:cs="Tahoma"/>
      <w:sz w:val="16"/>
      <w:szCs w:val="16"/>
      <w:lang w:val="en-AU" w:eastAsia="en-AU"/>
    </w:rPr>
  </w:style>
  <w:style w:type="character" w:styleId="CommentReference">
    <w:name w:val="annotation reference"/>
    <w:basedOn w:val="DefaultParagraphFont"/>
    <w:uiPriority w:val="99"/>
    <w:rsid w:val="006B430E"/>
    <w:rPr>
      <w:sz w:val="16"/>
      <w:szCs w:val="16"/>
    </w:rPr>
  </w:style>
  <w:style w:type="paragraph" w:styleId="CommentText">
    <w:name w:val="annotation text"/>
    <w:basedOn w:val="Normal"/>
    <w:link w:val="CommentTextChar"/>
    <w:uiPriority w:val="99"/>
    <w:rsid w:val="006B430E"/>
    <w:pPr>
      <w:spacing w:before="0" w:line="240" w:lineRule="auto"/>
    </w:pPr>
    <w:rPr>
      <w:rFonts w:ascii="Times New Roman" w:hAnsi="Times New Roman"/>
      <w:sz w:val="20"/>
      <w:szCs w:val="24"/>
      <w:lang w:eastAsia="en-AU"/>
    </w:rPr>
  </w:style>
  <w:style w:type="character" w:customStyle="1" w:styleId="CommentTextChar">
    <w:name w:val="Comment Text Char"/>
    <w:basedOn w:val="DefaultParagraphFont"/>
    <w:link w:val="CommentText"/>
    <w:uiPriority w:val="99"/>
    <w:rsid w:val="006B430E"/>
    <w:rPr>
      <w:szCs w:val="24"/>
      <w:lang w:val="en-AU" w:eastAsia="en-AU"/>
    </w:rPr>
  </w:style>
  <w:style w:type="paragraph" w:styleId="CommentSubject">
    <w:name w:val="annotation subject"/>
    <w:basedOn w:val="CommentText"/>
    <w:next w:val="CommentText"/>
    <w:link w:val="CommentSubjectChar"/>
    <w:rsid w:val="006B430E"/>
    <w:rPr>
      <w:b/>
      <w:bCs/>
    </w:rPr>
  </w:style>
  <w:style w:type="character" w:customStyle="1" w:styleId="CommentSubjectChar">
    <w:name w:val="Comment Subject Char"/>
    <w:basedOn w:val="CommentTextChar"/>
    <w:link w:val="CommentSubject"/>
    <w:rsid w:val="006B430E"/>
    <w:rPr>
      <w:b/>
      <w:bCs/>
      <w:szCs w:val="24"/>
      <w:lang w:val="en-AU" w:eastAsia="en-AU"/>
    </w:rPr>
  </w:style>
  <w:style w:type="paragraph" w:customStyle="1" w:styleId="Terms">
    <w:name w:val="Terms"/>
    <w:basedOn w:val="Text"/>
    <w:link w:val="TermsChar"/>
    <w:rsid w:val="006B430E"/>
    <w:pPr>
      <w:tabs>
        <w:tab w:val="left" w:pos="1418"/>
      </w:tabs>
      <w:spacing w:before="120" w:line="260" w:lineRule="exact"/>
      <w:ind w:right="0"/>
    </w:pPr>
    <w:rPr>
      <w:rFonts w:ascii="Arial" w:hAnsi="Arial"/>
      <w:sz w:val="18"/>
    </w:rPr>
  </w:style>
  <w:style w:type="character" w:customStyle="1" w:styleId="TermsChar">
    <w:name w:val="Terms Char"/>
    <w:basedOn w:val="DefaultParagraphFont"/>
    <w:link w:val="Terms"/>
    <w:rsid w:val="006B430E"/>
    <w:rPr>
      <w:rFonts w:ascii="Arial" w:hAnsi="Arial"/>
      <w:sz w:val="18"/>
      <w:lang w:val="en-AU"/>
    </w:rPr>
  </w:style>
  <w:style w:type="character" w:styleId="FollowedHyperlink">
    <w:name w:val="FollowedHyperlink"/>
    <w:uiPriority w:val="99"/>
    <w:rsid w:val="006B430E"/>
    <w:rPr>
      <w:color w:val="800080"/>
      <w:u w:val="single"/>
    </w:rPr>
  </w:style>
  <w:style w:type="paragraph" w:styleId="Caption">
    <w:name w:val="caption"/>
    <w:basedOn w:val="Normal"/>
    <w:next w:val="Normal"/>
    <w:qFormat/>
    <w:rsid w:val="006B430E"/>
    <w:pPr>
      <w:spacing w:before="0" w:line="240" w:lineRule="auto"/>
    </w:pPr>
    <w:rPr>
      <w:rFonts w:ascii="Times New Roman" w:hAnsi="Times New Roman"/>
      <w:b/>
      <w:bCs/>
      <w:sz w:val="20"/>
      <w:lang w:val="en-US"/>
    </w:rPr>
  </w:style>
  <w:style w:type="paragraph" w:styleId="HTMLPreformatted">
    <w:name w:val="HTML Preformatted"/>
    <w:basedOn w:val="Normal"/>
    <w:link w:val="HTMLPreformattedChar"/>
    <w:rsid w:val="006B4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sz w:val="20"/>
      <w:lang w:val="en-US"/>
    </w:rPr>
  </w:style>
  <w:style w:type="character" w:customStyle="1" w:styleId="HTMLPreformattedChar">
    <w:name w:val="HTML Preformatted Char"/>
    <w:basedOn w:val="DefaultParagraphFont"/>
    <w:link w:val="HTMLPreformatted"/>
    <w:rsid w:val="006B430E"/>
    <w:rPr>
      <w:rFonts w:ascii="Courier New" w:hAnsi="Courier New"/>
    </w:rPr>
  </w:style>
  <w:style w:type="table" w:customStyle="1" w:styleId="TableGrid1">
    <w:name w:val="Table Grid1"/>
    <w:basedOn w:val="TableNormal"/>
    <w:next w:val="TableGrid"/>
    <w:uiPriority w:val="59"/>
    <w:rsid w:val="006B43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B430E"/>
    <w:pPr>
      <w:autoSpaceDE w:val="0"/>
      <w:autoSpaceDN w:val="0"/>
      <w:adjustRightInd w:val="0"/>
    </w:pPr>
    <w:rPr>
      <w:rFonts w:ascii="Calibri" w:hAnsi="Calibri" w:cs="Calibri"/>
      <w:color w:val="000000"/>
      <w:sz w:val="24"/>
      <w:szCs w:val="24"/>
      <w:lang w:val="en-AU"/>
    </w:rPr>
  </w:style>
  <w:style w:type="paragraph" w:styleId="Revision">
    <w:name w:val="Revision"/>
    <w:hidden/>
    <w:uiPriority w:val="99"/>
    <w:semiHidden/>
    <w:rsid w:val="006B430E"/>
    <w:rPr>
      <w:sz w:val="24"/>
      <w:szCs w:val="24"/>
      <w:lang w:val="en-AU" w:eastAsia="en-AU"/>
    </w:rPr>
  </w:style>
  <w:style w:type="paragraph" w:styleId="ListBullet">
    <w:name w:val="List Bullet"/>
    <w:basedOn w:val="Normal"/>
    <w:rsid w:val="006B430E"/>
    <w:pPr>
      <w:tabs>
        <w:tab w:val="num" w:pos="360"/>
      </w:tabs>
      <w:spacing w:before="200" w:line="240" w:lineRule="auto"/>
      <w:ind w:left="360" w:hanging="360"/>
      <w:contextualSpacing/>
    </w:pPr>
    <w:rPr>
      <w:rFonts w:ascii="Times New Roman" w:hAnsi="Times New Roman"/>
      <w:sz w:val="24"/>
      <w:lang w:eastAsia="en-AU"/>
    </w:rPr>
  </w:style>
  <w:style w:type="character" w:customStyle="1" w:styleId="apple-converted-space">
    <w:name w:val="apple-converted-space"/>
    <w:basedOn w:val="DefaultParagraphFont"/>
    <w:rsid w:val="008C4A02"/>
  </w:style>
  <w:style w:type="character" w:customStyle="1" w:styleId="DEEWRContentTextCharChar">
    <w:name w:val="DEEWR_Content Text Char Char"/>
    <w:basedOn w:val="DefaultParagraphFont"/>
    <w:link w:val="DEEWRContentText"/>
    <w:locked/>
    <w:rsid w:val="00C11C20"/>
    <w:rPr>
      <w:rFonts w:ascii="Calibri" w:hAnsi="Calibri" w:cs="Garamond"/>
      <w:color w:val="000000"/>
      <w:szCs w:val="24"/>
      <w:lang w:val="en-GB"/>
    </w:rPr>
  </w:style>
  <w:style w:type="paragraph" w:customStyle="1" w:styleId="DEEWRContentText">
    <w:name w:val="DEEWR_Content Text"/>
    <w:basedOn w:val="Normal"/>
    <w:link w:val="DEEWRContentTextCharChar"/>
    <w:rsid w:val="00C11C20"/>
    <w:pPr>
      <w:tabs>
        <w:tab w:val="right" w:pos="9356"/>
      </w:tabs>
      <w:suppressAutoHyphens/>
      <w:autoSpaceDE w:val="0"/>
      <w:autoSpaceDN w:val="0"/>
      <w:adjustRightInd w:val="0"/>
      <w:spacing w:before="0" w:line="260" w:lineRule="atLeast"/>
    </w:pPr>
    <w:rPr>
      <w:rFonts w:ascii="Calibri" w:hAnsi="Calibri" w:cs="Garamond"/>
      <w:color w:val="000000"/>
      <w:sz w:val="20"/>
      <w:szCs w:val="24"/>
      <w:lang w:val="en-GB"/>
    </w:rPr>
  </w:style>
  <w:style w:type="paragraph" w:styleId="EndnoteText">
    <w:name w:val="endnote text"/>
    <w:basedOn w:val="Normal"/>
    <w:link w:val="EndnoteTextChar"/>
    <w:uiPriority w:val="99"/>
    <w:semiHidden/>
    <w:rsid w:val="00131C2C"/>
    <w:pPr>
      <w:spacing w:before="0" w:line="240" w:lineRule="auto"/>
    </w:pPr>
    <w:rPr>
      <w:sz w:val="20"/>
    </w:rPr>
  </w:style>
  <w:style w:type="character" w:customStyle="1" w:styleId="EndnoteTextChar">
    <w:name w:val="Endnote Text Char"/>
    <w:basedOn w:val="DefaultParagraphFont"/>
    <w:link w:val="EndnoteText"/>
    <w:uiPriority w:val="99"/>
    <w:semiHidden/>
    <w:rsid w:val="00131C2C"/>
    <w:rPr>
      <w:rFonts w:ascii="Trebuchet MS" w:hAnsi="Trebuchet MS"/>
      <w:lang w:val="en-AU"/>
    </w:rPr>
  </w:style>
  <w:style w:type="character" w:styleId="EndnoteReference">
    <w:name w:val="endnote reference"/>
    <w:basedOn w:val="DefaultParagraphFont"/>
    <w:uiPriority w:val="99"/>
    <w:semiHidden/>
    <w:rsid w:val="00131C2C"/>
    <w:rPr>
      <w:vertAlign w:val="superscript"/>
    </w:rPr>
  </w:style>
  <w:style w:type="paragraph" w:customStyle="1" w:styleId="Textinbox">
    <w:name w:val="Text in box"/>
    <w:basedOn w:val="Text"/>
    <w:link w:val="TextinboxChar"/>
    <w:uiPriority w:val="1"/>
    <w:qFormat/>
    <w:rsid w:val="001C701A"/>
    <w:pPr>
      <w:spacing w:before="120" w:after="120"/>
      <w:ind w:right="-75"/>
    </w:pPr>
    <w:rPr>
      <w:b/>
      <w:color w:val="1F497D" w:themeColor="text2"/>
    </w:rPr>
  </w:style>
  <w:style w:type="character" w:customStyle="1" w:styleId="TextinboxChar">
    <w:name w:val="Text in box Char"/>
    <w:basedOn w:val="TextChar"/>
    <w:link w:val="Textinbox"/>
    <w:uiPriority w:val="1"/>
    <w:rsid w:val="001C701A"/>
    <w:rPr>
      <w:rFonts w:ascii="Trebuchet MS" w:hAnsi="Trebuchet MS"/>
      <w:b/>
      <w:color w:val="1F497D" w:themeColor="text2"/>
      <w:sz w:val="19"/>
      <w:lang w:val="en-AU"/>
    </w:rPr>
  </w:style>
  <w:style w:type="paragraph" w:styleId="ListParagraph">
    <w:name w:val="List Paragraph"/>
    <w:basedOn w:val="Normal"/>
    <w:uiPriority w:val="34"/>
    <w:qFormat/>
    <w:rsid w:val="00BA3BB3"/>
    <w:pPr>
      <w:spacing w:before="0" w:line="240" w:lineRule="auto"/>
      <w:ind w:left="720"/>
      <w:contextualSpacing/>
    </w:pPr>
    <w:rPr>
      <w:rFonts w:ascii="Times New Roman" w:hAnsi="Times New Roman"/>
      <w:sz w:val="20"/>
      <w:lang w:eastAsia="en-AU"/>
    </w:rPr>
  </w:style>
  <w:style w:type="paragraph" w:styleId="NormalWeb">
    <w:name w:val="Normal (Web)"/>
    <w:basedOn w:val="Normal"/>
    <w:uiPriority w:val="99"/>
    <w:semiHidden/>
    <w:unhideWhenUsed/>
    <w:rsid w:val="0064659F"/>
    <w:pPr>
      <w:spacing w:before="100" w:beforeAutospacing="1" w:after="100" w:afterAutospacing="1" w:line="240" w:lineRule="auto"/>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2810">
      <w:bodyDiv w:val="1"/>
      <w:marLeft w:val="0"/>
      <w:marRight w:val="0"/>
      <w:marTop w:val="0"/>
      <w:marBottom w:val="0"/>
      <w:divBdr>
        <w:top w:val="none" w:sz="0" w:space="0" w:color="auto"/>
        <w:left w:val="none" w:sz="0" w:space="0" w:color="auto"/>
        <w:bottom w:val="none" w:sz="0" w:space="0" w:color="auto"/>
        <w:right w:val="none" w:sz="0" w:space="0" w:color="auto"/>
      </w:divBdr>
    </w:div>
    <w:div w:id="166218315">
      <w:bodyDiv w:val="1"/>
      <w:marLeft w:val="0"/>
      <w:marRight w:val="0"/>
      <w:marTop w:val="0"/>
      <w:marBottom w:val="0"/>
      <w:divBdr>
        <w:top w:val="none" w:sz="0" w:space="0" w:color="auto"/>
        <w:left w:val="none" w:sz="0" w:space="0" w:color="auto"/>
        <w:bottom w:val="none" w:sz="0" w:space="0" w:color="auto"/>
        <w:right w:val="none" w:sz="0" w:space="0" w:color="auto"/>
      </w:divBdr>
      <w:divsChild>
        <w:div w:id="859053983">
          <w:marLeft w:val="0"/>
          <w:marRight w:val="0"/>
          <w:marTop w:val="0"/>
          <w:marBottom w:val="0"/>
          <w:divBdr>
            <w:top w:val="none" w:sz="0" w:space="0" w:color="auto"/>
            <w:left w:val="none" w:sz="0" w:space="0" w:color="auto"/>
            <w:bottom w:val="none" w:sz="0" w:space="0" w:color="auto"/>
            <w:right w:val="none" w:sz="0" w:space="0" w:color="auto"/>
          </w:divBdr>
        </w:div>
      </w:divsChild>
    </w:div>
    <w:div w:id="357052364">
      <w:bodyDiv w:val="1"/>
      <w:marLeft w:val="0"/>
      <w:marRight w:val="0"/>
      <w:marTop w:val="0"/>
      <w:marBottom w:val="0"/>
      <w:divBdr>
        <w:top w:val="none" w:sz="0" w:space="0" w:color="auto"/>
        <w:left w:val="none" w:sz="0" w:space="0" w:color="auto"/>
        <w:bottom w:val="none" w:sz="0" w:space="0" w:color="auto"/>
        <w:right w:val="none" w:sz="0" w:space="0" w:color="auto"/>
      </w:divBdr>
    </w:div>
    <w:div w:id="440034710">
      <w:bodyDiv w:val="1"/>
      <w:marLeft w:val="0"/>
      <w:marRight w:val="0"/>
      <w:marTop w:val="0"/>
      <w:marBottom w:val="0"/>
      <w:divBdr>
        <w:top w:val="none" w:sz="0" w:space="0" w:color="auto"/>
        <w:left w:val="none" w:sz="0" w:space="0" w:color="auto"/>
        <w:bottom w:val="none" w:sz="0" w:space="0" w:color="auto"/>
        <w:right w:val="none" w:sz="0" w:space="0" w:color="auto"/>
      </w:divBdr>
    </w:div>
    <w:div w:id="539173793">
      <w:bodyDiv w:val="1"/>
      <w:marLeft w:val="0"/>
      <w:marRight w:val="0"/>
      <w:marTop w:val="0"/>
      <w:marBottom w:val="0"/>
      <w:divBdr>
        <w:top w:val="none" w:sz="0" w:space="0" w:color="auto"/>
        <w:left w:val="none" w:sz="0" w:space="0" w:color="auto"/>
        <w:bottom w:val="none" w:sz="0" w:space="0" w:color="auto"/>
        <w:right w:val="none" w:sz="0" w:space="0" w:color="auto"/>
      </w:divBdr>
    </w:div>
    <w:div w:id="581335301">
      <w:bodyDiv w:val="1"/>
      <w:marLeft w:val="0"/>
      <w:marRight w:val="0"/>
      <w:marTop w:val="0"/>
      <w:marBottom w:val="0"/>
      <w:divBdr>
        <w:top w:val="none" w:sz="0" w:space="0" w:color="auto"/>
        <w:left w:val="none" w:sz="0" w:space="0" w:color="auto"/>
        <w:bottom w:val="none" w:sz="0" w:space="0" w:color="auto"/>
        <w:right w:val="none" w:sz="0" w:space="0" w:color="auto"/>
      </w:divBdr>
    </w:div>
    <w:div w:id="722221184">
      <w:bodyDiv w:val="1"/>
      <w:marLeft w:val="0"/>
      <w:marRight w:val="0"/>
      <w:marTop w:val="0"/>
      <w:marBottom w:val="0"/>
      <w:divBdr>
        <w:top w:val="none" w:sz="0" w:space="0" w:color="auto"/>
        <w:left w:val="none" w:sz="0" w:space="0" w:color="auto"/>
        <w:bottom w:val="none" w:sz="0" w:space="0" w:color="auto"/>
        <w:right w:val="none" w:sz="0" w:space="0" w:color="auto"/>
      </w:divBdr>
    </w:div>
    <w:div w:id="803427103">
      <w:bodyDiv w:val="1"/>
      <w:marLeft w:val="0"/>
      <w:marRight w:val="0"/>
      <w:marTop w:val="0"/>
      <w:marBottom w:val="0"/>
      <w:divBdr>
        <w:top w:val="none" w:sz="0" w:space="0" w:color="auto"/>
        <w:left w:val="none" w:sz="0" w:space="0" w:color="auto"/>
        <w:bottom w:val="none" w:sz="0" w:space="0" w:color="auto"/>
        <w:right w:val="none" w:sz="0" w:space="0" w:color="auto"/>
      </w:divBdr>
    </w:div>
    <w:div w:id="805900607">
      <w:bodyDiv w:val="1"/>
      <w:marLeft w:val="0"/>
      <w:marRight w:val="0"/>
      <w:marTop w:val="0"/>
      <w:marBottom w:val="0"/>
      <w:divBdr>
        <w:top w:val="none" w:sz="0" w:space="0" w:color="auto"/>
        <w:left w:val="none" w:sz="0" w:space="0" w:color="auto"/>
        <w:bottom w:val="none" w:sz="0" w:space="0" w:color="auto"/>
        <w:right w:val="none" w:sz="0" w:space="0" w:color="auto"/>
      </w:divBdr>
    </w:div>
    <w:div w:id="829834005">
      <w:bodyDiv w:val="1"/>
      <w:marLeft w:val="0"/>
      <w:marRight w:val="0"/>
      <w:marTop w:val="0"/>
      <w:marBottom w:val="0"/>
      <w:divBdr>
        <w:top w:val="none" w:sz="0" w:space="0" w:color="auto"/>
        <w:left w:val="none" w:sz="0" w:space="0" w:color="auto"/>
        <w:bottom w:val="none" w:sz="0" w:space="0" w:color="auto"/>
        <w:right w:val="none" w:sz="0" w:space="0" w:color="auto"/>
      </w:divBdr>
    </w:div>
    <w:div w:id="873999665">
      <w:bodyDiv w:val="1"/>
      <w:marLeft w:val="0"/>
      <w:marRight w:val="0"/>
      <w:marTop w:val="0"/>
      <w:marBottom w:val="0"/>
      <w:divBdr>
        <w:top w:val="none" w:sz="0" w:space="0" w:color="auto"/>
        <w:left w:val="none" w:sz="0" w:space="0" w:color="auto"/>
        <w:bottom w:val="none" w:sz="0" w:space="0" w:color="auto"/>
        <w:right w:val="none" w:sz="0" w:space="0" w:color="auto"/>
      </w:divBdr>
    </w:div>
    <w:div w:id="985473734">
      <w:bodyDiv w:val="1"/>
      <w:marLeft w:val="0"/>
      <w:marRight w:val="0"/>
      <w:marTop w:val="0"/>
      <w:marBottom w:val="0"/>
      <w:divBdr>
        <w:top w:val="none" w:sz="0" w:space="0" w:color="auto"/>
        <w:left w:val="none" w:sz="0" w:space="0" w:color="auto"/>
        <w:bottom w:val="none" w:sz="0" w:space="0" w:color="auto"/>
        <w:right w:val="none" w:sz="0" w:space="0" w:color="auto"/>
      </w:divBdr>
    </w:div>
    <w:div w:id="1037970887">
      <w:bodyDiv w:val="1"/>
      <w:marLeft w:val="0"/>
      <w:marRight w:val="0"/>
      <w:marTop w:val="0"/>
      <w:marBottom w:val="0"/>
      <w:divBdr>
        <w:top w:val="none" w:sz="0" w:space="0" w:color="auto"/>
        <w:left w:val="none" w:sz="0" w:space="0" w:color="auto"/>
        <w:bottom w:val="none" w:sz="0" w:space="0" w:color="auto"/>
        <w:right w:val="none" w:sz="0" w:space="0" w:color="auto"/>
      </w:divBdr>
    </w:div>
    <w:div w:id="1125345418">
      <w:bodyDiv w:val="1"/>
      <w:marLeft w:val="0"/>
      <w:marRight w:val="0"/>
      <w:marTop w:val="0"/>
      <w:marBottom w:val="0"/>
      <w:divBdr>
        <w:top w:val="none" w:sz="0" w:space="0" w:color="auto"/>
        <w:left w:val="none" w:sz="0" w:space="0" w:color="auto"/>
        <w:bottom w:val="none" w:sz="0" w:space="0" w:color="auto"/>
        <w:right w:val="none" w:sz="0" w:space="0" w:color="auto"/>
      </w:divBdr>
    </w:div>
    <w:div w:id="1171719524">
      <w:bodyDiv w:val="1"/>
      <w:marLeft w:val="0"/>
      <w:marRight w:val="0"/>
      <w:marTop w:val="0"/>
      <w:marBottom w:val="0"/>
      <w:divBdr>
        <w:top w:val="none" w:sz="0" w:space="0" w:color="auto"/>
        <w:left w:val="none" w:sz="0" w:space="0" w:color="auto"/>
        <w:bottom w:val="none" w:sz="0" w:space="0" w:color="auto"/>
        <w:right w:val="none" w:sz="0" w:space="0" w:color="auto"/>
      </w:divBdr>
    </w:div>
    <w:div w:id="1225331724">
      <w:bodyDiv w:val="1"/>
      <w:marLeft w:val="0"/>
      <w:marRight w:val="0"/>
      <w:marTop w:val="0"/>
      <w:marBottom w:val="0"/>
      <w:divBdr>
        <w:top w:val="none" w:sz="0" w:space="0" w:color="auto"/>
        <w:left w:val="none" w:sz="0" w:space="0" w:color="auto"/>
        <w:bottom w:val="none" w:sz="0" w:space="0" w:color="auto"/>
        <w:right w:val="none" w:sz="0" w:space="0" w:color="auto"/>
      </w:divBdr>
    </w:div>
    <w:div w:id="1314407531">
      <w:bodyDiv w:val="1"/>
      <w:marLeft w:val="0"/>
      <w:marRight w:val="0"/>
      <w:marTop w:val="0"/>
      <w:marBottom w:val="0"/>
      <w:divBdr>
        <w:top w:val="none" w:sz="0" w:space="0" w:color="auto"/>
        <w:left w:val="none" w:sz="0" w:space="0" w:color="auto"/>
        <w:bottom w:val="none" w:sz="0" w:space="0" w:color="auto"/>
        <w:right w:val="none" w:sz="0" w:space="0" w:color="auto"/>
      </w:divBdr>
    </w:div>
    <w:div w:id="1375274720">
      <w:bodyDiv w:val="1"/>
      <w:marLeft w:val="0"/>
      <w:marRight w:val="0"/>
      <w:marTop w:val="0"/>
      <w:marBottom w:val="0"/>
      <w:divBdr>
        <w:top w:val="none" w:sz="0" w:space="0" w:color="auto"/>
        <w:left w:val="none" w:sz="0" w:space="0" w:color="auto"/>
        <w:bottom w:val="none" w:sz="0" w:space="0" w:color="auto"/>
        <w:right w:val="none" w:sz="0" w:space="0" w:color="auto"/>
      </w:divBdr>
    </w:div>
    <w:div w:id="1403681322">
      <w:bodyDiv w:val="1"/>
      <w:marLeft w:val="0"/>
      <w:marRight w:val="0"/>
      <w:marTop w:val="0"/>
      <w:marBottom w:val="0"/>
      <w:divBdr>
        <w:top w:val="none" w:sz="0" w:space="0" w:color="auto"/>
        <w:left w:val="none" w:sz="0" w:space="0" w:color="auto"/>
        <w:bottom w:val="none" w:sz="0" w:space="0" w:color="auto"/>
        <w:right w:val="none" w:sz="0" w:space="0" w:color="auto"/>
      </w:divBdr>
    </w:div>
    <w:div w:id="1593124563">
      <w:bodyDiv w:val="1"/>
      <w:marLeft w:val="0"/>
      <w:marRight w:val="0"/>
      <w:marTop w:val="0"/>
      <w:marBottom w:val="0"/>
      <w:divBdr>
        <w:top w:val="none" w:sz="0" w:space="0" w:color="auto"/>
        <w:left w:val="none" w:sz="0" w:space="0" w:color="auto"/>
        <w:bottom w:val="none" w:sz="0" w:space="0" w:color="auto"/>
        <w:right w:val="none" w:sz="0" w:space="0" w:color="auto"/>
      </w:divBdr>
    </w:div>
    <w:div w:id="1737244243">
      <w:bodyDiv w:val="1"/>
      <w:marLeft w:val="0"/>
      <w:marRight w:val="0"/>
      <w:marTop w:val="0"/>
      <w:marBottom w:val="0"/>
      <w:divBdr>
        <w:top w:val="none" w:sz="0" w:space="0" w:color="auto"/>
        <w:left w:val="none" w:sz="0" w:space="0" w:color="auto"/>
        <w:bottom w:val="none" w:sz="0" w:space="0" w:color="auto"/>
        <w:right w:val="none" w:sz="0" w:space="0" w:color="auto"/>
      </w:divBdr>
    </w:div>
    <w:div w:id="1888838090">
      <w:bodyDiv w:val="1"/>
      <w:marLeft w:val="0"/>
      <w:marRight w:val="0"/>
      <w:marTop w:val="0"/>
      <w:marBottom w:val="0"/>
      <w:divBdr>
        <w:top w:val="none" w:sz="0" w:space="0" w:color="auto"/>
        <w:left w:val="none" w:sz="0" w:space="0" w:color="auto"/>
        <w:bottom w:val="none" w:sz="0" w:space="0" w:color="auto"/>
        <w:right w:val="none" w:sz="0" w:space="0" w:color="auto"/>
      </w:divBdr>
    </w:div>
    <w:div w:id="2004551508">
      <w:bodyDiv w:val="1"/>
      <w:marLeft w:val="0"/>
      <w:marRight w:val="0"/>
      <w:marTop w:val="0"/>
      <w:marBottom w:val="0"/>
      <w:divBdr>
        <w:top w:val="none" w:sz="0" w:space="0" w:color="auto"/>
        <w:left w:val="none" w:sz="0" w:space="0" w:color="auto"/>
        <w:bottom w:val="none" w:sz="0" w:space="0" w:color="auto"/>
        <w:right w:val="none" w:sz="0" w:space="0" w:color="auto"/>
      </w:divBdr>
    </w:div>
    <w:div w:id="2120953478">
      <w:bodyDiv w:val="1"/>
      <w:marLeft w:val="0"/>
      <w:marRight w:val="0"/>
      <w:marTop w:val="0"/>
      <w:marBottom w:val="0"/>
      <w:divBdr>
        <w:top w:val="none" w:sz="0" w:space="0" w:color="auto"/>
        <w:left w:val="none" w:sz="0" w:space="0" w:color="auto"/>
        <w:bottom w:val="none" w:sz="0" w:space="0" w:color="auto"/>
        <w:right w:val="none" w:sz="0" w:space="0" w:color="auto"/>
      </w:divBdr>
    </w:div>
    <w:div w:id="2123844915">
      <w:bodyDiv w:val="1"/>
      <w:marLeft w:val="0"/>
      <w:marRight w:val="0"/>
      <w:marTop w:val="0"/>
      <w:marBottom w:val="0"/>
      <w:divBdr>
        <w:top w:val="none" w:sz="0" w:space="0" w:color="auto"/>
        <w:left w:val="none" w:sz="0" w:space="0" w:color="auto"/>
        <w:bottom w:val="none" w:sz="0" w:space="0" w:color="auto"/>
        <w:right w:val="none" w:sz="0" w:space="0" w:color="auto"/>
      </w:divBdr>
    </w:div>
    <w:div w:id="2124225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image" Target="media/image8.emf"/><Relationship Id="rId39" Type="http://schemas.openxmlformats.org/officeDocument/2006/relationships/footer" Target="footer4.xml"/><Relationship Id="rId21" Type="http://schemas.openxmlformats.org/officeDocument/2006/relationships/image" Target="media/image60.wmf"/><Relationship Id="rId34" Type="http://schemas.openxmlformats.org/officeDocument/2006/relationships/image" Target="media/image16.jpeg"/><Relationship Id="rId42" Type="http://schemas.openxmlformats.org/officeDocument/2006/relationships/image" Target="media/image18.emf"/><Relationship Id="rId47" Type="http://schemas.openxmlformats.org/officeDocument/2006/relationships/package" Target="embeddings/Microsoft_Visio_Drawing34444444444334444444444444444444444.vsdx"/><Relationship Id="rId50" Type="http://schemas.openxmlformats.org/officeDocument/2006/relationships/image" Target="media/image22.emf"/><Relationship Id="rId55" Type="http://schemas.openxmlformats.org/officeDocument/2006/relationships/package" Target="embeddings/Microsoft_Visio_Drawing78888888888668888888888888888888888.vsdx"/><Relationship Id="rId63" Type="http://schemas.openxmlformats.org/officeDocument/2006/relationships/hyperlink" Target="https://www.lsay.edu.au" TargetMode="External"/><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witter.com/ncver" TargetMode="External"/><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package" Target="embeddings/Microsoft_Visio_Drawing23333333333333333333333.vsdx"/><Relationship Id="rId53" Type="http://schemas.openxmlformats.org/officeDocument/2006/relationships/package" Target="embeddings/Microsoft_Visio_Drawing777777.vsdx"/><Relationship Id="rId58" Type="http://schemas.openxmlformats.org/officeDocument/2006/relationships/image" Target="media/image26.emf"/><Relationship Id="rId66" Type="http://schemas.openxmlformats.org/officeDocument/2006/relationships/hyperlink" Target="https://www.lsay.edu.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lsay.edu.au" TargetMode="External"/><Relationship Id="rId28" Type="http://schemas.openxmlformats.org/officeDocument/2006/relationships/image" Target="media/image10.emf"/><Relationship Id="rId36" Type="http://schemas.openxmlformats.org/officeDocument/2006/relationships/package" Target="embeddings/Microsoft_Visio_Drawing1111111111111111111111111111111111.vsdx"/><Relationship Id="rId49" Type="http://schemas.openxmlformats.org/officeDocument/2006/relationships/package" Target="embeddings/Microsoft_Visio_Drawing455555555554455555555555555555515555.vsdx"/><Relationship Id="rId57" Type="http://schemas.openxmlformats.org/officeDocument/2006/relationships/package" Target="embeddings/Microsoft_Visio_Drawing89999999999779999999999999999999999.vsdx"/><Relationship Id="rId61" Type="http://schemas.openxmlformats.org/officeDocument/2006/relationships/image" Target="media/image28.wmf"/><Relationship Id="rId10" Type="http://schemas.openxmlformats.org/officeDocument/2006/relationships/image" Target="media/image2.jpg"/><Relationship Id="rId19" Type="http://schemas.openxmlformats.org/officeDocument/2006/relationships/hyperlink" Target="https://twitter.com/ncver" TargetMode="External"/><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jpeg"/><Relationship Id="rId65" Type="http://schemas.openxmlformats.org/officeDocument/2006/relationships/hyperlink" Target="mailto:ncver@ncver.edu.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package" Target="embeddings/Microsoft_Visio_Drawing12222222222222222222222222222222222.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yperlink" Target="https://twitter.com/ncver" TargetMode="External"/><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package" Target="embeddings/Microsoft_Visio_Drawing56666666666556666666666666666666666.vsd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footer" Target="footer3.xml"/><Relationship Id="rId46" Type="http://schemas.openxmlformats.org/officeDocument/2006/relationships/image" Target="media/image20.emf"/><Relationship Id="rId59" Type="http://schemas.openxmlformats.org/officeDocument/2006/relationships/package" Target="embeddings/Microsoft_Visio_Drawing9101010101010101010108810101010101010101010101010101010101010101010.vsdx"/><Relationship Id="rId67" Type="http://schemas.openxmlformats.org/officeDocument/2006/relationships/hyperlink" Target="https://twitter.com/ncver" TargetMode="External"/><Relationship Id="rId41" Type="http://schemas.openxmlformats.org/officeDocument/2006/relationships/hyperlink" Target="https://www.ncver.edu.au/publications/publications/all-publications/vet-program-completion-rates-2011-15" TargetMode="External"/><Relationship Id="rId54" Type="http://schemas.openxmlformats.org/officeDocument/2006/relationships/image" Target="media/image24.emf"/><Relationship Id="rId62" Type="http://schemas.openxmlformats.org/officeDocument/2006/relationships/hyperlink" Target="mailto:ncver@ncver.edu.au" TargetMode="External"/><Relationship Id="rId7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AD869-F7E9-48AF-98E4-FE4D3C3CD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6298</Words>
  <Characters>35900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What factors explain the likelihood of completing a VET qualification?</vt:lpstr>
    </vt:vector>
  </TitlesOfParts>
  <Company>UQ</Company>
  <LinksUpToDate>false</LinksUpToDate>
  <CharactersWithSpaces>42114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factors explain the likelihood of completing a VET qualification?</dc:title>
  <dc:creator>AdrianOng@ncver.edu.au;MichelleCircelli@ncver.edu.au</dc:creator>
  <cp:lastModifiedBy>Bec Evans</cp:lastModifiedBy>
  <cp:revision>2</cp:revision>
  <cp:lastPrinted>2018-03-07T04:18:00Z</cp:lastPrinted>
  <dcterms:created xsi:type="dcterms:W3CDTF">2018-03-20T05:58:00Z</dcterms:created>
  <dcterms:modified xsi:type="dcterms:W3CDTF">2018-03-20T05:58:00Z</dcterms:modified>
</cp:coreProperties>
</file>