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1914074"/>
    <w:bookmarkStart w:id="1" w:name="_Toc402786550"/>
    <w:bookmarkStart w:id="2" w:name="_Toc416344478"/>
    <w:bookmarkStart w:id="3" w:name="_Toc98394872"/>
    <w:p w:rsidR="00EB0AD7" w:rsidRPr="00DA7709" w:rsidRDefault="006E5F66" w:rsidP="00A166CA">
      <w:pPr>
        <w:pStyle w:val="Titlepage"/>
        <w:sectPr w:rsidR="00EB0AD7" w:rsidRPr="00DA7709" w:rsidSect="00914715">
          <w:pgSz w:w="11907" w:h="16840" w:code="9"/>
          <w:pgMar w:top="1418" w:right="1701" w:bottom="1134" w:left="1418" w:header="709" w:footer="556" w:gutter="0"/>
          <w:cols w:space="708"/>
          <w:docGrid w:linePitch="360"/>
        </w:sectPr>
      </w:pPr>
      <w:r>
        <w:rPr>
          <w:noProof/>
          <w:lang w:eastAsia="en-AU"/>
        </w:rPr>
        <mc:AlternateContent>
          <mc:Choice Requires="wps">
            <w:drawing>
              <wp:anchor distT="0" distB="0" distL="114300" distR="114300" simplePos="0" relativeHeight="251688960" behindDoc="0" locked="0" layoutInCell="1" allowOverlap="1" wp14:anchorId="031A0790" wp14:editId="18A0D50A">
                <wp:simplePos x="0" y="0"/>
                <wp:positionH relativeFrom="column">
                  <wp:posOffset>-655881</wp:posOffset>
                </wp:positionH>
                <wp:positionV relativeFrom="paragraph">
                  <wp:posOffset>2427561</wp:posOffset>
                </wp:positionV>
                <wp:extent cx="5335270" cy="1775637"/>
                <wp:effectExtent l="0" t="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177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82D" w:rsidRDefault="0076082D" w:rsidP="00A166CA">
                            <w:pPr>
                              <w:pStyle w:val="Author"/>
                              <w:rPr>
                                <w:rFonts w:cs="Arial"/>
                                <w:b/>
                                <w:color w:val="595959" w:themeColor="text1" w:themeTint="A6"/>
                                <w:kern w:val="28"/>
                                <w:sz w:val="27"/>
                                <w:szCs w:val="27"/>
                              </w:rPr>
                            </w:pPr>
                            <w:r>
                              <w:rPr>
                                <w:rFonts w:cs="Arial"/>
                                <w:b/>
                                <w:color w:val="595959" w:themeColor="text1" w:themeTint="A6"/>
                                <w:kern w:val="28"/>
                                <w:sz w:val="27"/>
                                <w:szCs w:val="27"/>
                              </w:rPr>
                              <w:t>A UNESCO–UNEVOC and NCVER research project initiative</w:t>
                            </w:r>
                          </w:p>
                          <w:p w:rsidR="00661AF1" w:rsidRDefault="00661AF1" w:rsidP="0076082D">
                            <w:pPr>
                              <w:pStyle w:val="Author"/>
                              <w:spacing w:before="120"/>
                              <w:rPr>
                                <w:rFonts w:cs="Arial"/>
                                <w:b/>
                                <w:color w:val="595959" w:themeColor="text1" w:themeTint="A6"/>
                                <w:kern w:val="28"/>
                                <w:sz w:val="27"/>
                                <w:szCs w:val="27"/>
                              </w:rPr>
                            </w:pPr>
                            <w:r w:rsidRPr="00D6299C">
                              <w:rPr>
                                <w:rFonts w:cs="Arial"/>
                                <w:b/>
                                <w:color w:val="595959" w:themeColor="text1" w:themeTint="A6"/>
                                <w:kern w:val="28"/>
                                <w:sz w:val="27"/>
                                <w:szCs w:val="27"/>
                              </w:rPr>
                              <w:t>Jane Schueler</w:t>
                            </w:r>
                          </w:p>
                          <w:p w:rsidR="00661AF1" w:rsidRDefault="00661AF1" w:rsidP="00A166CA">
                            <w:pPr>
                              <w:pStyle w:val="Author"/>
                              <w:rPr>
                                <w:rFonts w:cs="Arial"/>
                                <w:color w:val="595959" w:themeColor="text1" w:themeTint="A6"/>
                                <w:kern w:val="28"/>
                                <w:sz w:val="27"/>
                                <w:szCs w:val="27"/>
                              </w:rPr>
                            </w:pPr>
                            <w:r w:rsidRPr="004F2C11">
                              <w:rPr>
                                <w:rFonts w:cs="Arial"/>
                                <w:color w:val="595959" w:themeColor="text1" w:themeTint="A6"/>
                                <w:kern w:val="28"/>
                                <w:sz w:val="27"/>
                                <w:szCs w:val="27"/>
                              </w:rPr>
                              <w:t xml:space="preserve">TeaHQ </w:t>
                            </w:r>
                            <w:r w:rsidRPr="004F2C11">
                              <w:rPr>
                                <w:rFonts w:cs="Arial"/>
                                <w:color w:val="595959" w:themeColor="text1" w:themeTint="A6"/>
                                <w:kern w:val="28"/>
                                <w:sz w:val="27"/>
                                <w:szCs w:val="27"/>
                              </w:rPr>
                              <w:tab/>
                            </w:r>
                          </w:p>
                          <w:p w:rsidR="00661AF1" w:rsidRDefault="00661AF1" w:rsidP="0076082D">
                            <w:pPr>
                              <w:pStyle w:val="Author"/>
                              <w:spacing w:before="120"/>
                              <w:rPr>
                                <w:rFonts w:cs="Arial"/>
                                <w:b/>
                                <w:color w:val="595959" w:themeColor="text1" w:themeTint="A6"/>
                                <w:kern w:val="28"/>
                                <w:sz w:val="27"/>
                                <w:szCs w:val="27"/>
                              </w:rPr>
                            </w:pPr>
                            <w:r w:rsidRPr="00D6299C">
                              <w:rPr>
                                <w:rFonts w:cs="Arial"/>
                                <w:b/>
                                <w:color w:val="595959" w:themeColor="text1" w:themeTint="A6"/>
                                <w:kern w:val="28"/>
                                <w:sz w:val="27"/>
                                <w:szCs w:val="27"/>
                              </w:rPr>
                              <w:t>John Stanwick and Phil Loveder</w:t>
                            </w:r>
                          </w:p>
                          <w:p w:rsidR="00661AF1" w:rsidRPr="004F2C11" w:rsidRDefault="00661AF1" w:rsidP="00A166CA">
                            <w:pPr>
                              <w:pStyle w:val="Author"/>
                              <w:rPr>
                                <w:rFonts w:cs="Arial"/>
                                <w:color w:val="595959" w:themeColor="text1" w:themeTint="A6"/>
                                <w:kern w:val="28"/>
                                <w:sz w:val="27"/>
                                <w:szCs w:val="27"/>
                              </w:rPr>
                            </w:pPr>
                            <w:r w:rsidRPr="004F2C11">
                              <w:rPr>
                                <w:rFonts w:cs="Arial"/>
                                <w:color w:val="595959" w:themeColor="text1" w:themeTint="A6"/>
                                <w:kern w:val="28"/>
                                <w:sz w:val="27"/>
                                <w:szCs w:val="27"/>
                              </w:rPr>
                              <w:t>N</w:t>
                            </w:r>
                            <w:r w:rsidR="00200C55">
                              <w:rPr>
                                <w:rFonts w:cs="Arial"/>
                                <w:color w:val="595959" w:themeColor="text1" w:themeTint="A6"/>
                                <w:kern w:val="28"/>
                                <w:sz w:val="27"/>
                                <w:szCs w:val="27"/>
                              </w:rPr>
                              <w:t>ational Centre for Vocational Education Research</w:t>
                            </w:r>
                            <w:r w:rsidRPr="004F2C11">
                              <w:rPr>
                                <w:rFonts w:cs="Arial"/>
                                <w:color w:val="595959" w:themeColor="text1" w:themeTint="A6"/>
                                <w:kern w:val="28"/>
                                <w:sz w:val="27"/>
                                <w:szCs w:val="2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1.65pt;margin-top:191.15pt;width:420.1pt;height:13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r5StgIAALw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" filled="f" stroked="f">
                <v:textbox>
                  <w:txbxContent>
                    <w:p w:rsidR="0076082D" w:rsidRDefault="0076082D" w:rsidP="00A166CA">
                      <w:pPr>
                        <w:pStyle w:val="Author"/>
                        <w:rPr>
                          <w:rFonts w:cs="Arial"/>
                          <w:b/>
                          <w:color w:val="595959" w:themeColor="text1" w:themeTint="A6"/>
                          <w:kern w:val="28"/>
                          <w:sz w:val="27"/>
                          <w:szCs w:val="27"/>
                        </w:rPr>
                      </w:pPr>
                      <w:r>
                        <w:rPr>
                          <w:rFonts w:cs="Arial"/>
                          <w:b/>
                          <w:color w:val="595959" w:themeColor="text1" w:themeTint="A6"/>
                          <w:kern w:val="28"/>
                          <w:sz w:val="27"/>
                          <w:szCs w:val="27"/>
                        </w:rPr>
                        <w:t>A UNESCO–UNEVOC and NCVER research project initiative</w:t>
                      </w:r>
                    </w:p>
                    <w:p w:rsidR="00661AF1" w:rsidRDefault="00661AF1" w:rsidP="0076082D">
                      <w:pPr>
                        <w:pStyle w:val="Author"/>
                        <w:spacing w:before="120"/>
                        <w:rPr>
                          <w:rFonts w:cs="Arial"/>
                          <w:b/>
                          <w:color w:val="595959" w:themeColor="text1" w:themeTint="A6"/>
                          <w:kern w:val="28"/>
                          <w:sz w:val="27"/>
                          <w:szCs w:val="27"/>
                        </w:rPr>
                      </w:pPr>
                      <w:r w:rsidRPr="00D6299C">
                        <w:rPr>
                          <w:rFonts w:cs="Arial"/>
                          <w:b/>
                          <w:color w:val="595959" w:themeColor="text1" w:themeTint="A6"/>
                          <w:kern w:val="28"/>
                          <w:sz w:val="27"/>
                          <w:szCs w:val="27"/>
                        </w:rPr>
                        <w:t>Jane Schueler</w:t>
                      </w:r>
                    </w:p>
                    <w:p w:rsidR="00661AF1" w:rsidRDefault="00661AF1" w:rsidP="00A166CA">
                      <w:pPr>
                        <w:pStyle w:val="Author"/>
                        <w:rPr>
                          <w:rFonts w:cs="Arial"/>
                          <w:color w:val="595959" w:themeColor="text1" w:themeTint="A6"/>
                          <w:kern w:val="28"/>
                          <w:sz w:val="27"/>
                          <w:szCs w:val="27"/>
                        </w:rPr>
                      </w:pPr>
                      <w:r w:rsidRPr="004F2C11">
                        <w:rPr>
                          <w:rFonts w:cs="Arial"/>
                          <w:color w:val="595959" w:themeColor="text1" w:themeTint="A6"/>
                          <w:kern w:val="28"/>
                          <w:sz w:val="27"/>
                          <w:szCs w:val="27"/>
                        </w:rPr>
                        <w:t xml:space="preserve">TeaHQ </w:t>
                      </w:r>
                      <w:r w:rsidRPr="004F2C11">
                        <w:rPr>
                          <w:rFonts w:cs="Arial"/>
                          <w:color w:val="595959" w:themeColor="text1" w:themeTint="A6"/>
                          <w:kern w:val="28"/>
                          <w:sz w:val="27"/>
                          <w:szCs w:val="27"/>
                        </w:rPr>
                        <w:tab/>
                      </w:r>
                    </w:p>
                    <w:p w:rsidR="00661AF1" w:rsidRDefault="00661AF1" w:rsidP="0076082D">
                      <w:pPr>
                        <w:pStyle w:val="Author"/>
                        <w:spacing w:before="120"/>
                        <w:rPr>
                          <w:rFonts w:cs="Arial"/>
                          <w:b/>
                          <w:color w:val="595959" w:themeColor="text1" w:themeTint="A6"/>
                          <w:kern w:val="28"/>
                          <w:sz w:val="27"/>
                          <w:szCs w:val="27"/>
                        </w:rPr>
                      </w:pPr>
                      <w:r w:rsidRPr="00D6299C">
                        <w:rPr>
                          <w:rFonts w:cs="Arial"/>
                          <w:b/>
                          <w:color w:val="595959" w:themeColor="text1" w:themeTint="A6"/>
                          <w:kern w:val="28"/>
                          <w:sz w:val="27"/>
                          <w:szCs w:val="27"/>
                        </w:rPr>
                        <w:t>John Stanwick and Phil Loveder</w:t>
                      </w:r>
                    </w:p>
                    <w:p w:rsidR="00661AF1" w:rsidRPr="004F2C11" w:rsidRDefault="00661AF1" w:rsidP="00A166CA">
                      <w:pPr>
                        <w:pStyle w:val="Author"/>
                        <w:rPr>
                          <w:rFonts w:cs="Arial"/>
                          <w:color w:val="595959" w:themeColor="text1" w:themeTint="A6"/>
                          <w:kern w:val="28"/>
                          <w:sz w:val="27"/>
                          <w:szCs w:val="27"/>
                        </w:rPr>
                      </w:pPr>
                      <w:r w:rsidRPr="004F2C11">
                        <w:rPr>
                          <w:rFonts w:cs="Arial"/>
                          <w:color w:val="595959" w:themeColor="text1" w:themeTint="A6"/>
                          <w:kern w:val="28"/>
                          <w:sz w:val="27"/>
                          <w:szCs w:val="27"/>
                        </w:rPr>
                        <w:t>N</w:t>
                      </w:r>
                      <w:r w:rsidR="00200C55">
                        <w:rPr>
                          <w:rFonts w:cs="Arial"/>
                          <w:color w:val="595959" w:themeColor="text1" w:themeTint="A6"/>
                          <w:kern w:val="28"/>
                          <w:sz w:val="27"/>
                          <w:szCs w:val="27"/>
                        </w:rPr>
                        <w:t>ational Centre for Vocational Education Research</w:t>
                      </w:r>
                      <w:r w:rsidRPr="004F2C11">
                        <w:rPr>
                          <w:rFonts w:cs="Arial"/>
                          <w:color w:val="595959" w:themeColor="text1" w:themeTint="A6"/>
                          <w:kern w:val="28"/>
                          <w:sz w:val="27"/>
                          <w:szCs w:val="27"/>
                        </w:rPr>
                        <w:t xml:space="preserve"> </w:t>
                      </w:r>
                    </w:p>
                  </w:txbxContent>
                </v:textbox>
              </v:shape>
            </w:pict>
          </mc:Fallback>
        </mc:AlternateContent>
      </w:r>
      <w:r w:rsidRPr="00A620ED">
        <w:rPr>
          <w:noProof/>
          <w:lang w:eastAsia="en-AU"/>
        </w:rPr>
        <mc:AlternateContent>
          <mc:Choice Requires="wps">
            <w:drawing>
              <wp:anchor distT="0" distB="0" distL="114300" distR="114300" simplePos="0" relativeHeight="251757568" behindDoc="0" locked="0" layoutInCell="1" allowOverlap="1" wp14:anchorId="6D199D2D" wp14:editId="0AAFAF34">
                <wp:simplePos x="0" y="0"/>
                <wp:positionH relativeFrom="column">
                  <wp:posOffset>-600710</wp:posOffset>
                </wp:positionH>
                <wp:positionV relativeFrom="paragraph">
                  <wp:posOffset>3703057</wp:posOffset>
                </wp:positionV>
                <wp:extent cx="7000875" cy="5459467"/>
                <wp:effectExtent l="0" t="0" r="9525" b="0"/>
                <wp:wrapNone/>
                <wp:docPr id="15" name="Rectangle 15"/>
                <wp:cNvGraphicFramePr/>
                <a:graphic xmlns:a="http://schemas.openxmlformats.org/drawingml/2006/main">
                  <a:graphicData uri="http://schemas.microsoft.com/office/word/2010/wordprocessingShape">
                    <wps:wsp>
                      <wps:cNvSpPr/>
                      <wps:spPr>
                        <a:xfrm>
                          <a:off x="0" y="0"/>
                          <a:ext cx="7000875" cy="5459467"/>
                        </a:xfrm>
                        <a:prstGeom prst="rect">
                          <a:avLst/>
                        </a:prstGeom>
                        <a:blipFill dpi="0" rotWithShape="1">
                          <a:blip r:embed="rId9"/>
                          <a:srcRect/>
                          <a:stretch>
                            <a:fillRect t="4000" b="4000"/>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47.3pt;margin-top:291.6pt;width:551.25pt;height:429.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" stroked="f">
                <v:fill r:id="rId10" o:title="" recolor="t" rotate="t" type="frame"/>
              </v:rect>
            </w:pict>
          </mc:Fallback>
        </mc:AlternateContent>
      </w:r>
      <w:r w:rsidR="004F2C11">
        <w:rPr>
          <w:noProof/>
          <w:lang w:eastAsia="en-AU"/>
        </w:rPr>
        <mc:AlternateContent>
          <mc:Choice Requires="wps">
            <w:drawing>
              <wp:anchor distT="4294967295" distB="4294967295" distL="114300" distR="114300" simplePos="0" relativeHeight="251691008" behindDoc="0" locked="0" layoutInCell="1" allowOverlap="1" wp14:anchorId="10E107EE" wp14:editId="23F9E51E">
                <wp:simplePos x="0" y="0"/>
                <wp:positionH relativeFrom="column">
                  <wp:posOffset>-549910</wp:posOffset>
                </wp:positionH>
                <wp:positionV relativeFrom="paragraph">
                  <wp:posOffset>2308225</wp:posOffset>
                </wp:positionV>
                <wp:extent cx="2115820" cy="0"/>
                <wp:effectExtent l="0" t="0" r="177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82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3pt,181.75pt" to="123.3pt,1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" strokecolor="black [3213]" strokeweight="1pt">
                <o:lock v:ext="edit" shapetype="f"/>
              </v:line>
            </w:pict>
          </mc:Fallback>
        </mc:AlternateContent>
      </w:r>
      <w:r w:rsidR="004F2C11">
        <w:rPr>
          <w:noProof/>
          <w:lang w:eastAsia="en-AU"/>
        </w:rPr>
        <mc:AlternateContent>
          <mc:Choice Requires="wps">
            <w:drawing>
              <wp:anchor distT="0" distB="0" distL="114300" distR="114300" simplePos="0" relativeHeight="251689984" behindDoc="0" locked="0" layoutInCell="1" allowOverlap="1" wp14:anchorId="44D77774" wp14:editId="190E88E4">
                <wp:simplePos x="0" y="0"/>
                <wp:positionH relativeFrom="column">
                  <wp:posOffset>-657225</wp:posOffset>
                </wp:positionH>
                <wp:positionV relativeFrom="paragraph">
                  <wp:posOffset>1130192</wp:posOffset>
                </wp:positionV>
                <wp:extent cx="5986145" cy="12776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6145" cy="127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A620ED" w:rsidRDefault="00661AF1" w:rsidP="006D68B1">
                            <w:pPr>
                              <w:pStyle w:val="Titlepage"/>
                              <w:rPr>
                                <w:b/>
                              </w:rPr>
                            </w:pPr>
                            <w:r w:rsidRPr="00A620ED">
                              <w:rPr>
                                <w:b/>
                              </w:rPr>
                              <w:t>A framework to better measure the return on investment from TVET</w:t>
                            </w:r>
                          </w:p>
                          <w:p w:rsidR="00661AF1" w:rsidRPr="004A126D" w:rsidRDefault="00661AF1" w:rsidP="00A166CA"/>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1.75pt;margin-top:89pt;width:471.35pt;height:10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" filled="f" stroked="f" strokeweight=".5pt">
                <v:path arrowok="t"/>
                <v:textbox inset=",,,0">
                  <w:txbxContent>
                    <w:p w:rsidR="00661AF1" w:rsidRPr="00A620ED" w:rsidRDefault="00661AF1" w:rsidP="006D68B1">
                      <w:pPr>
                        <w:pStyle w:val="Titlepage"/>
                        <w:rPr>
                          <w:b/>
                        </w:rPr>
                      </w:pPr>
                      <w:r w:rsidRPr="00A620ED">
                        <w:rPr>
                          <w:b/>
                        </w:rPr>
                        <w:t>A framework to better measure the return on investment from TVET</w:t>
                      </w:r>
                    </w:p>
                    <w:p w:rsidR="00661AF1" w:rsidRPr="004A126D" w:rsidRDefault="00661AF1" w:rsidP="00A166CA"/>
                  </w:txbxContent>
                </v:textbox>
              </v:shape>
            </w:pict>
          </mc:Fallback>
        </mc:AlternateContent>
      </w:r>
      <w:r w:rsidR="004F2C11">
        <w:rPr>
          <w:noProof/>
          <w:lang w:eastAsia="en-AU"/>
        </w:rPr>
        <w:drawing>
          <wp:anchor distT="0" distB="0" distL="114300" distR="114300" simplePos="0" relativeHeight="251686912" behindDoc="0" locked="0" layoutInCell="1" allowOverlap="1" wp14:anchorId="5DA64DF2" wp14:editId="500922D1">
            <wp:simplePos x="0" y="0"/>
            <wp:positionH relativeFrom="column">
              <wp:posOffset>4557395</wp:posOffset>
            </wp:positionH>
            <wp:positionV relativeFrom="paragraph">
              <wp:posOffset>9409633</wp:posOffset>
            </wp:positionV>
            <wp:extent cx="1748790" cy="244475"/>
            <wp:effectExtent l="0" t="0" r="3810" b="3175"/>
            <wp:wrapNone/>
            <wp:docPr id="12" name="Picture 12" descr="P:\PublicationComponents\logos\NCVER LOGOS\Print\Taglin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logos\NCVER LOGOS\Print\Tagline.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8790" cy="24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0ED">
        <w:rPr>
          <w:noProof/>
          <w:lang w:eastAsia="en-AU"/>
        </w:rPr>
        <w:drawing>
          <wp:anchor distT="0" distB="0" distL="114300" distR="114300" simplePos="0" relativeHeight="251752448" behindDoc="0" locked="0" layoutInCell="1" allowOverlap="1" wp14:anchorId="098986F8" wp14:editId="7C0B7FCD">
            <wp:simplePos x="0" y="0"/>
            <wp:positionH relativeFrom="column">
              <wp:posOffset>-482346</wp:posOffset>
            </wp:positionH>
            <wp:positionV relativeFrom="paragraph">
              <wp:posOffset>-316865</wp:posOffset>
            </wp:positionV>
            <wp:extent cx="1449070" cy="8547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49070" cy="854710"/>
                    </a:xfrm>
                    <a:prstGeom prst="rect">
                      <a:avLst/>
                    </a:prstGeom>
                  </pic:spPr>
                </pic:pic>
              </a:graphicData>
            </a:graphic>
            <wp14:sizeRelH relativeFrom="page">
              <wp14:pctWidth>0</wp14:pctWidth>
            </wp14:sizeRelH>
            <wp14:sizeRelV relativeFrom="page">
              <wp14:pctHeight>0</wp14:pctHeight>
            </wp14:sizeRelV>
          </wp:anchor>
        </w:drawing>
      </w:r>
      <w:r w:rsidR="00A620ED" w:rsidRPr="00A620ED">
        <w:rPr>
          <w:noProof/>
          <w:lang w:eastAsia="en-AU"/>
        </w:rPr>
        <mc:AlternateContent>
          <mc:Choice Requires="wps">
            <w:drawing>
              <wp:anchor distT="0" distB="0" distL="114300" distR="114300" simplePos="0" relativeHeight="251754496" behindDoc="0" locked="0" layoutInCell="1" allowOverlap="1" wp14:anchorId="6032E603" wp14:editId="1BAEFBC0">
                <wp:simplePos x="0" y="0"/>
                <wp:positionH relativeFrom="column">
                  <wp:posOffset>4728845</wp:posOffset>
                </wp:positionH>
                <wp:positionV relativeFrom="paragraph">
                  <wp:posOffset>-528193</wp:posOffset>
                </wp:positionV>
                <wp:extent cx="1743075" cy="279400"/>
                <wp:effectExtent l="0" t="0" r="9525" b="6350"/>
                <wp:wrapNone/>
                <wp:docPr id="45" name="Text Box 45"/>
                <wp:cNvGraphicFramePr/>
                <a:graphic xmlns:a="http://schemas.openxmlformats.org/drawingml/2006/main">
                  <a:graphicData uri="http://schemas.microsoft.com/office/word/2010/wordprocessingShape">
                    <wps:wsp>
                      <wps:cNvSpPr txBox="1"/>
                      <wps:spPr>
                        <a:xfrm>
                          <a:off x="0" y="0"/>
                          <a:ext cx="1743075"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A620ED" w:rsidRDefault="00661AF1" w:rsidP="00A620ED">
                            <w:pPr>
                              <w:jc w:val="center"/>
                              <w:rPr>
                                <w:rFonts w:ascii="Arial Bold" w:hAnsi="Arial Bold" w:cs="Arial"/>
                                <w:b/>
                                <w:color w:val="FFFFFF" w:themeColor="background1"/>
                                <w:sz w:val="23"/>
                                <w:szCs w:val="23"/>
                              </w:rPr>
                            </w:pPr>
                            <w:r w:rsidRPr="00A620ED">
                              <w:rPr>
                                <w:rFonts w:ascii="Arial Bold" w:hAnsi="Arial Bold" w:cs="Arial"/>
                                <w:b/>
                                <w:caps/>
                                <w:color w:val="FFFFFF" w:themeColor="background1"/>
                                <w:sz w:val="23"/>
                                <w:szCs w:val="23"/>
                              </w:rPr>
                              <w:t>OCCASIONAL PAPER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margin-left:372.35pt;margin-top:-41.6pt;width:137.25pt;height: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" filled="f" stroked="f" strokeweight=".5pt">
                <v:textbox inset="1mm,0,1mm,0">
                  <w:txbxContent>
                    <w:p w:rsidR="00661AF1" w:rsidRPr="00A620ED" w:rsidRDefault="00661AF1" w:rsidP="00A620ED">
                      <w:pPr>
                        <w:jc w:val="center"/>
                        <w:rPr>
                          <w:rFonts w:ascii="Arial Bold" w:hAnsi="Arial Bold" w:cs="Arial"/>
                          <w:b/>
                          <w:color w:val="FFFFFF" w:themeColor="background1"/>
                          <w:sz w:val="23"/>
                          <w:szCs w:val="23"/>
                        </w:rPr>
                      </w:pPr>
                      <w:r w:rsidRPr="00A620ED">
                        <w:rPr>
                          <w:rFonts w:ascii="Arial Bold" w:hAnsi="Arial Bold" w:cs="Arial"/>
                          <w:b/>
                          <w:caps/>
                          <w:color w:val="FFFFFF" w:themeColor="background1"/>
                          <w:sz w:val="23"/>
                          <w:szCs w:val="23"/>
                        </w:rPr>
                        <w:t>OCCASIONAL PAPER</w:t>
                      </w:r>
                    </w:p>
                  </w:txbxContent>
                </v:textbox>
              </v:shape>
            </w:pict>
          </mc:Fallback>
        </mc:AlternateContent>
      </w:r>
      <w:r w:rsidR="00A620ED" w:rsidRPr="00A620ED">
        <w:rPr>
          <w:noProof/>
          <w:lang w:eastAsia="en-AU"/>
        </w:rPr>
        <w:drawing>
          <wp:anchor distT="0" distB="0" distL="114300" distR="114300" simplePos="0" relativeHeight="251755520" behindDoc="1" locked="0" layoutInCell="1" allowOverlap="1" wp14:anchorId="22FCB57D" wp14:editId="53CB53DA">
            <wp:simplePos x="0" y="0"/>
            <wp:positionH relativeFrom="column">
              <wp:posOffset>-843280</wp:posOffset>
            </wp:positionH>
            <wp:positionV relativeFrom="paragraph">
              <wp:posOffset>-727075</wp:posOffset>
            </wp:positionV>
            <wp:extent cx="7572375" cy="1447165"/>
            <wp:effectExtent l="0" t="0" r="9525" b="635"/>
            <wp:wrapNone/>
            <wp:docPr id="22" name="Picture 22" descr="P:\PublicationComponents\logos\NCVER LOGOS\ColourBar\ColourTabsForResearchReports\ColourBar_Purple_RightTab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ColourBar\ColourTabsForResearchReports\ColourBar_Purple_RightTab_Resiz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2375" cy="14471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sidR="00D056F3">
        <w:br w:type="page"/>
      </w:r>
      <w:bookmarkStart w:id="4" w:name="_Toc495748330"/>
      <w:bookmarkStart w:id="5" w:name="_Toc495810630"/>
      <w:bookmarkStart w:id="6" w:name="_Toc6031787"/>
      <w:bookmarkStart w:id="7" w:name="_Toc6031844"/>
      <w:bookmarkEnd w:id="3"/>
    </w:p>
    <w:p w:rsidR="00200C55" w:rsidRPr="005C2FCF" w:rsidRDefault="00200C55" w:rsidP="00200C55">
      <w:pPr>
        <w:pStyle w:val="Heading3"/>
        <w:ind w:right="-1"/>
      </w:pPr>
      <w:bookmarkStart w:id="8" w:name="_Toc98394880"/>
      <w:bookmarkStart w:id="9" w:name="_Toc296423683"/>
      <w:bookmarkStart w:id="10" w:name="_Toc296497514"/>
      <w:r w:rsidRPr="005C2FCF">
        <w:lastRenderedPageBreak/>
        <w:t>Publisher</w:t>
      </w:r>
      <w:r>
        <w:t>’</w:t>
      </w:r>
      <w:r w:rsidRPr="005C2FCF">
        <w:t>s note</w:t>
      </w:r>
    </w:p>
    <w:p w:rsidR="00200C55" w:rsidRPr="007C667B" w:rsidRDefault="00200C55" w:rsidP="00200C55">
      <w:pPr>
        <w:pStyle w:val="Imprint"/>
      </w:pPr>
      <w:r w:rsidRPr="007C667B">
        <w:t>The views and opinions expressed in this document are those of the author</w:t>
      </w:r>
      <w:r w:rsidR="0012675F">
        <w:t>s</w:t>
      </w:r>
      <w:r w:rsidRPr="007C667B">
        <w:t xml:space="preserve">/project team and do not necessarily reflect the views of the Australian Government, state and territory </w:t>
      </w:r>
      <w:r w:rsidRPr="007021CA">
        <w:t>governments</w:t>
      </w:r>
      <w:r w:rsidR="00C616E2">
        <w:t xml:space="preserve">, </w:t>
      </w:r>
      <w:r w:rsidRPr="007021CA">
        <w:t>NCVER</w:t>
      </w:r>
      <w:r w:rsidR="0049163F">
        <w:t xml:space="preserve">, </w:t>
      </w:r>
      <w:r w:rsidR="00C616E2">
        <w:t>UNESCO</w:t>
      </w:r>
      <w:r w:rsidR="0012675F">
        <w:t xml:space="preserve"> or </w:t>
      </w:r>
      <w:r w:rsidR="0049163F">
        <w:t xml:space="preserve">the </w:t>
      </w:r>
      <w:r w:rsidR="0012675F">
        <w:t>UNESCO-UNEVOC International Centre for TVET</w:t>
      </w:r>
      <w:r w:rsidRPr="007021CA">
        <w:t>.</w:t>
      </w:r>
      <w:r>
        <w:t xml:space="preserve"> </w:t>
      </w:r>
      <w:r w:rsidRPr="007C667B">
        <w:t>Any interpretation of data is the responsibility of the author/project team.</w:t>
      </w:r>
    </w:p>
    <w:p w:rsidR="00E30714" w:rsidRDefault="00AC4B01" w:rsidP="00200C55">
      <w:pPr>
        <w:pStyle w:val="Imprint"/>
        <w:sectPr w:rsidR="00E30714" w:rsidSect="00953891">
          <w:footerReference w:type="even" r:id="rId14"/>
          <w:footerReference w:type="default" r:id="rId15"/>
          <w:pgSz w:w="11907" w:h="16840" w:code="9"/>
          <w:pgMar w:top="1276" w:right="1701" w:bottom="1276" w:left="1418" w:header="709" w:footer="556" w:gutter="0"/>
          <w:cols w:space="708"/>
          <w:docGrid w:linePitch="360"/>
        </w:sectPr>
      </w:pPr>
      <w:r w:rsidRPr="00AC4B01">
        <w:rPr>
          <w:b/>
          <w:noProof/>
          <w:color w:val="FF0000"/>
          <w:lang w:eastAsia="en-AU"/>
        </w:rPr>
        <w:drawing>
          <wp:anchor distT="0" distB="0" distL="114300" distR="114300" simplePos="0" relativeHeight="251751424" behindDoc="0" locked="0" layoutInCell="1" allowOverlap="1" wp14:anchorId="4B025A42" wp14:editId="344D60AE">
            <wp:simplePos x="0" y="0"/>
            <wp:positionH relativeFrom="column">
              <wp:posOffset>2068195</wp:posOffset>
            </wp:positionH>
            <wp:positionV relativeFrom="paragraph">
              <wp:posOffset>7406640</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Pr="00AC4B01">
        <w:rPr>
          <w:b/>
          <w:noProof/>
          <w:color w:val="FF0000"/>
          <w:lang w:eastAsia="en-AU"/>
        </w:rPr>
        <w:drawing>
          <wp:anchor distT="0" distB="0" distL="114300" distR="114300" simplePos="0" relativeHeight="251749376" behindDoc="0" locked="0" layoutInCell="1" allowOverlap="1" wp14:anchorId="1782D0B9" wp14:editId="108E1710">
            <wp:simplePos x="0" y="0"/>
            <wp:positionH relativeFrom="column">
              <wp:posOffset>486410</wp:posOffset>
            </wp:positionH>
            <wp:positionV relativeFrom="paragraph">
              <wp:posOffset>7407275</wp:posOffset>
            </wp:positionV>
            <wp:extent cx="140970" cy="151765"/>
            <wp:effectExtent l="0" t="0" r="0" b="635"/>
            <wp:wrapNone/>
            <wp:docPr id="14"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 cy="151765"/>
                    </a:xfrm>
                    <a:prstGeom prst="rect">
                      <a:avLst/>
                    </a:prstGeom>
                    <a:noFill/>
                    <a:ln w="9525">
                      <a:noFill/>
                      <a:miter lim="800000"/>
                      <a:headEnd/>
                      <a:tailEnd/>
                    </a:ln>
                  </pic:spPr>
                </pic:pic>
              </a:graphicData>
            </a:graphic>
          </wp:anchor>
        </w:drawing>
      </w:r>
      <w:r w:rsidR="00200C55">
        <w:rPr>
          <w:noProof/>
          <w:lang w:eastAsia="en-AU"/>
        </w:rPr>
        <mc:AlternateContent>
          <mc:Choice Requires="wps">
            <w:drawing>
              <wp:anchor distT="0" distB="0" distL="114300" distR="114300" simplePos="0" relativeHeight="251747328" behindDoc="0" locked="0" layoutInCell="1" allowOverlap="1" wp14:anchorId="361769B9" wp14:editId="3B3FBECA">
                <wp:simplePos x="0" y="0"/>
                <wp:positionH relativeFrom="column">
                  <wp:posOffset>-38514</wp:posOffset>
                </wp:positionH>
                <wp:positionV relativeFrom="paragraph">
                  <wp:posOffset>1183970</wp:posOffset>
                </wp:positionV>
                <wp:extent cx="5542059" cy="6416703"/>
                <wp:effectExtent l="0" t="0" r="1905" b="31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2059" cy="6416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AF1" w:rsidRPr="00A021FC" w:rsidRDefault="00661AF1" w:rsidP="00A620ED">
                            <w:pPr>
                              <w:pStyle w:val="Imprint"/>
                              <w:rPr>
                                <w:b/>
                              </w:rPr>
                            </w:pPr>
                            <w:r w:rsidRPr="008C3B24">
                              <w:rPr>
                                <w:b/>
                              </w:rPr>
                              <w:t xml:space="preserve">© </w:t>
                            </w:r>
                            <w:r>
                              <w:rPr>
                                <w:b/>
                              </w:rPr>
                              <w:t>National Centre for Vocational Education Research,</w:t>
                            </w:r>
                            <w:r w:rsidRPr="008C3B24">
                              <w:rPr>
                                <w:b/>
                              </w:rPr>
                              <w:t xml:space="preserve"> 2017</w:t>
                            </w:r>
                          </w:p>
                          <w:p w:rsidR="00661AF1" w:rsidRDefault="00661AF1" w:rsidP="00A620ED">
                            <w:pPr>
                              <w:pStyle w:val="Imprint"/>
                              <w:rPr>
                                <w:sz w:val="20"/>
                              </w:rPr>
                            </w:pPr>
                            <w:r w:rsidRPr="00E80270">
                              <w:rPr>
                                <w:noProof/>
                                <w:sz w:val="20"/>
                                <w:lang w:eastAsia="en-AU"/>
                              </w:rPr>
                              <w:drawing>
                                <wp:inline distT="0" distB="0" distL="0" distR="0" wp14:anchorId="095326EA" wp14:editId="56089EC5">
                                  <wp:extent cx="850265" cy="302895"/>
                                  <wp:effectExtent l="19050" t="0" r="6985" b="0"/>
                                  <wp:docPr id="16" name="Picture 16"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661AF1" w:rsidRDefault="00661AF1" w:rsidP="00A620ED">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661AF1" w:rsidRDefault="00661AF1" w:rsidP="00A620ED">
                            <w:pPr>
                              <w:pStyle w:val="Imprint"/>
                            </w:pPr>
                            <w:r>
                              <w:t xml:space="preserve">The details of the relevant licence conditions are available on the Creative Commons website (accessible using the links </w:t>
                            </w:r>
                            <w:r>
                              <w:rPr>
                                <w:spacing w:val="-1"/>
                              </w:rPr>
                              <w:t>provided) as is the full legal code for the CC BY 3.0 AU licence &lt;http://creativecommons.org/licenses/by/3.0/legalcode&gt;.</w:t>
                            </w:r>
                            <w:r>
                              <w:rPr>
                                <w:spacing w:val="-2"/>
                              </w:rPr>
                              <w:t xml:space="preserve"> </w:t>
                            </w:r>
                          </w:p>
                          <w:p w:rsidR="00661AF1" w:rsidRDefault="00661AF1" w:rsidP="00A620ED">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661AF1" w:rsidRDefault="00661AF1" w:rsidP="00A620ED">
                            <w:pPr>
                              <w:pStyle w:val="Imprint"/>
                            </w:pPr>
                            <w:r>
                              <w:t xml:space="preserve">This document should be attributed as Schueler, J, Stanwick, J &amp; Loveder, P 2017, </w:t>
                            </w:r>
                            <w:r w:rsidRPr="00A620ED">
                              <w:rPr>
                                <w:i/>
                              </w:rPr>
                              <w:t>A framework to better measure the return on investment from TVET</w:t>
                            </w:r>
                            <w:r>
                              <w:rPr>
                                <w:i/>
                              </w:rPr>
                              <w:t>,</w:t>
                            </w:r>
                            <w:r>
                              <w:t xml:space="preserve"> NCVER, Adelaide.</w:t>
                            </w:r>
                          </w:p>
                          <w:p w:rsidR="00661AF1" w:rsidRDefault="00661AF1" w:rsidP="00A620ED">
                            <w:pPr>
                              <w:pStyle w:val="Imprint"/>
                            </w:pPr>
                            <w:r>
                              <w:t>This work has been produced by NCVER on behalf of the Australian Government and state and territory governments, with funding provided through the Australian Government Depar</w:t>
                            </w:r>
                            <w:r w:rsidR="0012675F">
                              <w:t>tment of Education and Training and contributions from UNESCO-UNEVOC and its network.</w:t>
                            </w:r>
                            <w:r>
                              <w:t xml:space="preserve"> </w:t>
                            </w:r>
                          </w:p>
                          <w:p w:rsidR="00661AF1" w:rsidRDefault="00661AF1" w:rsidP="00A620ED">
                            <w:pPr>
                              <w:pStyle w:val="Imprint"/>
                              <w:ind w:right="1700"/>
                              <w:rPr>
                                <w:color w:val="000000"/>
                              </w:rPr>
                            </w:pPr>
                            <w:r>
                              <w:rPr>
                                <w:smallCaps/>
                                <w:color w:val="000000"/>
                              </w:rPr>
                              <w:t>COVER IMAGE: GETTY IMAGES/</w:t>
                            </w:r>
                            <w:r>
                              <w:rPr>
                                <w:color w:val="000000"/>
                              </w:rPr>
                              <w:t>iStock</w:t>
                            </w:r>
                          </w:p>
                          <w:p w:rsidR="00661AF1" w:rsidRPr="005C2FCF" w:rsidRDefault="00661AF1" w:rsidP="00A620ED">
                            <w:pPr>
                              <w:pStyle w:val="Imprint"/>
                              <w:rPr>
                                <w:color w:val="000000"/>
                              </w:rPr>
                            </w:pPr>
                            <w:r w:rsidRPr="00C00F13">
                              <w:rPr>
                                <w:color w:val="000000"/>
                              </w:rPr>
                              <w:t xml:space="preserve">ISBN </w:t>
                            </w:r>
                            <w:r w:rsidRPr="00C00F13">
                              <w:rPr>
                                <w:color w:val="000000"/>
                              </w:rPr>
                              <w:tab/>
                              <w:t>978-1-925173-88-8</w:t>
                            </w:r>
                            <w:r w:rsidRPr="00A620ED">
                              <w:rPr>
                                <w:color w:val="000000"/>
                                <w:highlight w:val="yellow"/>
                              </w:rPr>
                              <w:br/>
                            </w:r>
                            <w:r w:rsidRPr="00C00F13">
                              <w:rPr>
                                <w:color w:val="000000"/>
                              </w:rPr>
                              <w:t>TD/TNC</w:t>
                            </w:r>
                            <w:r w:rsidRPr="005C2FCF">
                              <w:rPr>
                                <w:color w:val="000000"/>
                              </w:rPr>
                              <w:tab/>
                            </w:r>
                            <w:r>
                              <w:rPr>
                                <w:color w:val="000000"/>
                              </w:rPr>
                              <w:t>129.01</w:t>
                            </w:r>
                          </w:p>
                          <w:p w:rsidR="00661AF1" w:rsidRPr="005C2FCF" w:rsidRDefault="00661AF1" w:rsidP="00A620ED">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661AF1" w:rsidRPr="00A620ED" w:rsidRDefault="00661AF1" w:rsidP="00A620ED">
                            <w:pPr>
                              <w:pStyle w:val="Imprint"/>
                            </w:pPr>
                            <w:r w:rsidRPr="00A620ED">
                              <w:t>Level 5, 60 Light Square, Adelaide SA 5000</w:t>
                            </w:r>
                            <w:r w:rsidRPr="00A620ED">
                              <w:br/>
                              <w:t>PO Box 8288 Station Arcade, Adelaide SA 5000, Australia</w:t>
                            </w:r>
                          </w:p>
                          <w:p w:rsidR="00661AF1" w:rsidRPr="00A620ED" w:rsidRDefault="00661AF1" w:rsidP="00A620ED">
                            <w:pPr>
                              <w:pStyle w:val="Imprint"/>
                            </w:pPr>
                            <w:r w:rsidRPr="00A620ED">
                              <w:rPr>
                                <w:b/>
                              </w:rPr>
                              <w:t>Phone</w:t>
                            </w:r>
                            <w:r w:rsidRPr="00A620ED">
                              <w:t xml:space="preserve"> +61 8 8230 8400    </w:t>
                            </w:r>
                            <w:r w:rsidRPr="00A620ED">
                              <w:rPr>
                                <w:b/>
                              </w:rPr>
                              <w:t xml:space="preserve"> Email</w:t>
                            </w:r>
                            <w:r w:rsidRPr="00A620ED">
                              <w:t xml:space="preserve"> </w:t>
                            </w:r>
                            <w:hyperlink r:id="rId19" w:history="1">
                              <w:r w:rsidRPr="00A620ED">
                                <w:t>ncver@ncver.edu.au</w:t>
                              </w:r>
                            </w:hyperlink>
                            <w:r w:rsidRPr="00A620ED">
                              <w:t xml:space="preserve"> </w:t>
                            </w:r>
                            <w:r w:rsidRPr="00A620ED">
                              <w:br/>
                            </w:r>
                            <w:r w:rsidRPr="00A620ED">
                              <w:rPr>
                                <w:b/>
                              </w:rPr>
                              <w:t xml:space="preserve">Web  </w:t>
                            </w:r>
                            <w:r w:rsidRPr="00A620ED">
                              <w:t xml:space="preserve"> &lt;</w:t>
                            </w:r>
                            <w:hyperlink r:id="rId20" w:history="1">
                              <w:r w:rsidRPr="00A620ED">
                                <w:rPr>
                                  <w:rStyle w:val="Hyperlink"/>
                                  <w:sz w:val="16"/>
                                </w:rPr>
                                <w:t>https://www.ncver.edu.au</w:t>
                              </w:r>
                            </w:hyperlink>
                            <w:r w:rsidRPr="00A620ED">
                              <w:rPr>
                                <w:rStyle w:val="Hyperlink"/>
                                <w:sz w:val="16"/>
                              </w:rPr>
                              <w:t>&gt;</w:t>
                            </w:r>
                            <w:r w:rsidRPr="00A620ED">
                              <w:t xml:space="preserve">    &lt;</w:t>
                            </w:r>
                            <w:hyperlink r:id="rId21" w:history="1">
                              <w:r w:rsidRPr="00A620ED">
                                <w:rPr>
                                  <w:rStyle w:val="Hyperlink"/>
                                  <w:sz w:val="16"/>
                                </w:rPr>
                                <w:t>http://www.lsay.edu.au</w:t>
                              </w:r>
                            </w:hyperlink>
                            <w:r w:rsidRPr="00A620ED">
                              <w:t>&gt;</w:t>
                            </w:r>
                            <w:r w:rsidRPr="00A620ED">
                              <w:br/>
                            </w:r>
                            <w:r w:rsidRPr="00A620ED">
                              <w:rPr>
                                <w:b/>
                              </w:rPr>
                              <w:t xml:space="preserve">Follow us:  </w:t>
                            </w:r>
                            <w:r w:rsidRPr="00A620ED">
                              <w:t xml:space="preserve">      &lt;</w:t>
                            </w:r>
                            <w:hyperlink r:id="rId22" w:history="1">
                              <w:r w:rsidRPr="00A620ED">
                                <w:rPr>
                                  <w:rStyle w:val="Hyperlink"/>
                                  <w:sz w:val="16"/>
                                </w:rPr>
                                <w:t>https://twitter.com/ncver</w:t>
                              </w:r>
                            </w:hyperlink>
                            <w:r w:rsidRPr="00A620ED">
                              <w:t>&gt;       &lt;https://www.linkedin.com/company/ncver&gt;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3.05pt;margin-top:93.25pt;width:436.4pt;height:50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5utgIAALo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" filled="f" stroked="f">
                <v:textbox inset="0,,0">
                  <w:txbxContent>
                    <w:p w:rsidR="00661AF1" w:rsidRPr="00A021FC" w:rsidRDefault="00661AF1" w:rsidP="00A620ED">
                      <w:pPr>
                        <w:pStyle w:val="Imprint"/>
                        <w:rPr>
                          <w:b/>
                        </w:rPr>
                      </w:pPr>
                      <w:r w:rsidRPr="008C3B24">
                        <w:rPr>
                          <w:b/>
                        </w:rPr>
                        <w:t xml:space="preserve">© </w:t>
                      </w:r>
                      <w:r>
                        <w:rPr>
                          <w:b/>
                        </w:rPr>
                        <w:t>National Centre for Vocational Education Research,</w:t>
                      </w:r>
                      <w:r w:rsidRPr="008C3B24">
                        <w:rPr>
                          <w:b/>
                        </w:rPr>
                        <w:t xml:space="preserve"> 2017</w:t>
                      </w:r>
                    </w:p>
                    <w:p w:rsidR="00661AF1" w:rsidRDefault="00661AF1" w:rsidP="00A620ED">
                      <w:pPr>
                        <w:pStyle w:val="Imprint"/>
                        <w:rPr>
                          <w:sz w:val="20"/>
                        </w:rPr>
                      </w:pPr>
                      <w:r w:rsidRPr="00E80270">
                        <w:rPr>
                          <w:noProof/>
                          <w:sz w:val="20"/>
                          <w:lang w:eastAsia="en-AU"/>
                        </w:rPr>
                        <w:drawing>
                          <wp:inline distT="0" distB="0" distL="0" distR="0" wp14:anchorId="095326EA" wp14:editId="56089EC5">
                            <wp:extent cx="850265" cy="302895"/>
                            <wp:effectExtent l="19050" t="0" r="6985" b="0"/>
                            <wp:docPr id="16" name="Picture 16"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23"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661AF1" w:rsidRDefault="00661AF1" w:rsidP="00A620ED">
                      <w:pPr>
                        <w:pStyle w:val="Imprint"/>
                      </w:pPr>
                      <w: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661AF1" w:rsidRDefault="00661AF1" w:rsidP="00A620ED">
                      <w:pPr>
                        <w:pStyle w:val="Imprint"/>
                      </w:pPr>
                      <w:r>
                        <w:t xml:space="preserve">The details of the relevant licence conditions are available on the Creative Commons website (accessible using the links </w:t>
                      </w:r>
                      <w:r>
                        <w:rPr>
                          <w:spacing w:val="-1"/>
                        </w:rPr>
                        <w:t>provided) as is the full legal code for the CC BY 3.0 AU licence &lt;http://creativecommons.org/licenses/by/3.0/legalcode&gt;.</w:t>
                      </w:r>
                      <w:r>
                        <w:rPr>
                          <w:spacing w:val="-2"/>
                        </w:rPr>
                        <w:t xml:space="preserve"> </w:t>
                      </w:r>
                    </w:p>
                    <w:p w:rsidR="00661AF1" w:rsidRDefault="00661AF1" w:rsidP="00A620ED">
                      <w:pPr>
                        <w:pStyle w:val="Imprint"/>
                      </w:pPr>
                      <w:r>
                        <w:t>The Creative Commons licence conditions do not apply to all logos, graphic design, artwork and photographs. Requests and enquiries concerning other reproduction and rights should be directed to the National Centre for Vocational Education Research (NCVER).</w:t>
                      </w:r>
                    </w:p>
                    <w:p w:rsidR="00661AF1" w:rsidRDefault="00661AF1" w:rsidP="00A620ED">
                      <w:pPr>
                        <w:pStyle w:val="Imprint"/>
                      </w:pPr>
                      <w:r>
                        <w:t xml:space="preserve">This document should be attributed as Schueler, J, Stanwick, J &amp; Loveder, P 2017, </w:t>
                      </w:r>
                      <w:r w:rsidRPr="00A620ED">
                        <w:rPr>
                          <w:i/>
                        </w:rPr>
                        <w:t>A framework to better measure the return on investment from TVET</w:t>
                      </w:r>
                      <w:r>
                        <w:rPr>
                          <w:i/>
                        </w:rPr>
                        <w:t>,</w:t>
                      </w:r>
                      <w:r>
                        <w:t xml:space="preserve"> NCVER, Adelaide.</w:t>
                      </w:r>
                    </w:p>
                    <w:p w:rsidR="00661AF1" w:rsidRDefault="00661AF1" w:rsidP="00A620ED">
                      <w:pPr>
                        <w:pStyle w:val="Imprint"/>
                      </w:pPr>
                      <w:r>
                        <w:t>This work has been produced by NCVER on behalf of the Australian Government and state and territory governments, with funding provided through the Australian Government Depar</w:t>
                      </w:r>
                      <w:r w:rsidR="0012675F">
                        <w:t>tment of Education and Training and contributions from UNESCO-UNEVOC and its network.</w:t>
                      </w:r>
                      <w:r>
                        <w:t xml:space="preserve"> </w:t>
                      </w:r>
                    </w:p>
                    <w:p w:rsidR="00661AF1" w:rsidRDefault="00661AF1" w:rsidP="00A620ED">
                      <w:pPr>
                        <w:pStyle w:val="Imprint"/>
                        <w:ind w:right="1700"/>
                        <w:rPr>
                          <w:color w:val="000000"/>
                        </w:rPr>
                      </w:pPr>
                      <w:r>
                        <w:rPr>
                          <w:smallCaps/>
                          <w:color w:val="000000"/>
                        </w:rPr>
                        <w:t>COVER IMAGE: GETTY IMAGES/</w:t>
                      </w:r>
                      <w:r>
                        <w:rPr>
                          <w:color w:val="000000"/>
                        </w:rPr>
                        <w:t>iStock</w:t>
                      </w:r>
                    </w:p>
                    <w:p w:rsidR="00661AF1" w:rsidRPr="005C2FCF" w:rsidRDefault="00661AF1" w:rsidP="00A620ED">
                      <w:pPr>
                        <w:pStyle w:val="Imprint"/>
                        <w:rPr>
                          <w:color w:val="000000"/>
                        </w:rPr>
                      </w:pPr>
                      <w:r w:rsidRPr="00C00F13">
                        <w:rPr>
                          <w:color w:val="000000"/>
                        </w:rPr>
                        <w:t xml:space="preserve">ISBN </w:t>
                      </w:r>
                      <w:r w:rsidRPr="00C00F13">
                        <w:rPr>
                          <w:color w:val="000000"/>
                        </w:rPr>
                        <w:tab/>
                        <w:t>978-1-925173-88-8</w:t>
                      </w:r>
                      <w:r w:rsidRPr="00A620ED">
                        <w:rPr>
                          <w:color w:val="000000"/>
                          <w:highlight w:val="yellow"/>
                        </w:rPr>
                        <w:br/>
                      </w:r>
                      <w:r w:rsidRPr="00C00F13">
                        <w:rPr>
                          <w:color w:val="000000"/>
                        </w:rPr>
                        <w:t>TD/TNC</w:t>
                      </w:r>
                      <w:r w:rsidRPr="005C2FCF">
                        <w:rPr>
                          <w:color w:val="000000"/>
                        </w:rPr>
                        <w:tab/>
                      </w:r>
                      <w:r>
                        <w:rPr>
                          <w:color w:val="000000"/>
                        </w:rPr>
                        <w:t>129.01</w:t>
                      </w:r>
                    </w:p>
                    <w:p w:rsidR="00661AF1" w:rsidRPr="005C2FCF" w:rsidRDefault="00661AF1" w:rsidP="00A620ED">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661AF1" w:rsidRPr="00A620ED" w:rsidRDefault="00661AF1" w:rsidP="00A620ED">
                      <w:pPr>
                        <w:pStyle w:val="Imprint"/>
                      </w:pPr>
                      <w:r w:rsidRPr="00A620ED">
                        <w:t>Level 5, 60 Light Square, Adelaide SA 5000</w:t>
                      </w:r>
                      <w:r w:rsidRPr="00A620ED">
                        <w:br/>
                        <w:t>PO Box 8288 Station Arcade, Adelaide SA 5000, Australia</w:t>
                      </w:r>
                    </w:p>
                    <w:p w:rsidR="00661AF1" w:rsidRPr="00A620ED" w:rsidRDefault="00661AF1" w:rsidP="00A620ED">
                      <w:pPr>
                        <w:pStyle w:val="Imprint"/>
                      </w:pPr>
                      <w:r w:rsidRPr="00A620ED">
                        <w:rPr>
                          <w:b/>
                        </w:rPr>
                        <w:t>Phone</w:t>
                      </w:r>
                      <w:r w:rsidRPr="00A620ED">
                        <w:t xml:space="preserve"> +61 8 8230 8400    </w:t>
                      </w:r>
                      <w:r w:rsidRPr="00A620ED">
                        <w:rPr>
                          <w:b/>
                        </w:rPr>
                        <w:t xml:space="preserve"> Email</w:t>
                      </w:r>
                      <w:r w:rsidRPr="00A620ED">
                        <w:t xml:space="preserve"> </w:t>
                      </w:r>
                      <w:hyperlink r:id="rId24" w:history="1">
                        <w:r w:rsidRPr="00A620ED">
                          <w:t>ncver@ncver.edu.au</w:t>
                        </w:r>
                      </w:hyperlink>
                      <w:r w:rsidRPr="00A620ED">
                        <w:t xml:space="preserve"> </w:t>
                      </w:r>
                      <w:r w:rsidRPr="00A620ED">
                        <w:br/>
                      </w:r>
                      <w:r w:rsidRPr="00A620ED">
                        <w:rPr>
                          <w:b/>
                        </w:rPr>
                        <w:t xml:space="preserve">Web  </w:t>
                      </w:r>
                      <w:r w:rsidRPr="00A620ED">
                        <w:t xml:space="preserve"> &lt;</w:t>
                      </w:r>
                      <w:hyperlink r:id="rId25" w:history="1">
                        <w:r w:rsidRPr="00A620ED">
                          <w:rPr>
                            <w:rStyle w:val="Hyperlink"/>
                            <w:sz w:val="16"/>
                          </w:rPr>
                          <w:t>https://www.ncver.edu.au</w:t>
                        </w:r>
                      </w:hyperlink>
                      <w:r w:rsidRPr="00A620ED">
                        <w:rPr>
                          <w:rStyle w:val="Hyperlink"/>
                          <w:sz w:val="16"/>
                        </w:rPr>
                        <w:t>&gt;</w:t>
                      </w:r>
                      <w:r w:rsidRPr="00A620ED">
                        <w:t xml:space="preserve">    &lt;</w:t>
                      </w:r>
                      <w:hyperlink r:id="rId26" w:history="1">
                        <w:r w:rsidRPr="00A620ED">
                          <w:rPr>
                            <w:rStyle w:val="Hyperlink"/>
                            <w:sz w:val="16"/>
                          </w:rPr>
                          <w:t>http://www.lsay.edu.au</w:t>
                        </w:r>
                      </w:hyperlink>
                      <w:r w:rsidRPr="00A620ED">
                        <w:t>&gt;</w:t>
                      </w:r>
                      <w:r w:rsidRPr="00A620ED">
                        <w:br/>
                      </w:r>
                      <w:r w:rsidRPr="00A620ED">
                        <w:rPr>
                          <w:b/>
                        </w:rPr>
                        <w:t xml:space="preserve">Follow us:  </w:t>
                      </w:r>
                      <w:r w:rsidRPr="00A620ED">
                        <w:t xml:space="preserve">      &lt;</w:t>
                      </w:r>
                      <w:hyperlink r:id="rId27" w:history="1">
                        <w:r w:rsidRPr="00A620ED">
                          <w:rPr>
                            <w:rStyle w:val="Hyperlink"/>
                            <w:sz w:val="16"/>
                          </w:rPr>
                          <w:t>https://twitter.com/ncver</w:t>
                        </w:r>
                      </w:hyperlink>
                      <w:r w:rsidRPr="00A620ED">
                        <w:t>&gt;       &lt;https://www.linkedin.com/company/ncver&gt;</w:t>
                      </w:r>
                    </w:p>
                  </w:txbxContent>
                </v:textbox>
              </v:shape>
            </w:pict>
          </mc:Fallback>
        </mc:AlternateContent>
      </w:r>
      <w:r w:rsidR="00200C55">
        <w:t xml:space="preserve">To find other material of interest, search VOCEDplus (the UNESCO/NCVER international database </w:t>
      </w:r>
      <w:r w:rsidR="00200C55" w:rsidRPr="00CE248F">
        <w:t>&lt;</w:t>
      </w:r>
      <w:hyperlink r:id="rId28" w:history="1">
        <w:r w:rsidR="00200C55" w:rsidRPr="00CE248F">
          <w:t>http://www.voced.edu.au</w:t>
        </w:r>
      </w:hyperlink>
      <w:r w:rsidR="00200C55" w:rsidRPr="00CE248F">
        <w:t>&gt;)</w:t>
      </w:r>
      <w:r w:rsidR="00200C55">
        <w:t xml:space="preserve"> using the following keywords</w:t>
      </w:r>
      <w:r w:rsidR="00200C55" w:rsidRPr="00934753">
        <w:t xml:space="preserve">: </w:t>
      </w:r>
      <w:r w:rsidR="00600388" w:rsidRPr="00600388">
        <w:t>economic growth; labour force participation; measurement; outcomes of education and training; participation; productivity; return on education and training; technical education and training; vocational education and training.</w:t>
      </w:r>
      <w:r w:rsidR="00203EAF">
        <w:br w:type="page"/>
      </w:r>
    </w:p>
    <w:p w:rsidR="00203EAF" w:rsidRDefault="00203EAF" w:rsidP="00200C55">
      <w:pPr>
        <w:pStyle w:val="Imprint"/>
      </w:pPr>
    </w:p>
    <w:p w:rsidR="00556EDB" w:rsidRDefault="00273D97" w:rsidP="0012675F">
      <w:pPr>
        <w:pStyle w:val="Heading1"/>
        <w:spacing w:after="240"/>
      </w:pPr>
      <w:bookmarkStart w:id="11" w:name="_Toc488829435"/>
      <w:r>
        <w:t>About the research</w:t>
      </w:r>
      <w:bookmarkEnd w:id="11"/>
    </w:p>
    <w:p w:rsidR="0012675F" w:rsidRDefault="0056252A" w:rsidP="008550CA">
      <w:pPr>
        <w:pStyle w:val="Text"/>
      </w:pPr>
      <w:r>
        <w:t xml:space="preserve">This report is the result of </w:t>
      </w:r>
      <w:r w:rsidR="0049163F">
        <w:t xml:space="preserve">a </w:t>
      </w:r>
      <w:r>
        <w:t xml:space="preserve">research </w:t>
      </w:r>
      <w:r w:rsidR="0012675F">
        <w:t>project initiative of</w:t>
      </w:r>
      <w:r>
        <w:t xml:space="preserve"> NCVER and the UNESCO-UNEVOC International Centre for </w:t>
      </w:r>
      <w:r w:rsidR="00661AF1">
        <w:t>Technical and Vocational Education and Training (</w:t>
      </w:r>
      <w:r>
        <w:t>TVET</w:t>
      </w:r>
      <w:r w:rsidR="00661AF1">
        <w:t>)</w:t>
      </w:r>
      <w:r>
        <w:t xml:space="preserve"> in Bonn (Germany</w:t>
      </w:r>
      <w:r w:rsidR="008B17FB">
        <w:t>)</w:t>
      </w:r>
      <w:r w:rsidR="0012675F">
        <w:t>. The initiative aimed to facilitate research collaboration in the UNEVOC Network towards development of tools that can help improve TVET funding mechanisms through evidence-based research and strengthen capacities in this area.</w:t>
      </w:r>
      <w:r w:rsidR="008B17FB">
        <w:t xml:space="preserve"> </w:t>
      </w:r>
    </w:p>
    <w:p w:rsidR="00BA0CF0" w:rsidRDefault="0012675F" w:rsidP="008550CA">
      <w:pPr>
        <w:pStyle w:val="Text"/>
      </w:pPr>
      <w:r>
        <w:t>This report</w:t>
      </w:r>
      <w:r w:rsidR="0056252A">
        <w:t xml:space="preserve"> presents a conceptual framework for understanding </w:t>
      </w:r>
      <w:r w:rsidR="00E54072">
        <w:t xml:space="preserve">the </w:t>
      </w:r>
      <w:r w:rsidR="00661AF1">
        <w:t>return on investment (</w:t>
      </w:r>
      <w:r w:rsidR="008B17FB">
        <w:t>ROI</w:t>
      </w:r>
      <w:r w:rsidR="00661AF1">
        <w:t>)</w:t>
      </w:r>
      <w:r w:rsidR="0056252A">
        <w:t xml:space="preserve"> </w:t>
      </w:r>
      <w:r w:rsidR="00E54072">
        <w:t xml:space="preserve">equation in TVET </w:t>
      </w:r>
      <w:r w:rsidR="0056252A">
        <w:t xml:space="preserve">from </w:t>
      </w:r>
      <w:r w:rsidR="008550CA">
        <w:t xml:space="preserve">different </w:t>
      </w:r>
      <w:r w:rsidR="00E54072">
        <w:t>stakeholder perspectives.</w:t>
      </w:r>
      <w:r w:rsidR="0056252A">
        <w:t xml:space="preserve"> </w:t>
      </w:r>
    </w:p>
    <w:p w:rsidR="008550CA" w:rsidRDefault="00E54072" w:rsidP="008550CA">
      <w:pPr>
        <w:pStyle w:val="Text"/>
        <w:rPr>
          <w:color w:val="000000"/>
        </w:rPr>
      </w:pPr>
      <w:r>
        <w:rPr>
          <w:color w:val="000000"/>
        </w:rPr>
        <w:t>The</w:t>
      </w:r>
      <w:r w:rsidR="008550CA" w:rsidRPr="008550CA">
        <w:rPr>
          <w:color w:val="000000"/>
        </w:rPr>
        <w:t xml:space="preserve"> framework uses three </w:t>
      </w:r>
      <w:r>
        <w:rPr>
          <w:color w:val="000000"/>
        </w:rPr>
        <w:t>main stakeholder groupings</w:t>
      </w:r>
      <w:r w:rsidR="008550CA" w:rsidRPr="008550CA">
        <w:rPr>
          <w:color w:val="000000"/>
        </w:rPr>
        <w:t xml:space="preserve"> – individual</w:t>
      </w:r>
      <w:r>
        <w:rPr>
          <w:color w:val="000000"/>
        </w:rPr>
        <w:t>s</w:t>
      </w:r>
      <w:r w:rsidR="008550CA" w:rsidRPr="008550CA">
        <w:rPr>
          <w:color w:val="000000"/>
        </w:rPr>
        <w:t xml:space="preserve">, business and the economy. Although the framework separates these three perspectives, they are not independent of each other. There are flow-on effects. To provide a complete ROI picture both economic and social impact dimensions are featured. Understanding the interaction between the economic and social benefits is important in assessing the true and full value of TVET. The key indicators </w:t>
      </w:r>
      <w:r>
        <w:rPr>
          <w:color w:val="000000"/>
        </w:rPr>
        <w:t>were</w:t>
      </w:r>
      <w:r w:rsidR="008550CA" w:rsidRPr="008550CA">
        <w:rPr>
          <w:color w:val="000000"/>
        </w:rPr>
        <w:t xml:space="preserve"> selected on the basis of their usefulness, practicality and capacity to </w:t>
      </w:r>
      <w:r w:rsidR="00661AF1">
        <w:rPr>
          <w:color w:val="000000"/>
        </w:rPr>
        <w:t>value-add</w:t>
      </w:r>
      <w:r w:rsidR="008550CA" w:rsidRPr="008550CA">
        <w:rPr>
          <w:color w:val="000000"/>
        </w:rPr>
        <w:t xml:space="preserve"> along with the ability to apply to different types of training and contexts.</w:t>
      </w:r>
    </w:p>
    <w:p w:rsidR="008B17FB" w:rsidRDefault="008B17FB" w:rsidP="0012675F">
      <w:pPr>
        <w:pStyle w:val="Heading2"/>
        <w:spacing w:before="240"/>
      </w:pPr>
      <w:bookmarkStart w:id="12" w:name="_Toc488829436"/>
      <w:r>
        <w:t>Key messages</w:t>
      </w:r>
      <w:bookmarkEnd w:id="12"/>
    </w:p>
    <w:p w:rsidR="0056252A" w:rsidRDefault="008B17FB" w:rsidP="0012675F">
      <w:pPr>
        <w:pStyle w:val="Dotpoint1"/>
        <w:numPr>
          <w:ilvl w:val="0"/>
          <w:numId w:val="0"/>
        </w:numPr>
        <w:tabs>
          <w:tab w:val="clear" w:pos="284"/>
          <w:tab w:val="left" w:pos="425"/>
        </w:tabs>
        <w:spacing w:before="240" w:line="240" w:lineRule="auto"/>
        <w:ind w:left="425" w:hanging="425"/>
      </w:pPr>
      <w:r>
        <w:t>The authors highlight the following key observations</w:t>
      </w:r>
      <w:r w:rsidR="0056252A">
        <w:t>:</w:t>
      </w:r>
    </w:p>
    <w:p w:rsidR="008B17FB" w:rsidRDefault="008550CA" w:rsidP="008550CA">
      <w:pPr>
        <w:pStyle w:val="Dotpoint1"/>
      </w:pPr>
      <w:r>
        <w:t>The key types</w:t>
      </w:r>
      <w:r w:rsidR="008B17FB" w:rsidRPr="008B17FB">
        <w:t xml:space="preserve"> of </w:t>
      </w:r>
      <w:r w:rsidR="005C107D">
        <w:t>ROI</w:t>
      </w:r>
      <w:r w:rsidR="008B17FB" w:rsidRPr="008B17FB">
        <w:t xml:space="preserve"> </w:t>
      </w:r>
      <w:r w:rsidR="005C107D">
        <w:t>for</w:t>
      </w:r>
      <w:r w:rsidR="008B17FB" w:rsidRPr="008B17FB">
        <w:t xml:space="preserve"> individuals </w:t>
      </w:r>
      <w:r>
        <w:t xml:space="preserve">arising from TVET </w:t>
      </w:r>
      <w:r w:rsidR="008B17FB" w:rsidRPr="008B17FB">
        <w:t xml:space="preserve">are primarily employment and productivity </w:t>
      </w:r>
      <w:r w:rsidR="00605E49">
        <w:t>supporting</w:t>
      </w:r>
      <w:r w:rsidR="008B17FB" w:rsidRPr="008B17FB">
        <w:t xml:space="preserve"> higher wages. Attainment of employability skills and improved labour force status are also highly valued job-related returns.  Non job-related indicators focus on well-being such as self-esteem and confidence, foundation skill gains, along with soci</w:t>
      </w:r>
      <w:r w:rsidR="00661AF1">
        <w:t>al inclusion and improved socio-</w:t>
      </w:r>
      <w:r w:rsidR="008B17FB" w:rsidRPr="008B17FB">
        <w:t>economic status.</w:t>
      </w:r>
    </w:p>
    <w:p w:rsidR="008B17FB" w:rsidRDefault="005C107D" w:rsidP="008550CA">
      <w:pPr>
        <w:pStyle w:val="Dotpoint1"/>
      </w:pPr>
      <w:r>
        <w:t>The key indicators of ROI for employers</w:t>
      </w:r>
      <w:r w:rsidR="008550CA">
        <w:t xml:space="preserve"> arising from TVET</w:t>
      </w:r>
      <w:r>
        <w:t xml:space="preserve"> </w:t>
      </w:r>
      <w:r w:rsidR="008B17FB" w:rsidRPr="008B17FB">
        <w:t xml:space="preserve">cover employee productivity, </w:t>
      </w:r>
      <w:r w:rsidR="00680C61">
        <w:t xml:space="preserve">business </w:t>
      </w:r>
      <w:r w:rsidR="008B17FB" w:rsidRPr="008B17FB">
        <w:t xml:space="preserve">profitability, improving quality of products and services and business innovation. Businesses operate similar to small communities and as such generate social and </w:t>
      </w:r>
      <w:r w:rsidRPr="008B17FB">
        <w:t>environmental benefits</w:t>
      </w:r>
      <w:r w:rsidR="008B17FB" w:rsidRPr="008B17FB">
        <w:t>. In particular employee well-being, employee engagement (which reduces absenteeism and staff turnover), a safe workplace and environmental sustainability practices are key non-market indicators of business returns.</w:t>
      </w:r>
    </w:p>
    <w:p w:rsidR="008B17FB" w:rsidRDefault="008B17FB" w:rsidP="00680C61">
      <w:pPr>
        <w:pStyle w:val="Dotpoint1"/>
        <w:spacing w:after="120"/>
      </w:pPr>
      <w:r w:rsidRPr="008B17FB">
        <w:t xml:space="preserve">The key indicator of </w:t>
      </w:r>
      <w:r w:rsidR="005C107D">
        <w:t>ROI</w:t>
      </w:r>
      <w:r w:rsidRPr="008B17FB">
        <w:t xml:space="preserve"> in the economy </w:t>
      </w:r>
      <w:r w:rsidR="008550CA">
        <w:t xml:space="preserve">from TVET </w:t>
      </w:r>
      <w:r w:rsidR="008C33D6">
        <w:t xml:space="preserve">is economic growth. </w:t>
      </w:r>
      <w:r w:rsidR="00680C61">
        <w:t>This relates to</w:t>
      </w:r>
      <w:r w:rsidRPr="008B17FB">
        <w:t xml:space="preserve"> labour market participation, reduced unemployment rates and a </w:t>
      </w:r>
      <w:r w:rsidR="00680C61">
        <w:t xml:space="preserve">more </w:t>
      </w:r>
      <w:r w:rsidRPr="008B17FB">
        <w:t>skilled workforce</w:t>
      </w:r>
      <w:r w:rsidR="008550CA">
        <w:t>.  T</w:t>
      </w:r>
      <w:r w:rsidRPr="008B17FB">
        <w:t xml:space="preserve">VET returns </w:t>
      </w:r>
      <w:r w:rsidR="008C33D6">
        <w:t>to education and training</w:t>
      </w:r>
      <w:r w:rsidR="00661AF1">
        <w:t>,</w:t>
      </w:r>
      <w:r w:rsidR="008C33D6">
        <w:t xml:space="preserve"> bring</w:t>
      </w:r>
      <w:r w:rsidRPr="008B17FB">
        <w:t xml:space="preserve"> other benefits to society, including improved health, social cohesion (increased democratisati</w:t>
      </w:r>
      <w:r w:rsidR="008949D0">
        <w:t>on and human rights), and improved</w:t>
      </w:r>
      <w:r w:rsidRPr="008B17FB">
        <w:t xml:space="preserve"> social equity particularly for disadvantaged groups and strengthens social capital.</w:t>
      </w:r>
    </w:p>
    <w:p w:rsidR="000A2299" w:rsidRDefault="00605E49" w:rsidP="00D66871">
      <w:pPr>
        <w:pStyle w:val="Text"/>
        <w:spacing w:before="0"/>
        <w:ind w:right="0"/>
      </w:pPr>
      <w:r>
        <w:t>T</w:t>
      </w:r>
      <w:r w:rsidR="0056252A">
        <w:t xml:space="preserve">he </w:t>
      </w:r>
      <w:r w:rsidR="008B17FB">
        <w:t>report</w:t>
      </w:r>
      <w:r w:rsidR="0056252A">
        <w:t xml:space="preserve"> recognises </w:t>
      </w:r>
      <w:r w:rsidR="000A2299">
        <w:t>that a</w:t>
      </w:r>
      <w:r w:rsidR="00661AF1">
        <w:t xml:space="preserve">nalyses of ROI </w:t>
      </w:r>
      <w:r w:rsidR="00273D97" w:rsidRPr="00273D97">
        <w:t xml:space="preserve">in </w:t>
      </w:r>
      <w:r w:rsidR="00EB7D06">
        <w:t>TVET</w:t>
      </w:r>
      <w:r w:rsidR="000A2299">
        <w:t xml:space="preserve"> can </w:t>
      </w:r>
      <w:r w:rsidR="00273D97" w:rsidRPr="00273D97">
        <w:t>result in highly variable estimates</w:t>
      </w:r>
      <w:r w:rsidR="000A2299">
        <w:t>; and that it</w:t>
      </w:r>
      <w:r w:rsidR="00273D97" w:rsidRPr="00273D97">
        <w:t xml:space="preserve"> is particularly difficult to untangle the financial and non-financial b</w:t>
      </w:r>
      <w:r w:rsidR="000A2299">
        <w:t>enefits of training.</w:t>
      </w:r>
      <w:r>
        <w:t xml:space="preserve"> Further, the ready availability of data to populate such a framework is a challenge for it to gain greater practical value and allow </w:t>
      </w:r>
      <w:r w:rsidR="006408F2">
        <w:t>estimates of ROI across economie</w:t>
      </w:r>
      <w:r>
        <w:t>s.</w:t>
      </w:r>
    </w:p>
    <w:p w:rsidR="008B17FB" w:rsidRDefault="008B17FB" w:rsidP="00556EDB">
      <w:pPr>
        <w:pStyle w:val="Dotpoint1"/>
        <w:numPr>
          <w:ilvl w:val="0"/>
          <w:numId w:val="0"/>
        </w:numPr>
        <w:tabs>
          <w:tab w:val="clear" w:pos="284"/>
          <w:tab w:val="left" w:pos="0"/>
        </w:tabs>
        <w:spacing w:before="80" w:line="240" w:lineRule="auto"/>
      </w:pPr>
    </w:p>
    <w:p w:rsidR="008B17FB" w:rsidRDefault="008B17FB" w:rsidP="00556EDB">
      <w:pPr>
        <w:pStyle w:val="Dotpoint1"/>
        <w:numPr>
          <w:ilvl w:val="0"/>
          <w:numId w:val="0"/>
        </w:numPr>
        <w:tabs>
          <w:tab w:val="clear" w:pos="284"/>
          <w:tab w:val="left" w:pos="0"/>
        </w:tabs>
        <w:spacing w:before="80" w:line="240" w:lineRule="auto"/>
      </w:pPr>
      <w:r>
        <w:t>Craig Fowler</w:t>
      </w:r>
    </w:p>
    <w:p w:rsidR="00661AF1" w:rsidRDefault="008B17FB" w:rsidP="006519A2">
      <w:pPr>
        <w:pStyle w:val="Dotpoint1"/>
        <w:numPr>
          <w:ilvl w:val="0"/>
          <w:numId w:val="0"/>
        </w:numPr>
        <w:tabs>
          <w:tab w:val="clear" w:pos="284"/>
          <w:tab w:val="left" w:pos="0"/>
        </w:tabs>
        <w:spacing w:before="80" w:line="240" w:lineRule="auto"/>
      </w:pPr>
      <w:r>
        <w:t>Managing Director, NCVER</w:t>
      </w:r>
      <w:r w:rsidR="00661AF1">
        <w:br w:type="page"/>
      </w:r>
    </w:p>
    <w:p w:rsidR="00661AF1" w:rsidRDefault="00661AF1" w:rsidP="00661AF1">
      <w:pPr>
        <w:pStyle w:val="Heading1"/>
      </w:pPr>
      <w:bookmarkStart w:id="13" w:name="_Toc468104769"/>
      <w:bookmarkStart w:id="14" w:name="_Toc483899572"/>
      <w:bookmarkStart w:id="15" w:name="_Toc488829437"/>
      <w:r>
        <w:lastRenderedPageBreak/>
        <w:t>Acknowledgements</w:t>
      </w:r>
      <w:bookmarkEnd w:id="13"/>
      <w:bookmarkEnd w:id="14"/>
      <w:bookmarkEnd w:id="15"/>
    </w:p>
    <w:p w:rsidR="00B635FF" w:rsidRDefault="00661AF1" w:rsidP="00C77D47">
      <w:pPr>
        <w:pStyle w:val="Text"/>
      </w:pPr>
      <w:r>
        <w:t xml:space="preserve">The authors would like to acknowledge the following people who </w:t>
      </w:r>
      <w:r w:rsidR="00C77D47">
        <w:t>contributed and provided guidance to the project</w:t>
      </w:r>
      <w:r>
        <w:t xml:space="preserve">. </w:t>
      </w:r>
    </w:p>
    <w:p w:rsidR="00C77D47" w:rsidRDefault="00C77D47" w:rsidP="00C77D47">
      <w:pPr>
        <w:pStyle w:val="Text"/>
      </w:pPr>
      <w:r w:rsidRPr="00C77D47">
        <w:t xml:space="preserve">Dr </w:t>
      </w:r>
      <w:proofErr w:type="spellStart"/>
      <w:r w:rsidRPr="00C77D47">
        <w:t>Shyamal</w:t>
      </w:r>
      <w:proofErr w:type="spellEnd"/>
      <w:r w:rsidRPr="00C77D47">
        <w:t xml:space="preserve"> </w:t>
      </w:r>
      <w:proofErr w:type="spellStart"/>
      <w:r w:rsidRPr="00C77D47">
        <w:t>Majumdar</w:t>
      </w:r>
      <w:proofErr w:type="spellEnd"/>
      <w:r w:rsidRPr="00C77D47">
        <w:t>, Head of the UNESCO-UNEVOC International Centre for Technical and Vocation</w:t>
      </w:r>
      <w:r w:rsidR="00344CC0">
        <w:t>al Education and Training, Bonn,</w:t>
      </w:r>
      <w:bookmarkStart w:id="16" w:name="_GoBack"/>
      <w:bookmarkEnd w:id="16"/>
      <w:r w:rsidRPr="00C77D47">
        <w:t xml:space="preserve"> Dr </w:t>
      </w:r>
      <w:proofErr w:type="spellStart"/>
      <w:r w:rsidRPr="00C77D47">
        <w:t>Borhene</w:t>
      </w:r>
      <w:proofErr w:type="spellEnd"/>
      <w:r w:rsidRPr="00C77D47">
        <w:t xml:space="preserve"> </w:t>
      </w:r>
      <w:proofErr w:type="spellStart"/>
      <w:r w:rsidRPr="00C77D47">
        <w:t>Chakroun</w:t>
      </w:r>
      <w:proofErr w:type="spellEnd"/>
      <w:r>
        <w:t>, Chief, Section of Youth, Literacy and Skills Development at UNESCO, Paris, and Dr Craig Fowler, Managing Director of the National Centre for Vocational Education Research, Adelaide for their significant technical contribution and foresight in establishing this cooperative research initiative.</w:t>
      </w:r>
    </w:p>
    <w:p w:rsidR="00661AF1" w:rsidRDefault="00661AF1" w:rsidP="00661AF1">
      <w:pPr>
        <w:pStyle w:val="Text"/>
      </w:pPr>
      <w:r>
        <w:t xml:space="preserve">Ms Kenneth Barrientos from the UNESCO-UNEVOC International Centre, Germany for co-managing the </w:t>
      </w:r>
      <w:r w:rsidR="00C77D47">
        <w:t xml:space="preserve">research collaboration </w:t>
      </w:r>
      <w:r>
        <w:t xml:space="preserve">project. </w:t>
      </w:r>
      <w:r w:rsidRPr="00E67CD3">
        <w:t xml:space="preserve">Professor Andrew Dickerson, </w:t>
      </w:r>
      <w:r>
        <w:t xml:space="preserve">University of Sheffield, </w:t>
      </w:r>
      <w:r w:rsidRPr="00E67CD3">
        <w:t xml:space="preserve">U.K., Mr Mohammed Naim bin Yaakub, </w:t>
      </w:r>
      <w:r>
        <w:t xml:space="preserve">Ministry of Higher Education, </w:t>
      </w:r>
      <w:r w:rsidRPr="00E67CD3">
        <w:t xml:space="preserve">Malaysia, Mr Jin Park, </w:t>
      </w:r>
      <w:r>
        <w:t xml:space="preserve">KRIVET, </w:t>
      </w:r>
      <w:r w:rsidRPr="00E67CD3">
        <w:t xml:space="preserve">Korea, Dr </w:t>
      </w:r>
      <w:r w:rsidRPr="00F25B19">
        <w:rPr>
          <w:rFonts w:hint="eastAsia"/>
          <w:color w:val="000000"/>
          <w:szCs w:val="19"/>
        </w:rPr>
        <w:t xml:space="preserve">Jaeho </w:t>
      </w:r>
      <w:r w:rsidRPr="00E67CD3">
        <w:t xml:space="preserve">Chung, </w:t>
      </w:r>
      <w:r>
        <w:t xml:space="preserve">KRIVET, </w:t>
      </w:r>
      <w:r w:rsidRPr="00E67CD3">
        <w:t xml:space="preserve">Korea, Ms Ursula Mendoza, </w:t>
      </w:r>
      <w:r>
        <w:t xml:space="preserve">TESDA, </w:t>
      </w:r>
      <w:r w:rsidRPr="00E67CD3">
        <w:t xml:space="preserve">Philippines, Ms Chandra </w:t>
      </w:r>
      <w:proofErr w:type="spellStart"/>
      <w:r w:rsidRPr="00E67CD3">
        <w:t>Malkanthi</w:t>
      </w:r>
      <w:proofErr w:type="spellEnd"/>
      <w:r w:rsidRPr="00E67CD3">
        <w:t xml:space="preserve"> </w:t>
      </w:r>
      <w:proofErr w:type="spellStart"/>
      <w:r w:rsidRPr="00E67CD3">
        <w:t>Jayawardana</w:t>
      </w:r>
      <w:proofErr w:type="spellEnd"/>
      <w:r w:rsidRPr="00E67CD3">
        <w:t xml:space="preserve">, </w:t>
      </w:r>
      <w:r>
        <w:t xml:space="preserve">Ministry of </w:t>
      </w:r>
      <w:r w:rsidR="00C77D47" w:rsidRPr="00C77D47">
        <w:t>Skills Development and Vocational Training, Tertiary and Vocational Education Commission (TVEC)</w:t>
      </w:r>
      <w:r>
        <w:t xml:space="preserve">, </w:t>
      </w:r>
      <w:r w:rsidRPr="00E67CD3">
        <w:t>Sri Lanka, Ms Miki Nozawa, UNESCO-UNEVOC</w:t>
      </w:r>
      <w:r>
        <w:t xml:space="preserve"> International Centre</w:t>
      </w:r>
      <w:r w:rsidRPr="00E67CD3">
        <w:t xml:space="preserve">, </w:t>
      </w:r>
      <w:r>
        <w:t xml:space="preserve">Germany </w:t>
      </w:r>
      <w:r w:rsidRPr="00E67CD3">
        <w:t xml:space="preserve">and Mr Rahmhari Lamachhane, </w:t>
      </w:r>
      <w:r>
        <w:t>Colombo Plan Staff College for Technician Education, Philippines</w:t>
      </w:r>
      <w:r w:rsidR="00C77D47">
        <w:t xml:space="preserve"> for their collaboration.</w:t>
      </w:r>
      <w:r w:rsidRPr="00E67CD3">
        <w:t xml:space="preserve"> </w:t>
      </w:r>
    </w:p>
    <w:p w:rsidR="009A77A5" w:rsidRDefault="009A77A5" w:rsidP="00661AF1">
      <w:pPr>
        <w:pStyle w:val="Text"/>
      </w:pPr>
      <w:r>
        <w:t xml:space="preserve">Finally, the authors wish to acknowledge the funding </w:t>
      </w:r>
      <w:r w:rsidR="00C77D47">
        <w:t>contribution</w:t>
      </w:r>
      <w:r>
        <w:t xml:space="preserve"> of UNESCO</w:t>
      </w:r>
      <w:r w:rsidR="00C77D47">
        <w:t>-UNE</w:t>
      </w:r>
      <w:r w:rsidR="0049163F">
        <w:t>V</w:t>
      </w:r>
      <w:r w:rsidR="00C77D47">
        <w:t>OC</w:t>
      </w:r>
      <w:r>
        <w:t xml:space="preserve"> </w:t>
      </w:r>
      <w:r w:rsidR="006519A2">
        <w:t>and NCVER</w:t>
      </w:r>
      <w:r>
        <w:t>.</w:t>
      </w:r>
    </w:p>
    <w:p w:rsidR="009A77A5" w:rsidRDefault="009A77A5" w:rsidP="00661AF1">
      <w:pPr>
        <w:pStyle w:val="Text"/>
        <w:sectPr w:rsidR="009A77A5" w:rsidSect="00953891">
          <w:footerReference w:type="even" r:id="rId29"/>
          <w:footerReference w:type="default" r:id="rId30"/>
          <w:pgSz w:w="11907" w:h="16840" w:code="9"/>
          <w:pgMar w:top="1276" w:right="1701" w:bottom="1276" w:left="1418" w:header="709" w:footer="556" w:gutter="0"/>
          <w:cols w:space="708"/>
          <w:docGrid w:linePitch="360"/>
        </w:sectPr>
      </w:pPr>
    </w:p>
    <w:p w:rsidR="00865C32" w:rsidRDefault="00EB0AD7" w:rsidP="00865C32">
      <w:pPr>
        <w:pStyle w:val="Contents"/>
      </w:pPr>
      <w:r w:rsidRPr="00DC5F5C">
        <w:lastRenderedPageBreak/>
        <w:t>Contents</w:t>
      </w:r>
      <w:bookmarkEnd w:id="8"/>
      <w:bookmarkEnd w:id="9"/>
      <w:bookmarkEnd w:id="10"/>
    </w:p>
    <w:p w:rsidR="009D4D96" w:rsidRDefault="004D29C2" w:rsidP="00865C32">
      <w:pPr>
        <w:pStyle w:val="Contents"/>
        <w:rPr>
          <w:noProof/>
        </w:rPr>
      </w:pPr>
      <w:r>
        <w:rPr>
          <w:noProof/>
          <w:lang w:eastAsia="en-AU"/>
        </w:rPr>
        <w:drawing>
          <wp:anchor distT="0" distB="0" distL="114300" distR="114300" simplePos="0" relativeHeight="251769856" behindDoc="0" locked="0" layoutInCell="1" allowOverlap="1" wp14:anchorId="17872A65" wp14:editId="37722475">
            <wp:simplePos x="0" y="0"/>
            <wp:positionH relativeFrom="column">
              <wp:posOffset>947688</wp:posOffset>
            </wp:positionH>
            <wp:positionV relativeFrom="paragraph">
              <wp:posOffset>13952</wp:posOffset>
            </wp:positionV>
            <wp:extent cx="414655" cy="414655"/>
            <wp:effectExtent l="0" t="0" r="4445"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Intro.emf"/>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71904" behindDoc="0" locked="0" layoutInCell="1" allowOverlap="1" wp14:anchorId="30ED6616" wp14:editId="1E721BB5">
            <wp:simplePos x="0" y="0"/>
            <wp:positionH relativeFrom="column">
              <wp:posOffset>1423858</wp:posOffset>
            </wp:positionH>
            <wp:positionV relativeFrom="paragraph">
              <wp:posOffset>13335</wp:posOffset>
            </wp:positionV>
            <wp:extent cx="414655" cy="414655"/>
            <wp:effectExtent l="0" t="0" r="4445"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Intro.emf"/>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767808" behindDoc="0" locked="0" layoutInCell="1" allowOverlap="1" wp14:anchorId="1A9DADB2" wp14:editId="2E1D4F52">
            <wp:simplePos x="0" y="0"/>
            <wp:positionH relativeFrom="column">
              <wp:posOffset>471170</wp:posOffset>
            </wp:positionH>
            <wp:positionV relativeFrom="paragraph">
              <wp:posOffset>13952</wp:posOffset>
            </wp:positionV>
            <wp:extent cx="414655" cy="414655"/>
            <wp:effectExtent l="0" t="0" r="4445"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Intro.emf"/>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C32">
        <w:rPr>
          <w:noProof/>
          <w:lang w:eastAsia="en-AU"/>
        </w:rPr>
        <w:drawing>
          <wp:inline distT="0" distB="0" distL="0" distR="0" wp14:anchorId="3578C578" wp14:editId="753C6DC6">
            <wp:extent cx="414655" cy="448945"/>
            <wp:effectExtent l="0" t="0" r="4445" b="8255"/>
            <wp:docPr id="17" name="Picture 17" descr="P:\PublicationComponents\Icons\Intr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Intro.em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655" cy="448945"/>
                    </a:xfrm>
                    <a:prstGeom prst="rect">
                      <a:avLst/>
                    </a:prstGeom>
                    <a:noFill/>
                    <a:ln>
                      <a:noFill/>
                    </a:ln>
                  </pic:spPr>
                </pic:pic>
              </a:graphicData>
            </a:graphic>
          </wp:inline>
        </w:drawing>
      </w:r>
      <w:r w:rsidR="00B963CC">
        <w:rPr>
          <w:noProof/>
          <w:sz w:val="18"/>
          <w:szCs w:val="19"/>
        </w:rPr>
        <w:fldChar w:fldCharType="begin"/>
      </w:r>
      <w:r w:rsidR="00B963CC">
        <w:instrText xml:space="preserve"> TOC \h \z \t "Heading 1,1,Heading 2,2" </w:instrText>
      </w:r>
      <w:r w:rsidR="00B963CC">
        <w:rPr>
          <w:noProof/>
          <w:sz w:val="18"/>
          <w:szCs w:val="19"/>
        </w:rPr>
        <w:fldChar w:fldCharType="separate"/>
      </w:r>
    </w:p>
    <w:p w:rsidR="009D4D96" w:rsidRDefault="00344CC0">
      <w:pPr>
        <w:pStyle w:val="TOC1"/>
        <w:rPr>
          <w:rFonts w:asciiTheme="minorHAnsi" w:eastAsiaTheme="minorEastAsia" w:hAnsiTheme="minorHAnsi" w:cstheme="minorBidi"/>
          <w:color w:val="auto"/>
          <w:sz w:val="22"/>
          <w:szCs w:val="22"/>
          <w:lang w:eastAsia="en-AU"/>
        </w:rPr>
      </w:pPr>
      <w:hyperlink w:anchor="_Toc488829438" w:history="1">
        <w:r w:rsidR="009D4D96" w:rsidRPr="00FE2406">
          <w:rPr>
            <w:rStyle w:val="Hyperlink"/>
          </w:rPr>
          <w:t>Tables and figures</w:t>
        </w:r>
        <w:r w:rsidR="009D4D96">
          <w:rPr>
            <w:webHidden/>
          </w:rPr>
          <w:tab/>
        </w:r>
        <w:r w:rsidR="009D4D96">
          <w:rPr>
            <w:webHidden/>
          </w:rPr>
          <w:fldChar w:fldCharType="begin"/>
        </w:r>
        <w:r w:rsidR="009D4D96">
          <w:rPr>
            <w:webHidden/>
          </w:rPr>
          <w:instrText xml:space="preserve"> PAGEREF _Toc488829438 \h </w:instrText>
        </w:r>
        <w:r w:rsidR="009D4D96">
          <w:rPr>
            <w:webHidden/>
          </w:rPr>
        </w:r>
        <w:r w:rsidR="009D4D96">
          <w:rPr>
            <w:webHidden/>
          </w:rPr>
          <w:fldChar w:fldCharType="separate"/>
        </w:r>
        <w:r w:rsidR="004B77D9">
          <w:rPr>
            <w:webHidden/>
          </w:rPr>
          <w:t>6</w:t>
        </w:r>
        <w:r w:rsidR="009D4D96">
          <w:rPr>
            <w:webHidden/>
          </w:rPr>
          <w:fldChar w:fldCharType="end"/>
        </w:r>
      </w:hyperlink>
    </w:p>
    <w:p w:rsidR="009D4D96" w:rsidRDefault="00344CC0">
      <w:pPr>
        <w:pStyle w:val="TOC1"/>
        <w:rPr>
          <w:rFonts w:asciiTheme="minorHAnsi" w:eastAsiaTheme="minorEastAsia" w:hAnsiTheme="minorHAnsi" w:cstheme="minorBidi"/>
          <w:color w:val="auto"/>
          <w:sz w:val="22"/>
          <w:szCs w:val="22"/>
          <w:lang w:eastAsia="en-AU"/>
        </w:rPr>
      </w:pPr>
      <w:hyperlink w:anchor="_Toc488829441" w:history="1">
        <w:r w:rsidR="009D4D96" w:rsidRPr="00FE2406">
          <w:rPr>
            <w:rStyle w:val="Hyperlink"/>
          </w:rPr>
          <w:t>Introduction</w:t>
        </w:r>
        <w:r w:rsidR="009D4D96">
          <w:rPr>
            <w:webHidden/>
          </w:rPr>
          <w:tab/>
        </w:r>
        <w:r w:rsidR="009D4D96">
          <w:rPr>
            <w:webHidden/>
          </w:rPr>
          <w:fldChar w:fldCharType="begin"/>
        </w:r>
        <w:r w:rsidR="009D4D96">
          <w:rPr>
            <w:webHidden/>
          </w:rPr>
          <w:instrText xml:space="preserve"> PAGEREF _Toc488829441 \h </w:instrText>
        </w:r>
        <w:r w:rsidR="009D4D96">
          <w:rPr>
            <w:webHidden/>
          </w:rPr>
        </w:r>
        <w:r w:rsidR="009D4D96">
          <w:rPr>
            <w:webHidden/>
          </w:rPr>
          <w:fldChar w:fldCharType="separate"/>
        </w:r>
        <w:r w:rsidR="004B77D9">
          <w:rPr>
            <w:webHidden/>
          </w:rPr>
          <w:t>7</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42" w:history="1">
        <w:r w:rsidR="009D4D96" w:rsidRPr="00FE2406">
          <w:rPr>
            <w:rStyle w:val="Hyperlink"/>
          </w:rPr>
          <w:t>Definitions</w:t>
        </w:r>
        <w:r w:rsidR="009D4D96">
          <w:rPr>
            <w:webHidden/>
          </w:rPr>
          <w:tab/>
        </w:r>
        <w:r w:rsidR="009D4D96">
          <w:rPr>
            <w:webHidden/>
          </w:rPr>
          <w:fldChar w:fldCharType="begin"/>
        </w:r>
        <w:r w:rsidR="009D4D96">
          <w:rPr>
            <w:webHidden/>
          </w:rPr>
          <w:instrText xml:space="preserve"> PAGEREF _Toc488829442 \h </w:instrText>
        </w:r>
        <w:r w:rsidR="009D4D96">
          <w:rPr>
            <w:webHidden/>
          </w:rPr>
        </w:r>
        <w:r w:rsidR="009D4D96">
          <w:rPr>
            <w:webHidden/>
          </w:rPr>
          <w:fldChar w:fldCharType="separate"/>
        </w:r>
        <w:r w:rsidR="004B77D9">
          <w:rPr>
            <w:webHidden/>
          </w:rPr>
          <w:t>7</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43" w:history="1">
        <w:r w:rsidR="009D4D96" w:rsidRPr="00FE2406">
          <w:rPr>
            <w:rStyle w:val="Hyperlink"/>
          </w:rPr>
          <w:t>Types of returns</w:t>
        </w:r>
        <w:r w:rsidR="009D4D96">
          <w:rPr>
            <w:webHidden/>
          </w:rPr>
          <w:tab/>
        </w:r>
        <w:r w:rsidR="009D4D96">
          <w:rPr>
            <w:webHidden/>
          </w:rPr>
          <w:fldChar w:fldCharType="begin"/>
        </w:r>
        <w:r w:rsidR="009D4D96">
          <w:rPr>
            <w:webHidden/>
          </w:rPr>
          <w:instrText xml:space="preserve"> PAGEREF _Toc488829443 \h </w:instrText>
        </w:r>
        <w:r w:rsidR="009D4D96">
          <w:rPr>
            <w:webHidden/>
          </w:rPr>
        </w:r>
        <w:r w:rsidR="009D4D96">
          <w:rPr>
            <w:webHidden/>
          </w:rPr>
          <w:fldChar w:fldCharType="separate"/>
        </w:r>
        <w:r w:rsidR="004B77D9">
          <w:rPr>
            <w:webHidden/>
          </w:rPr>
          <w:t>8</w:t>
        </w:r>
        <w:r w:rsidR="009D4D96">
          <w:rPr>
            <w:webHidden/>
          </w:rPr>
          <w:fldChar w:fldCharType="end"/>
        </w:r>
      </w:hyperlink>
    </w:p>
    <w:p w:rsidR="009D4D96" w:rsidRDefault="00344CC0">
      <w:pPr>
        <w:pStyle w:val="TOC1"/>
        <w:rPr>
          <w:rFonts w:asciiTheme="minorHAnsi" w:eastAsiaTheme="minorEastAsia" w:hAnsiTheme="minorHAnsi" w:cstheme="minorBidi"/>
          <w:color w:val="auto"/>
          <w:sz w:val="22"/>
          <w:szCs w:val="22"/>
          <w:lang w:eastAsia="en-AU"/>
        </w:rPr>
      </w:pPr>
      <w:hyperlink w:anchor="_Toc488829444" w:history="1">
        <w:r w:rsidR="009D4D96" w:rsidRPr="00FE2406">
          <w:rPr>
            <w:rStyle w:val="Hyperlink"/>
          </w:rPr>
          <w:t>Background on measuring ROI in TVET</w:t>
        </w:r>
        <w:r w:rsidR="009D4D96">
          <w:rPr>
            <w:webHidden/>
          </w:rPr>
          <w:tab/>
        </w:r>
        <w:r w:rsidR="009D4D96">
          <w:rPr>
            <w:webHidden/>
          </w:rPr>
          <w:fldChar w:fldCharType="begin"/>
        </w:r>
        <w:r w:rsidR="009D4D96">
          <w:rPr>
            <w:webHidden/>
          </w:rPr>
          <w:instrText xml:space="preserve"> PAGEREF _Toc488829444 \h </w:instrText>
        </w:r>
        <w:r w:rsidR="009D4D96">
          <w:rPr>
            <w:webHidden/>
          </w:rPr>
        </w:r>
        <w:r w:rsidR="009D4D96">
          <w:rPr>
            <w:webHidden/>
          </w:rPr>
          <w:fldChar w:fldCharType="separate"/>
        </w:r>
        <w:r w:rsidR="004B77D9">
          <w:rPr>
            <w:webHidden/>
          </w:rPr>
          <w:t>10</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45" w:history="1">
        <w:r w:rsidR="009D4D96" w:rsidRPr="00FE2406">
          <w:rPr>
            <w:rStyle w:val="Hyperlink"/>
          </w:rPr>
          <w:t>Issues in developing the ROI evaluation framework</w:t>
        </w:r>
        <w:r w:rsidR="009D4D96">
          <w:rPr>
            <w:webHidden/>
          </w:rPr>
          <w:tab/>
        </w:r>
        <w:r w:rsidR="009D4D96">
          <w:rPr>
            <w:webHidden/>
          </w:rPr>
          <w:fldChar w:fldCharType="begin"/>
        </w:r>
        <w:r w:rsidR="009D4D96">
          <w:rPr>
            <w:webHidden/>
          </w:rPr>
          <w:instrText xml:space="preserve"> PAGEREF _Toc488829445 \h </w:instrText>
        </w:r>
        <w:r w:rsidR="009D4D96">
          <w:rPr>
            <w:webHidden/>
          </w:rPr>
        </w:r>
        <w:r w:rsidR="009D4D96">
          <w:rPr>
            <w:webHidden/>
          </w:rPr>
          <w:fldChar w:fldCharType="separate"/>
        </w:r>
        <w:r w:rsidR="004B77D9">
          <w:rPr>
            <w:webHidden/>
          </w:rPr>
          <w:t>10</w:t>
        </w:r>
        <w:r w:rsidR="009D4D96">
          <w:rPr>
            <w:webHidden/>
          </w:rPr>
          <w:fldChar w:fldCharType="end"/>
        </w:r>
      </w:hyperlink>
    </w:p>
    <w:p w:rsidR="009D4D96" w:rsidRDefault="00344CC0">
      <w:pPr>
        <w:pStyle w:val="TOC1"/>
        <w:rPr>
          <w:rFonts w:asciiTheme="minorHAnsi" w:eastAsiaTheme="minorEastAsia" w:hAnsiTheme="minorHAnsi" w:cstheme="minorBidi"/>
          <w:color w:val="auto"/>
          <w:sz w:val="22"/>
          <w:szCs w:val="22"/>
          <w:lang w:eastAsia="en-AU"/>
        </w:rPr>
      </w:pPr>
      <w:hyperlink w:anchor="_Toc488829446" w:history="1">
        <w:r w:rsidR="009D4D96" w:rsidRPr="00FE2406">
          <w:rPr>
            <w:rStyle w:val="Hyperlink"/>
          </w:rPr>
          <w:t>The ROI analytical framework</w:t>
        </w:r>
        <w:r w:rsidR="009D4D96">
          <w:rPr>
            <w:webHidden/>
          </w:rPr>
          <w:tab/>
        </w:r>
        <w:r w:rsidR="009D4D96">
          <w:rPr>
            <w:webHidden/>
          </w:rPr>
          <w:fldChar w:fldCharType="begin"/>
        </w:r>
        <w:r w:rsidR="009D4D96">
          <w:rPr>
            <w:webHidden/>
          </w:rPr>
          <w:instrText xml:space="preserve"> PAGEREF _Toc488829446 \h </w:instrText>
        </w:r>
        <w:r w:rsidR="009D4D96">
          <w:rPr>
            <w:webHidden/>
          </w:rPr>
        </w:r>
        <w:r w:rsidR="009D4D96">
          <w:rPr>
            <w:webHidden/>
          </w:rPr>
          <w:fldChar w:fldCharType="separate"/>
        </w:r>
        <w:r w:rsidR="004B77D9">
          <w:rPr>
            <w:webHidden/>
          </w:rPr>
          <w:t>20</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47" w:history="1">
        <w:r w:rsidR="009D4D96" w:rsidRPr="00FE2406">
          <w:rPr>
            <w:rStyle w:val="Hyperlink"/>
            <w:rFonts w:eastAsia="Calibri"/>
          </w:rPr>
          <w:t>Background</w:t>
        </w:r>
        <w:r w:rsidR="009D4D96">
          <w:rPr>
            <w:webHidden/>
          </w:rPr>
          <w:tab/>
        </w:r>
        <w:r w:rsidR="009D4D96">
          <w:rPr>
            <w:webHidden/>
          </w:rPr>
          <w:fldChar w:fldCharType="begin"/>
        </w:r>
        <w:r w:rsidR="009D4D96">
          <w:rPr>
            <w:webHidden/>
          </w:rPr>
          <w:instrText xml:space="preserve"> PAGEREF _Toc488829447 \h </w:instrText>
        </w:r>
        <w:r w:rsidR="009D4D96">
          <w:rPr>
            <w:webHidden/>
          </w:rPr>
        </w:r>
        <w:r w:rsidR="009D4D96">
          <w:rPr>
            <w:webHidden/>
          </w:rPr>
          <w:fldChar w:fldCharType="separate"/>
        </w:r>
        <w:r w:rsidR="004B77D9">
          <w:rPr>
            <w:webHidden/>
          </w:rPr>
          <w:t>20</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48" w:history="1">
        <w:r w:rsidR="009D4D96" w:rsidRPr="00FE2406">
          <w:rPr>
            <w:rStyle w:val="Hyperlink"/>
            <w:rFonts w:eastAsia="Calibri"/>
          </w:rPr>
          <w:t>Stakeholder perspective</w:t>
        </w:r>
        <w:r w:rsidR="009D4D96">
          <w:rPr>
            <w:webHidden/>
          </w:rPr>
          <w:tab/>
        </w:r>
        <w:r w:rsidR="009D4D96">
          <w:rPr>
            <w:webHidden/>
          </w:rPr>
          <w:fldChar w:fldCharType="begin"/>
        </w:r>
        <w:r w:rsidR="009D4D96">
          <w:rPr>
            <w:webHidden/>
          </w:rPr>
          <w:instrText xml:space="preserve"> PAGEREF _Toc488829448 \h </w:instrText>
        </w:r>
        <w:r w:rsidR="009D4D96">
          <w:rPr>
            <w:webHidden/>
          </w:rPr>
        </w:r>
        <w:r w:rsidR="009D4D96">
          <w:rPr>
            <w:webHidden/>
          </w:rPr>
          <w:fldChar w:fldCharType="separate"/>
        </w:r>
        <w:r w:rsidR="004B77D9">
          <w:rPr>
            <w:webHidden/>
          </w:rPr>
          <w:t>20</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49" w:history="1">
        <w:r w:rsidR="009D4D96" w:rsidRPr="00FE2406">
          <w:rPr>
            <w:rStyle w:val="Hyperlink"/>
            <w:rFonts w:eastAsia="Calibri"/>
          </w:rPr>
          <w:t>Economic and social dimensions</w:t>
        </w:r>
        <w:r w:rsidR="009D4D96">
          <w:rPr>
            <w:webHidden/>
          </w:rPr>
          <w:tab/>
        </w:r>
        <w:r w:rsidR="009D4D96">
          <w:rPr>
            <w:webHidden/>
          </w:rPr>
          <w:fldChar w:fldCharType="begin"/>
        </w:r>
        <w:r w:rsidR="009D4D96">
          <w:rPr>
            <w:webHidden/>
          </w:rPr>
          <w:instrText xml:space="preserve"> PAGEREF _Toc488829449 \h </w:instrText>
        </w:r>
        <w:r w:rsidR="009D4D96">
          <w:rPr>
            <w:webHidden/>
          </w:rPr>
        </w:r>
        <w:r w:rsidR="009D4D96">
          <w:rPr>
            <w:webHidden/>
          </w:rPr>
          <w:fldChar w:fldCharType="separate"/>
        </w:r>
        <w:r w:rsidR="004B77D9">
          <w:rPr>
            <w:webHidden/>
          </w:rPr>
          <w:t>20</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50" w:history="1">
        <w:r w:rsidR="009D4D96" w:rsidRPr="00FE2406">
          <w:rPr>
            <w:rStyle w:val="Hyperlink"/>
            <w:rFonts w:eastAsia="Calibri"/>
          </w:rPr>
          <w:t>TVET economic and social objectives around ROI</w:t>
        </w:r>
        <w:r w:rsidR="009D4D96">
          <w:rPr>
            <w:webHidden/>
          </w:rPr>
          <w:tab/>
        </w:r>
        <w:r w:rsidR="009D4D96">
          <w:rPr>
            <w:webHidden/>
          </w:rPr>
          <w:fldChar w:fldCharType="begin"/>
        </w:r>
        <w:r w:rsidR="009D4D96">
          <w:rPr>
            <w:webHidden/>
          </w:rPr>
          <w:instrText xml:space="preserve"> PAGEREF _Toc488829450 \h </w:instrText>
        </w:r>
        <w:r w:rsidR="009D4D96">
          <w:rPr>
            <w:webHidden/>
          </w:rPr>
        </w:r>
        <w:r w:rsidR="009D4D96">
          <w:rPr>
            <w:webHidden/>
          </w:rPr>
          <w:fldChar w:fldCharType="separate"/>
        </w:r>
        <w:r w:rsidR="004B77D9">
          <w:rPr>
            <w:webHidden/>
          </w:rPr>
          <w:t>21</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51" w:history="1">
        <w:r w:rsidR="009D4D96" w:rsidRPr="00FE2406">
          <w:rPr>
            <w:rStyle w:val="Hyperlink"/>
            <w:rFonts w:eastAsia="Calibri"/>
          </w:rPr>
          <w:t>Key ROI indicators</w:t>
        </w:r>
        <w:r w:rsidR="009D4D96">
          <w:rPr>
            <w:webHidden/>
          </w:rPr>
          <w:tab/>
        </w:r>
        <w:r w:rsidR="009D4D96">
          <w:rPr>
            <w:webHidden/>
          </w:rPr>
          <w:fldChar w:fldCharType="begin"/>
        </w:r>
        <w:r w:rsidR="009D4D96">
          <w:rPr>
            <w:webHidden/>
          </w:rPr>
          <w:instrText xml:space="preserve"> PAGEREF _Toc488829451 \h </w:instrText>
        </w:r>
        <w:r w:rsidR="009D4D96">
          <w:rPr>
            <w:webHidden/>
          </w:rPr>
        </w:r>
        <w:r w:rsidR="009D4D96">
          <w:rPr>
            <w:webHidden/>
          </w:rPr>
          <w:fldChar w:fldCharType="separate"/>
        </w:r>
        <w:r w:rsidR="004B77D9">
          <w:rPr>
            <w:webHidden/>
          </w:rPr>
          <w:t>21</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52" w:history="1">
        <w:r w:rsidR="009D4D96" w:rsidRPr="00FE2406">
          <w:rPr>
            <w:rStyle w:val="Hyperlink"/>
            <w:rFonts w:eastAsia="Calibri"/>
          </w:rPr>
          <w:t>ROI framework</w:t>
        </w:r>
        <w:r w:rsidR="009D4D96">
          <w:rPr>
            <w:webHidden/>
          </w:rPr>
          <w:tab/>
        </w:r>
        <w:r w:rsidR="009D4D96">
          <w:rPr>
            <w:webHidden/>
          </w:rPr>
          <w:fldChar w:fldCharType="begin"/>
        </w:r>
        <w:r w:rsidR="009D4D96">
          <w:rPr>
            <w:webHidden/>
          </w:rPr>
          <w:instrText xml:space="preserve"> PAGEREF _Toc488829452 \h </w:instrText>
        </w:r>
        <w:r w:rsidR="009D4D96">
          <w:rPr>
            <w:webHidden/>
          </w:rPr>
        </w:r>
        <w:r w:rsidR="009D4D96">
          <w:rPr>
            <w:webHidden/>
          </w:rPr>
          <w:fldChar w:fldCharType="separate"/>
        </w:r>
        <w:r w:rsidR="004B77D9">
          <w:rPr>
            <w:webHidden/>
          </w:rPr>
          <w:t>23</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53" w:history="1">
        <w:r w:rsidR="009D4D96" w:rsidRPr="00FE2406">
          <w:rPr>
            <w:rStyle w:val="Hyperlink"/>
            <w:rFonts w:eastAsia="Calibri"/>
          </w:rPr>
          <w:t>Guidelines to ROI data collection</w:t>
        </w:r>
        <w:r w:rsidR="009D4D96">
          <w:rPr>
            <w:webHidden/>
          </w:rPr>
          <w:tab/>
        </w:r>
        <w:r w:rsidR="009D4D96">
          <w:rPr>
            <w:webHidden/>
          </w:rPr>
          <w:fldChar w:fldCharType="begin"/>
        </w:r>
        <w:r w:rsidR="009D4D96">
          <w:rPr>
            <w:webHidden/>
          </w:rPr>
          <w:instrText xml:space="preserve"> PAGEREF _Toc488829453 \h </w:instrText>
        </w:r>
        <w:r w:rsidR="009D4D96">
          <w:rPr>
            <w:webHidden/>
          </w:rPr>
        </w:r>
        <w:r w:rsidR="009D4D96">
          <w:rPr>
            <w:webHidden/>
          </w:rPr>
          <w:fldChar w:fldCharType="separate"/>
        </w:r>
        <w:r w:rsidR="004B77D9">
          <w:rPr>
            <w:webHidden/>
          </w:rPr>
          <w:t>28</w:t>
        </w:r>
        <w:r w:rsidR="009D4D96">
          <w:rPr>
            <w:webHidden/>
          </w:rPr>
          <w:fldChar w:fldCharType="end"/>
        </w:r>
      </w:hyperlink>
    </w:p>
    <w:p w:rsidR="009D4D96" w:rsidRDefault="00344CC0">
      <w:pPr>
        <w:pStyle w:val="TOC2"/>
        <w:rPr>
          <w:rFonts w:asciiTheme="minorHAnsi" w:eastAsiaTheme="minorEastAsia" w:hAnsiTheme="minorHAnsi" w:cstheme="minorBidi"/>
          <w:color w:val="auto"/>
          <w:sz w:val="22"/>
          <w:szCs w:val="22"/>
          <w:lang w:eastAsia="en-AU"/>
        </w:rPr>
      </w:pPr>
      <w:hyperlink w:anchor="_Toc488829454" w:history="1">
        <w:r w:rsidR="009D4D96" w:rsidRPr="00FE2406">
          <w:rPr>
            <w:rStyle w:val="Hyperlink"/>
            <w:rFonts w:eastAsia="Calibri"/>
          </w:rPr>
          <w:t>Conclusions</w:t>
        </w:r>
        <w:r w:rsidR="009D4D96">
          <w:rPr>
            <w:webHidden/>
          </w:rPr>
          <w:tab/>
        </w:r>
        <w:r w:rsidR="009D4D96">
          <w:rPr>
            <w:webHidden/>
          </w:rPr>
          <w:fldChar w:fldCharType="begin"/>
        </w:r>
        <w:r w:rsidR="009D4D96">
          <w:rPr>
            <w:webHidden/>
          </w:rPr>
          <w:instrText xml:space="preserve"> PAGEREF _Toc488829454 \h </w:instrText>
        </w:r>
        <w:r w:rsidR="009D4D96">
          <w:rPr>
            <w:webHidden/>
          </w:rPr>
        </w:r>
        <w:r w:rsidR="009D4D96">
          <w:rPr>
            <w:webHidden/>
          </w:rPr>
          <w:fldChar w:fldCharType="separate"/>
        </w:r>
        <w:r w:rsidR="004B77D9">
          <w:rPr>
            <w:webHidden/>
          </w:rPr>
          <w:t>29</w:t>
        </w:r>
        <w:r w:rsidR="009D4D96">
          <w:rPr>
            <w:webHidden/>
          </w:rPr>
          <w:fldChar w:fldCharType="end"/>
        </w:r>
      </w:hyperlink>
    </w:p>
    <w:p w:rsidR="009D4D96" w:rsidRDefault="00344CC0">
      <w:pPr>
        <w:pStyle w:val="TOC1"/>
        <w:rPr>
          <w:rFonts w:asciiTheme="minorHAnsi" w:eastAsiaTheme="minorEastAsia" w:hAnsiTheme="minorHAnsi" w:cstheme="minorBidi"/>
          <w:color w:val="auto"/>
          <w:sz w:val="22"/>
          <w:szCs w:val="22"/>
          <w:lang w:eastAsia="en-AU"/>
        </w:rPr>
      </w:pPr>
      <w:hyperlink w:anchor="_Toc488829455" w:history="1">
        <w:r w:rsidR="009D4D96" w:rsidRPr="00FE2406">
          <w:rPr>
            <w:rStyle w:val="Hyperlink"/>
          </w:rPr>
          <w:t>References</w:t>
        </w:r>
        <w:r w:rsidR="009D4D96">
          <w:rPr>
            <w:webHidden/>
          </w:rPr>
          <w:tab/>
        </w:r>
        <w:r w:rsidR="009D4D96">
          <w:rPr>
            <w:webHidden/>
          </w:rPr>
          <w:fldChar w:fldCharType="begin"/>
        </w:r>
        <w:r w:rsidR="009D4D96">
          <w:rPr>
            <w:webHidden/>
          </w:rPr>
          <w:instrText xml:space="preserve"> PAGEREF _Toc488829455 \h </w:instrText>
        </w:r>
        <w:r w:rsidR="009D4D96">
          <w:rPr>
            <w:webHidden/>
          </w:rPr>
        </w:r>
        <w:r w:rsidR="009D4D96">
          <w:rPr>
            <w:webHidden/>
          </w:rPr>
          <w:fldChar w:fldCharType="separate"/>
        </w:r>
        <w:r w:rsidR="004B77D9">
          <w:rPr>
            <w:webHidden/>
          </w:rPr>
          <w:t>30</w:t>
        </w:r>
        <w:r w:rsidR="009D4D96">
          <w:rPr>
            <w:webHidden/>
          </w:rPr>
          <w:fldChar w:fldCharType="end"/>
        </w:r>
      </w:hyperlink>
    </w:p>
    <w:p w:rsidR="00EB0AD7" w:rsidRDefault="00B963CC" w:rsidP="00B963CC">
      <w:pPr>
        <w:pStyle w:val="Text"/>
      </w:pPr>
      <w:r>
        <w:fldChar w:fldCharType="end"/>
      </w:r>
    </w:p>
    <w:p w:rsidR="004F2C11" w:rsidRDefault="004F2C11">
      <w:pPr>
        <w:spacing w:before="0" w:line="240" w:lineRule="auto"/>
        <w:rPr>
          <w:rFonts w:ascii="Arial" w:hAnsi="Arial" w:cs="Tahoma"/>
          <w:color w:val="000000"/>
          <w:kern w:val="28"/>
          <w:sz w:val="44"/>
          <w:szCs w:val="56"/>
        </w:rPr>
      </w:pPr>
      <w:bookmarkStart w:id="17" w:name="_Toc479685216"/>
      <w:bookmarkStart w:id="18" w:name="_Toc484073089"/>
      <w:r>
        <w:br w:type="page"/>
      </w:r>
    </w:p>
    <w:p w:rsidR="00203EAF" w:rsidRDefault="00203EAF" w:rsidP="00203EAF">
      <w:pPr>
        <w:pStyle w:val="Heading1"/>
      </w:pPr>
      <w:bookmarkStart w:id="19" w:name="_Toc488829438"/>
      <w:r>
        <w:lastRenderedPageBreak/>
        <w:t>Tables and figures</w:t>
      </w:r>
      <w:bookmarkEnd w:id="17"/>
      <w:bookmarkEnd w:id="18"/>
      <w:bookmarkEnd w:id="19"/>
    </w:p>
    <w:p w:rsidR="00203EAF" w:rsidRDefault="00203EAF" w:rsidP="00203EAF">
      <w:pPr>
        <w:pStyle w:val="Heading2"/>
      </w:pPr>
      <w:bookmarkStart w:id="20" w:name="_Toc296497516"/>
      <w:bookmarkStart w:id="21" w:name="_Toc298162801"/>
      <w:bookmarkStart w:id="22" w:name="_Toc316371580"/>
      <w:bookmarkStart w:id="23" w:name="_Toc477957676"/>
      <w:bookmarkStart w:id="24" w:name="_Toc479685217"/>
      <w:bookmarkStart w:id="25" w:name="_Toc484073090"/>
      <w:bookmarkStart w:id="26" w:name="_Toc488829439"/>
      <w:r>
        <w:t>Tables</w:t>
      </w:r>
      <w:bookmarkEnd w:id="20"/>
      <w:bookmarkEnd w:id="21"/>
      <w:bookmarkEnd w:id="22"/>
      <w:bookmarkEnd w:id="23"/>
      <w:bookmarkEnd w:id="24"/>
      <w:bookmarkEnd w:id="25"/>
      <w:bookmarkEnd w:id="26"/>
    </w:p>
    <w:p w:rsidR="00203EAF" w:rsidRDefault="00203EAF" w:rsidP="004F2C11">
      <w:pPr>
        <w:pStyle w:val="TableofFigures"/>
        <w:rPr>
          <w:rFonts w:asciiTheme="minorHAnsi" w:eastAsiaTheme="minorEastAsia" w:hAnsiTheme="minorHAnsi" w:cstheme="minorBidi"/>
          <w:color w:val="auto"/>
          <w:sz w:val="22"/>
          <w:szCs w:val="22"/>
          <w:lang w:eastAsia="en-AU"/>
        </w:rPr>
      </w:pPr>
      <w:r>
        <w:fldChar w:fldCharType="begin"/>
      </w:r>
      <w:r>
        <w:instrText xml:space="preserve"> TOC \f F \t "tabletitle" \c </w:instrText>
      </w:r>
      <w:r>
        <w:fldChar w:fldCharType="separate"/>
      </w:r>
      <w:r w:rsidRPr="00F14E4D">
        <w:rPr>
          <w:rFonts w:eastAsia="Calibri"/>
        </w:rPr>
        <w:t xml:space="preserve">1 </w:t>
      </w:r>
      <w:r w:rsidR="004F2C11">
        <w:rPr>
          <w:rFonts w:eastAsia="Calibri"/>
        </w:rPr>
        <w:tab/>
      </w:r>
      <w:r w:rsidRPr="00F14E4D">
        <w:rPr>
          <w:rFonts w:eastAsia="Calibri"/>
        </w:rPr>
        <w:t>Return on Investment models</w:t>
      </w:r>
      <w:r>
        <w:tab/>
      </w:r>
      <w:r>
        <w:fldChar w:fldCharType="begin"/>
      </w:r>
      <w:r>
        <w:instrText xml:space="preserve"> PAGEREF _Toc484072982 \h </w:instrText>
      </w:r>
      <w:r>
        <w:fldChar w:fldCharType="separate"/>
      </w:r>
      <w:r w:rsidR="004B77D9">
        <w:t>13</w:t>
      </w:r>
      <w:r>
        <w:fldChar w:fldCharType="end"/>
      </w:r>
    </w:p>
    <w:p w:rsidR="00203EAF" w:rsidRDefault="00203EAF" w:rsidP="004F2C11">
      <w:pPr>
        <w:pStyle w:val="TableofFigures"/>
        <w:rPr>
          <w:rFonts w:asciiTheme="minorHAnsi" w:eastAsiaTheme="minorEastAsia" w:hAnsiTheme="minorHAnsi" w:cstheme="minorBidi"/>
          <w:color w:val="auto"/>
          <w:sz w:val="22"/>
          <w:szCs w:val="22"/>
          <w:lang w:eastAsia="en-AU"/>
        </w:rPr>
      </w:pPr>
      <w:r w:rsidRPr="00F14E4D">
        <w:rPr>
          <w:rFonts w:eastAsia="Calibri"/>
        </w:rPr>
        <w:t xml:space="preserve">3 </w:t>
      </w:r>
      <w:r w:rsidR="004F2C11">
        <w:rPr>
          <w:rFonts w:eastAsia="Calibri"/>
        </w:rPr>
        <w:tab/>
      </w:r>
      <w:r w:rsidRPr="00F14E4D">
        <w:rPr>
          <w:rFonts w:eastAsia="Calibri"/>
        </w:rPr>
        <w:t>ROI indicators by stakeholder</w:t>
      </w:r>
      <w:r>
        <w:tab/>
      </w:r>
      <w:r>
        <w:fldChar w:fldCharType="begin"/>
      </w:r>
      <w:r>
        <w:instrText xml:space="preserve"> PAGEREF _Toc484072983 \h </w:instrText>
      </w:r>
      <w:r>
        <w:fldChar w:fldCharType="separate"/>
      </w:r>
      <w:r w:rsidR="004B77D9">
        <w:t>15</w:t>
      </w:r>
      <w:r>
        <w:fldChar w:fldCharType="end"/>
      </w:r>
    </w:p>
    <w:p w:rsidR="00203EAF" w:rsidRDefault="00203EAF" w:rsidP="004F2C11">
      <w:pPr>
        <w:pStyle w:val="TableofFigures"/>
        <w:rPr>
          <w:rFonts w:asciiTheme="minorHAnsi" w:eastAsiaTheme="minorEastAsia" w:hAnsiTheme="minorHAnsi" w:cstheme="minorBidi"/>
          <w:color w:val="auto"/>
          <w:sz w:val="22"/>
          <w:szCs w:val="22"/>
          <w:lang w:eastAsia="en-AU"/>
        </w:rPr>
      </w:pPr>
      <w:r w:rsidRPr="00F14E4D">
        <w:rPr>
          <w:rFonts w:eastAsia="Calibri"/>
        </w:rPr>
        <w:t xml:space="preserve">4 </w:t>
      </w:r>
      <w:r w:rsidR="004F2C11">
        <w:rPr>
          <w:rFonts w:eastAsia="Calibri"/>
        </w:rPr>
        <w:tab/>
      </w:r>
      <w:r w:rsidRPr="00F14E4D">
        <w:rPr>
          <w:rFonts w:eastAsia="Calibri"/>
        </w:rPr>
        <w:t>Training costs by stakeholder</w:t>
      </w:r>
      <w:r>
        <w:tab/>
      </w:r>
      <w:r>
        <w:fldChar w:fldCharType="begin"/>
      </w:r>
      <w:r>
        <w:instrText xml:space="preserve"> PAGEREF _Toc484072984 \h </w:instrText>
      </w:r>
      <w:r>
        <w:fldChar w:fldCharType="separate"/>
      </w:r>
      <w:r w:rsidR="004B77D9">
        <w:t>16</w:t>
      </w:r>
      <w:r>
        <w:fldChar w:fldCharType="end"/>
      </w:r>
    </w:p>
    <w:p w:rsidR="00203EAF" w:rsidRDefault="00203EAF" w:rsidP="004F2C11">
      <w:pPr>
        <w:pStyle w:val="TableofFigures"/>
        <w:rPr>
          <w:rFonts w:asciiTheme="minorHAnsi" w:eastAsiaTheme="minorEastAsia" w:hAnsiTheme="minorHAnsi" w:cstheme="minorBidi"/>
          <w:color w:val="auto"/>
          <w:sz w:val="22"/>
          <w:szCs w:val="22"/>
          <w:lang w:eastAsia="en-AU"/>
        </w:rPr>
      </w:pPr>
      <w:r w:rsidRPr="00F14E4D">
        <w:rPr>
          <w:rFonts w:eastAsia="Calibri"/>
        </w:rPr>
        <w:t xml:space="preserve">5 </w:t>
      </w:r>
      <w:r w:rsidR="004F2C11">
        <w:rPr>
          <w:rFonts w:eastAsia="Calibri"/>
        </w:rPr>
        <w:tab/>
      </w:r>
      <w:r w:rsidRPr="00F14E4D">
        <w:rPr>
          <w:rFonts w:eastAsia="Calibri"/>
        </w:rPr>
        <w:t>Benefits of TVET training by stakeholder</w:t>
      </w:r>
      <w:r>
        <w:tab/>
      </w:r>
      <w:r>
        <w:fldChar w:fldCharType="begin"/>
      </w:r>
      <w:r>
        <w:instrText xml:space="preserve"> PAGEREF _Toc484072985 \h </w:instrText>
      </w:r>
      <w:r>
        <w:fldChar w:fldCharType="separate"/>
      </w:r>
      <w:r w:rsidR="004B77D9">
        <w:t>17</w:t>
      </w:r>
      <w:r>
        <w:fldChar w:fldCharType="end"/>
      </w:r>
    </w:p>
    <w:p w:rsidR="00203EAF" w:rsidRDefault="00203EAF" w:rsidP="004F2C11">
      <w:pPr>
        <w:pStyle w:val="TableofFigures"/>
        <w:rPr>
          <w:rFonts w:asciiTheme="minorHAnsi" w:eastAsiaTheme="minorEastAsia" w:hAnsiTheme="minorHAnsi" w:cstheme="minorBidi"/>
          <w:color w:val="auto"/>
          <w:sz w:val="22"/>
          <w:szCs w:val="22"/>
          <w:lang w:eastAsia="en-AU"/>
        </w:rPr>
      </w:pPr>
      <w:r w:rsidRPr="00F14E4D">
        <w:rPr>
          <w:rFonts w:eastAsia="Calibri"/>
        </w:rPr>
        <w:t xml:space="preserve">6 </w:t>
      </w:r>
      <w:r w:rsidR="004F2C11">
        <w:rPr>
          <w:rFonts w:eastAsia="Calibri"/>
        </w:rPr>
        <w:tab/>
      </w:r>
      <w:r w:rsidRPr="00F14E4D">
        <w:rPr>
          <w:rFonts w:eastAsia="Calibri"/>
        </w:rPr>
        <w:t>Benefits of Training for Employees and Employer</w:t>
      </w:r>
      <w:r>
        <w:tab/>
      </w:r>
      <w:r>
        <w:fldChar w:fldCharType="begin"/>
      </w:r>
      <w:r>
        <w:instrText xml:space="preserve"> PAGEREF _Toc484072986 \h </w:instrText>
      </w:r>
      <w:r>
        <w:fldChar w:fldCharType="separate"/>
      </w:r>
      <w:r w:rsidR="004B77D9">
        <w:t>18</w:t>
      </w:r>
      <w:r>
        <w:fldChar w:fldCharType="end"/>
      </w:r>
    </w:p>
    <w:p w:rsidR="00203EAF" w:rsidRDefault="00203EAF" w:rsidP="004F2C11">
      <w:pPr>
        <w:pStyle w:val="TableofFigures"/>
        <w:rPr>
          <w:rFonts w:asciiTheme="minorHAnsi" w:eastAsiaTheme="minorEastAsia" w:hAnsiTheme="minorHAnsi" w:cstheme="minorBidi"/>
          <w:color w:val="auto"/>
          <w:sz w:val="22"/>
          <w:szCs w:val="22"/>
          <w:lang w:eastAsia="en-AU"/>
        </w:rPr>
      </w:pPr>
      <w:r w:rsidRPr="00F14E4D">
        <w:rPr>
          <w:rFonts w:eastAsia="Calibri"/>
        </w:rPr>
        <w:t xml:space="preserve">7 </w:t>
      </w:r>
      <w:r w:rsidR="004F2C11">
        <w:rPr>
          <w:rFonts w:eastAsia="Calibri"/>
        </w:rPr>
        <w:tab/>
      </w:r>
      <w:r w:rsidRPr="00F14E4D">
        <w:rPr>
          <w:rFonts w:eastAsia="Calibri"/>
        </w:rPr>
        <w:t>Short</w:t>
      </w:r>
      <w:r w:rsidR="004F6907">
        <w:rPr>
          <w:rFonts w:eastAsia="Calibri"/>
        </w:rPr>
        <w:t>-term and long-</w:t>
      </w:r>
      <w:r w:rsidRPr="00F14E4D">
        <w:rPr>
          <w:rFonts w:eastAsia="Calibri"/>
        </w:rPr>
        <w:t>term benefits of training by stakeholder</w:t>
      </w:r>
      <w:r>
        <w:tab/>
      </w:r>
      <w:r>
        <w:fldChar w:fldCharType="begin"/>
      </w:r>
      <w:r>
        <w:instrText xml:space="preserve"> PAGEREF _Toc484072987 \h </w:instrText>
      </w:r>
      <w:r>
        <w:fldChar w:fldCharType="separate"/>
      </w:r>
      <w:r w:rsidR="004B77D9">
        <w:t>18</w:t>
      </w:r>
      <w:r>
        <w:fldChar w:fldCharType="end"/>
      </w:r>
    </w:p>
    <w:p w:rsidR="00203EAF" w:rsidRDefault="00203EAF" w:rsidP="004F2C11">
      <w:pPr>
        <w:pStyle w:val="TableofFigures"/>
        <w:rPr>
          <w:rFonts w:asciiTheme="minorHAnsi" w:eastAsiaTheme="minorEastAsia" w:hAnsiTheme="minorHAnsi" w:cstheme="minorBidi"/>
          <w:color w:val="auto"/>
          <w:sz w:val="22"/>
          <w:szCs w:val="22"/>
          <w:lang w:eastAsia="en-AU"/>
        </w:rPr>
      </w:pPr>
      <w:r w:rsidRPr="00F14E4D">
        <w:rPr>
          <w:rFonts w:eastAsia="Calibri"/>
        </w:rPr>
        <w:t xml:space="preserve">8 </w:t>
      </w:r>
      <w:r w:rsidR="004F2C11">
        <w:rPr>
          <w:rFonts w:eastAsia="Calibri"/>
        </w:rPr>
        <w:tab/>
      </w:r>
      <w:r w:rsidRPr="00F14E4D">
        <w:rPr>
          <w:rFonts w:eastAsia="Calibri"/>
        </w:rPr>
        <w:t>Types of factors that impact on the ROI results</w:t>
      </w:r>
      <w:r>
        <w:tab/>
      </w:r>
      <w:r>
        <w:fldChar w:fldCharType="begin"/>
      </w:r>
      <w:r>
        <w:instrText xml:space="preserve"> PAGEREF _Toc484072988 \h </w:instrText>
      </w:r>
      <w:r>
        <w:fldChar w:fldCharType="separate"/>
      </w:r>
      <w:r w:rsidR="004B77D9">
        <w:t>19</w:t>
      </w:r>
      <w:r>
        <w:fldChar w:fldCharType="end"/>
      </w:r>
    </w:p>
    <w:p w:rsidR="00203EAF" w:rsidRPr="001B687D" w:rsidRDefault="00203EAF" w:rsidP="001B687D">
      <w:pPr>
        <w:pStyle w:val="Heading2"/>
        <w:rPr>
          <w:noProof/>
        </w:rPr>
      </w:pPr>
      <w:r>
        <w:fldChar w:fldCharType="end"/>
      </w:r>
      <w:bookmarkStart w:id="27" w:name="_Toc296497517"/>
      <w:bookmarkStart w:id="28" w:name="_Toc298162802"/>
      <w:bookmarkStart w:id="29" w:name="_Toc316371581"/>
      <w:bookmarkStart w:id="30" w:name="_Toc477957677"/>
      <w:bookmarkStart w:id="31" w:name="_Toc479685218"/>
      <w:bookmarkStart w:id="32" w:name="_Toc484073091"/>
      <w:bookmarkStart w:id="33" w:name="_Toc488829440"/>
      <w:r w:rsidRPr="001B687D">
        <w:t>Figures</w:t>
      </w:r>
      <w:bookmarkEnd w:id="27"/>
      <w:bookmarkEnd w:id="28"/>
      <w:bookmarkEnd w:id="29"/>
      <w:bookmarkEnd w:id="30"/>
      <w:bookmarkEnd w:id="31"/>
      <w:bookmarkEnd w:id="32"/>
      <w:bookmarkEnd w:id="33"/>
      <w:r>
        <w:fldChar w:fldCharType="begin"/>
      </w:r>
      <w:r w:rsidRPr="001B687D">
        <w:instrText xml:space="preserve"> TOC \t "Figuretitle" \c </w:instrText>
      </w:r>
      <w:r>
        <w:fldChar w:fldCharType="separate"/>
      </w:r>
    </w:p>
    <w:p w:rsidR="00203EAF" w:rsidRDefault="00203EAF" w:rsidP="004F2C11">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The benefits of vocational education and training.</w:t>
      </w:r>
      <w:r>
        <w:tab/>
      </w:r>
      <w:r>
        <w:fldChar w:fldCharType="begin"/>
      </w:r>
      <w:r>
        <w:instrText xml:space="preserve"> PAGEREF _Toc484072989 \h </w:instrText>
      </w:r>
      <w:r>
        <w:fldChar w:fldCharType="separate"/>
      </w:r>
      <w:r w:rsidR="004B77D9">
        <w:t>9</w:t>
      </w:r>
      <w:r>
        <w:fldChar w:fldCharType="end"/>
      </w:r>
    </w:p>
    <w:p w:rsidR="00203EAF" w:rsidRDefault="00203EAF" w:rsidP="004F2C11">
      <w:pPr>
        <w:pStyle w:val="TableofFigures"/>
        <w:tabs>
          <w:tab w:val="left" w:pos="1100"/>
        </w:tabs>
        <w:rPr>
          <w:rFonts w:asciiTheme="minorHAnsi" w:eastAsiaTheme="minorEastAsia" w:hAnsiTheme="minorHAnsi" w:cstheme="minorBidi"/>
          <w:color w:val="auto"/>
          <w:sz w:val="22"/>
          <w:szCs w:val="22"/>
          <w:lang w:eastAsia="en-AU"/>
        </w:rPr>
      </w:pPr>
      <w:r w:rsidRPr="00A02595">
        <w:rPr>
          <w:rFonts w:eastAsia="Calibri"/>
        </w:rPr>
        <w:t xml:space="preserve">2 </w:t>
      </w:r>
      <w:r>
        <w:rPr>
          <w:rFonts w:asciiTheme="minorHAnsi" w:eastAsiaTheme="minorEastAsia" w:hAnsiTheme="minorHAnsi" w:cstheme="minorBidi"/>
          <w:color w:val="auto"/>
          <w:sz w:val="22"/>
          <w:szCs w:val="22"/>
          <w:lang w:eastAsia="en-AU"/>
        </w:rPr>
        <w:tab/>
      </w:r>
      <w:r w:rsidRPr="00A02595">
        <w:rPr>
          <w:rFonts w:eastAsia="Calibri"/>
        </w:rPr>
        <w:t>ROI Evaluation Framework elements</w:t>
      </w:r>
      <w:r>
        <w:tab/>
      </w:r>
      <w:r>
        <w:fldChar w:fldCharType="begin"/>
      </w:r>
      <w:r>
        <w:instrText xml:space="preserve"> PAGEREF _Toc484072990 \h </w:instrText>
      </w:r>
      <w:r>
        <w:fldChar w:fldCharType="separate"/>
      </w:r>
      <w:r w:rsidR="004B77D9">
        <w:t>10</w:t>
      </w:r>
      <w:r>
        <w:fldChar w:fldCharType="end"/>
      </w:r>
    </w:p>
    <w:p w:rsidR="00203EAF" w:rsidRDefault="00203EAF" w:rsidP="004F2C11">
      <w:pPr>
        <w:pStyle w:val="TableofFigures"/>
        <w:tabs>
          <w:tab w:val="left" w:pos="1100"/>
        </w:tabs>
        <w:rPr>
          <w:rFonts w:asciiTheme="minorHAnsi" w:eastAsiaTheme="minorEastAsia" w:hAnsiTheme="minorHAnsi" w:cstheme="minorBidi"/>
          <w:color w:val="auto"/>
          <w:sz w:val="22"/>
          <w:szCs w:val="22"/>
          <w:lang w:eastAsia="en-AU"/>
        </w:rPr>
      </w:pPr>
      <w:r w:rsidRPr="00A02595">
        <w:rPr>
          <w:rFonts w:eastAsia="Calibri"/>
        </w:rPr>
        <w:t xml:space="preserve">3 </w:t>
      </w:r>
      <w:r>
        <w:rPr>
          <w:rFonts w:asciiTheme="minorHAnsi" w:eastAsiaTheme="minorEastAsia" w:hAnsiTheme="minorHAnsi" w:cstheme="minorBidi"/>
          <w:color w:val="auto"/>
          <w:sz w:val="22"/>
          <w:szCs w:val="22"/>
          <w:lang w:eastAsia="en-AU"/>
        </w:rPr>
        <w:tab/>
      </w:r>
      <w:r w:rsidRPr="00A02595">
        <w:rPr>
          <w:rFonts w:eastAsia="Calibri"/>
        </w:rPr>
        <w:t>Measuring ROI process</w:t>
      </w:r>
      <w:r>
        <w:tab/>
      </w:r>
      <w:r>
        <w:fldChar w:fldCharType="begin"/>
      </w:r>
      <w:r>
        <w:instrText xml:space="preserve"> PAGEREF _Toc484072991 \h </w:instrText>
      </w:r>
      <w:r>
        <w:fldChar w:fldCharType="separate"/>
      </w:r>
      <w:r w:rsidR="004B77D9">
        <w:t>12</w:t>
      </w:r>
      <w:r>
        <w:fldChar w:fldCharType="end"/>
      </w:r>
    </w:p>
    <w:p w:rsidR="00203EAF" w:rsidRDefault="00203EAF" w:rsidP="004F2C11">
      <w:pPr>
        <w:pStyle w:val="TableofFigures"/>
        <w:tabs>
          <w:tab w:val="right" w:pos="7655"/>
        </w:tabs>
        <w:ind w:right="1699"/>
      </w:pPr>
      <w:r>
        <w:fldChar w:fldCharType="end"/>
      </w:r>
    </w:p>
    <w:p w:rsidR="00E811C3" w:rsidRPr="00914715" w:rsidRDefault="00E811C3" w:rsidP="00D479EA">
      <w:pPr>
        <w:pStyle w:val="Text"/>
      </w:pPr>
      <w:r w:rsidRPr="00914715">
        <w:br w:type="page"/>
      </w:r>
    </w:p>
    <w:p w:rsidR="00410980" w:rsidRDefault="00865C32" w:rsidP="00410980">
      <w:pPr>
        <w:pStyle w:val="Heading1"/>
      </w:pPr>
      <w:bookmarkStart w:id="34" w:name="_Toc488829441"/>
      <w:bookmarkStart w:id="35" w:name="_Toc416344481"/>
      <w:bookmarkStart w:id="36" w:name="_Toc402786555"/>
      <w:bookmarkStart w:id="37" w:name="_Toc401914082"/>
      <w:r>
        <w:rPr>
          <w:noProof/>
          <w:lang w:eastAsia="en-AU"/>
        </w:rPr>
        <w:lastRenderedPageBreak/>
        <w:drawing>
          <wp:anchor distT="0" distB="0" distL="114300" distR="114300" simplePos="0" relativeHeight="251759616" behindDoc="1" locked="0" layoutInCell="1" allowOverlap="1" wp14:anchorId="2A4C3553" wp14:editId="48A67650">
            <wp:simplePos x="0" y="0"/>
            <wp:positionH relativeFrom="column">
              <wp:posOffset>-26670</wp:posOffset>
            </wp:positionH>
            <wp:positionV relativeFrom="paragraph">
              <wp:posOffset>-38100</wp:posOffset>
            </wp:positionV>
            <wp:extent cx="414655" cy="448945"/>
            <wp:effectExtent l="0" t="0" r="4445" b="8255"/>
            <wp:wrapTight wrapText="bothSides">
              <wp:wrapPolygon edited="0">
                <wp:start x="4962" y="0"/>
                <wp:lineTo x="0" y="5499"/>
                <wp:lineTo x="0" y="11915"/>
                <wp:lineTo x="992" y="15581"/>
                <wp:lineTo x="5954" y="19248"/>
                <wp:lineTo x="6946" y="21081"/>
                <wp:lineTo x="13893" y="21081"/>
                <wp:lineTo x="14885" y="19248"/>
                <wp:lineTo x="20839" y="15581"/>
                <wp:lineTo x="20839" y="5499"/>
                <wp:lineTo x="15877" y="0"/>
                <wp:lineTo x="4962" y="0"/>
              </wp:wrapPolygon>
            </wp:wrapTight>
            <wp:docPr id="23" name="Picture 23" descr="P:\PublicationComponents\Icons\Intr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Icons\Intro.em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465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0980">
        <w:t>Introduction</w:t>
      </w:r>
      <w:bookmarkEnd w:id="34"/>
    </w:p>
    <w:p w:rsidR="00410980" w:rsidRDefault="00865C32" w:rsidP="00124118">
      <w:pPr>
        <w:pStyle w:val="Text"/>
      </w:pPr>
      <w:r w:rsidRPr="00865C32">
        <w:t xml:space="preserve">Technical and Vocational Education and Training </w:t>
      </w:r>
      <w:r>
        <w:t>(</w:t>
      </w:r>
      <w:r w:rsidR="00410980">
        <w:t>TVET</w:t>
      </w:r>
      <w:r>
        <w:t>)</w:t>
      </w:r>
      <w:r w:rsidR="00410980">
        <w:t xml:space="preserve"> is see</w:t>
      </w:r>
      <w:r w:rsidR="00A10EF4">
        <w:t>n as an important strategy in</w:t>
      </w:r>
      <w:r w:rsidR="00410980">
        <w:t xml:space="preserve"> contributing to equitable, inclusive and sustainable economies and societies. </w:t>
      </w:r>
      <w:r w:rsidR="00A203CE">
        <w:t xml:space="preserve">The </w:t>
      </w:r>
      <w:r w:rsidR="00D53AED">
        <w:t xml:space="preserve">United Nations (2015) lists one of its sustainable development goals </w:t>
      </w:r>
      <w:r w:rsidR="00F26EE2">
        <w:t xml:space="preserve">as to </w:t>
      </w:r>
      <w:r>
        <w:t>‘</w:t>
      </w:r>
      <w:r w:rsidR="00D53AED">
        <w:t>ensure inclusive and equitable quality education and promote lifelong learning opportunities for all</w:t>
      </w:r>
      <w:r>
        <w:t>’</w:t>
      </w:r>
      <w:r w:rsidR="00D53AED">
        <w:t>.</w:t>
      </w:r>
      <w:r w:rsidR="00410980">
        <w:t xml:space="preserve"> </w:t>
      </w:r>
      <w:r w:rsidR="00D53AED">
        <w:t xml:space="preserve">However, this </w:t>
      </w:r>
      <w:r w:rsidR="00F56FA8">
        <w:t>comes with</w:t>
      </w:r>
      <w:r w:rsidR="00D53AED">
        <w:t xml:space="preserve"> challenges for the funding and financing of TVET systems </w:t>
      </w:r>
      <w:r w:rsidR="008F3670">
        <w:t xml:space="preserve">internationally </w:t>
      </w:r>
      <w:r w:rsidR="00D53AED">
        <w:t xml:space="preserve">and also for providing evidence for the </w:t>
      </w:r>
      <w:r w:rsidR="0017361F">
        <w:t>return on investment</w:t>
      </w:r>
      <w:r w:rsidR="00D53AED">
        <w:t xml:space="preserve"> </w:t>
      </w:r>
      <w:r>
        <w:t xml:space="preserve">(ROI) </w:t>
      </w:r>
      <w:r w:rsidR="00D53AED">
        <w:t xml:space="preserve">in TVET. </w:t>
      </w:r>
    </w:p>
    <w:p w:rsidR="00297888" w:rsidRDefault="00F26EE2" w:rsidP="00124118">
      <w:pPr>
        <w:pStyle w:val="Text"/>
      </w:pPr>
      <w:r>
        <w:t>Providing i</w:t>
      </w:r>
      <w:r w:rsidR="006C44F4">
        <w:t xml:space="preserve">nformation on </w:t>
      </w:r>
      <w:r w:rsidR="00A203CE">
        <w:t>ROI</w:t>
      </w:r>
      <w:r w:rsidR="00BB0335">
        <w:t xml:space="preserve"> </w:t>
      </w:r>
      <w:r w:rsidR="006C44F4">
        <w:t xml:space="preserve">in TVET is </w:t>
      </w:r>
      <w:r>
        <w:t>important</w:t>
      </w:r>
      <w:r w:rsidR="006C44F4">
        <w:t xml:space="preserve"> as it provides governments and funders of the system </w:t>
      </w:r>
      <w:r w:rsidR="00865C32">
        <w:t xml:space="preserve">with </w:t>
      </w:r>
      <w:r w:rsidR="006C44F4">
        <w:t xml:space="preserve">analytical information on the performance of the system </w:t>
      </w:r>
      <w:r w:rsidR="002674E8">
        <w:t xml:space="preserve">and </w:t>
      </w:r>
      <w:r>
        <w:t>further</w:t>
      </w:r>
      <w:r w:rsidR="002674E8">
        <w:t xml:space="preserve"> </w:t>
      </w:r>
      <w:r>
        <w:t>provides</w:t>
      </w:r>
      <w:r w:rsidR="002674E8">
        <w:t xml:space="preserve"> justification for the expenditure on TVET. </w:t>
      </w:r>
      <w:r>
        <w:t>Information on ROI</w:t>
      </w:r>
      <w:r w:rsidR="00297888">
        <w:t xml:space="preserve"> is also useful at the level of the enterprise and the individual. However, </w:t>
      </w:r>
      <w:r>
        <w:t xml:space="preserve">the </w:t>
      </w:r>
      <w:r w:rsidR="00297888">
        <w:t>m</w:t>
      </w:r>
      <w:r w:rsidR="0017361F">
        <w:t>easur</w:t>
      </w:r>
      <w:r w:rsidR="00F80584">
        <w:t>ement of</w:t>
      </w:r>
      <w:r w:rsidR="0017361F">
        <w:t xml:space="preserve"> </w:t>
      </w:r>
      <w:r w:rsidR="00297888">
        <w:t xml:space="preserve">ROI is not straightforward and thinking through what is involved in the ROI calculation can give a better understanding as to what type of information and data is required to calculate the measure. </w:t>
      </w:r>
      <w:r w:rsidR="008F3670">
        <w:t>This may also vary depending on the context of the countr</w:t>
      </w:r>
      <w:r w:rsidR="005E56F1">
        <w:t>y’s</w:t>
      </w:r>
      <w:r w:rsidR="008F3670">
        <w:t xml:space="preserve"> TVET system. </w:t>
      </w:r>
      <w:r w:rsidR="00297888">
        <w:t xml:space="preserve"> </w:t>
      </w:r>
      <w:r w:rsidR="007E779C">
        <w:t xml:space="preserve">  </w:t>
      </w:r>
    </w:p>
    <w:p w:rsidR="00992962" w:rsidRDefault="00297888" w:rsidP="00124118">
      <w:pPr>
        <w:pStyle w:val="Text"/>
      </w:pPr>
      <w:r>
        <w:t>Hence, t</w:t>
      </w:r>
      <w:r w:rsidR="00410980">
        <w:t>his report</w:t>
      </w:r>
      <w:r w:rsidR="007E779C">
        <w:t xml:space="preserve"> presents a </w:t>
      </w:r>
      <w:r w:rsidR="008550CA">
        <w:t xml:space="preserve">conceptual </w:t>
      </w:r>
      <w:r w:rsidR="007E779C">
        <w:t xml:space="preserve">framework for measuring </w:t>
      </w:r>
      <w:r w:rsidR="00A203CE">
        <w:t>ROI</w:t>
      </w:r>
      <w:r w:rsidR="007E779C">
        <w:t xml:space="preserve"> in TVET</w:t>
      </w:r>
      <w:r w:rsidR="008F3670">
        <w:t xml:space="preserve"> that can be tested in international contexts</w:t>
      </w:r>
      <w:r w:rsidR="007E779C">
        <w:t xml:space="preserve">. </w:t>
      </w:r>
      <w:r w:rsidR="00DB5550">
        <w:t xml:space="preserve">It builds on previous work done as part of a larger </w:t>
      </w:r>
      <w:r w:rsidR="00880D2A">
        <w:t xml:space="preserve">collaborative project by UNESCO-UNEVOC in association with the National Centre for Vocational Education Research (NCVER) in Australia, </w:t>
      </w:r>
      <w:r w:rsidR="00992962">
        <w:t>and other UNE</w:t>
      </w:r>
      <w:r w:rsidR="00320BCD">
        <w:t xml:space="preserve">VOC Centres in the Asia-Pacific </w:t>
      </w:r>
      <w:r w:rsidR="00992962">
        <w:t xml:space="preserve">region. </w:t>
      </w:r>
    </w:p>
    <w:p w:rsidR="00992962" w:rsidRDefault="00992962" w:rsidP="00124118">
      <w:pPr>
        <w:pStyle w:val="Text"/>
      </w:pPr>
      <w:r>
        <w:t>The aim of the collaborative project is to</w:t>
      </w:r>
      <w:r w:rsidR="00873F35">
        <w:t xml:space="preserve"> </w:t>
      </w:r>
      <w:r w:rsidR="00151DA7">
        <w:t xml:space="preserve">investigate </w:t>
      </w:r>
      <w:r w:rsidR="00F30169">
        <w:t>measurement of ROI</w:t>
      </w:r>
      <w:r w:rsidR="00151DA7">
        <w:t xml:space="preserve"> across different contexts including across varying countries. </w:t>
      </w:r>
      <w:r w:rsidR="00EF7D1C">
        <w:t>The longer</w:t>
      </w:r>
      <w:r w:rsidR="00A203CE">
        <w:t>-</w:t>
      </w:r>
      <w:r w:rsidR="00EF7D1C">
        <w:t xml:space="preserve">term aim </w:t>
      </w:r>
      <w:r w:rsidR="00F30169">
        <w:t xml:space="preserve">of the ROI project </w:t>
      </w:r>
      <w:r w:rsidR="00EF7D1C">
        <w:t>is to equip organisations in various countries to be able to systematically investigate evidence of ROI in TVET and to engage a range of</w:t>
      </w:r>
      <w:r w:rsidR="00865C32">
        <w:t xml:space="preserve"> stakeholders in this process. </w:t>
      </w:r>
      <w:r w:rsidR="001613FA">
        <w:t>Part of this is the development and testing of a suitable ROI framework that can be applied internationally</w:t>
      </w:r>
      <w:r w:rsidR="006C44F4">
        <w:t>.</w:t>
      </w:r>
      <w:r w:rsidR="001613FA">
        <w:t xml:space="preserve"> </w:t>
      </w:r>
      <w:r w:rsidR="000B319C">
        <w:t xml:space="preserve">There may well be variations between countries in terms of priorities regarding the costs and benefits of TVET. There will almost certainly be variations in terms of the data that is available to measure ROI in TVET. </w:t>
      </w:r>
      <w:r w:rsidR="00EF7D1C">
        <w:t xml:space="preserve"> </w:t>
      </w:r>
      <w:r w:rsidR="00151DA7">
        <w:t xml:space="preserve"> </w:t>
      </w:r>
    </w:p>
    <w:p w:rsidR="00124118" w:rsidRDefault="00297888" w:rsidP="00124118">
      <w:pPr>
        <w:pStyle w:val="Text"/>
      </w:pPr>
      <w:r>
        <w:t xml:space="preserve">This report firstly summarises some of the main issues that need to be thought through in measuring </w:t>
      </w:r>
      <w:r w:rsidR="00B047C7">
        <w:t>ROI</w:t>
      </w:r>
      <w:r w:rsidR="00B047C7" w:rsidRPr="00BB0335">
        <w:t>. It then introduces a</w:t>
      </w:r>
      <w:r w:rsidR="00BB0335" w:rsidRPr="00BB0335">
        <w:t>n analytical</w:t>
      </w:r>
      <w:r w:rsidR="00B047C7" w:rsidRPr="00BB0335">
        <w:t xml:space="preserve"> framework </w:t>
      </w:r>
      <w:r w:rsidR="00BB0335" w:rsidRPr="00BB0335">
        <w:t>that looks at the ROI equation from a range of p</w:t>
      </w:r>
      <w:r w:rsidR="00BB0335">
        <w:t>erspectives, including economic and</w:t>
      </w:r>
      <w:r w:rsidR="00BB0335" w:rsidRPr="00BB0335">
        <w:t xml:space="preserve"> social and for d</w:t>
      </w:r>
      <w:r w:rsidR="00BB0335">
        <w:t>ifferent stakeholders;</w:t>
      </w:r>
      <w:r w:rsidR="00BB0335" w:rsidRPr="00BB0335">
        <w:t xml:space="preserve"> including individual</w:t>
      </w:r>
      <w:r w:rsidR="00BB0335">
        <w:t>s</w:t>
      </w:r>
      <w:r w:rsidR="00BB0335" w:rsidRPr="00BB0335">
        <w:t>, businesses, governments and societies</w:t>
      </w:r>
      <w:r w:rsidR="00B047C7" w:rsidRPr="00BB0335">
        <w:t>.</w:t>
      </w:r>
      <w:r w:rsidR="00B047C7">
        <w:t xml:space="preserve"> </w:t>
      </w:r>
      <w:r>
        <w:t xml:space="preserve"> </w:t>
      </w:r>
    </w:p>
    <w:p w:rsidR="00B047C7" w:rsidRDefault="00B11A80" w:rsidP="00B11A80">
      <w:pPr>
        <w:pStyle w:val="Heading2"/>
      </w:pPr>
      <w:bookmarkStart w:id="38" w:name="_Toc467135867"/>
      <w:bookmarkStart w:id="39" w:name="_Toc468104771"/>
      <w:bookmarkStart w:id="40" w:name="_Toc488829442"/>
      <w:r>
        <w:t>Definitions</w:t>
      </w:r>
      <w:bookmarkEnd w:id="38"/>
      <w:bookmarkEnd w:id="39"/>
      <w:bookmarkEnd w:id="40"/>
    </w:p>
    <w:p w:rsidR="00B11A80" w:rsidRDefault="00B11A80" w:rsidP="00124118">
      <w:pPr>
        <w:pStyle w:val="Text"/>
      </w:pPr>
      <w:r>
        <w:t>For the purposes of this report:</w:t>
      </w:r>
    </w:p>
    <w:p w:rsidR="00B11A80" w:rsidRDefault="00FC2F53" w:rsidP="00124118">
      <w:pPr>
        <w:pStyle w:val="Text"/>
      </w:pPr>
      <w:r w:rsidRPr="00511B72">
        <w:rPr>
          <w:i/>
        </w:rPr>
        <w:t xml:space="preserve">Return on </w:t>
      </w:r>
      <w:r w:rsidR="00865C32">
        <w:rPr>
          <w:i/>
        </w:rPr>
        <w:t>i</w:t>
      </w:r>
      <w:r w:rsidRPr="00511B72">
        <w:rPr>
          <w:i/>
        </w:rPr>
        <w:t xml:space="preserve">nvestment </w:t>
      </w:r>
      <w:r w:rsidR="00B044AC" w:rsidRPr="00B044AC">
        <w:t>or</w:t>
      </w:r>
      <w:r w:rsidR="00B044AC">
        <w:rPr>
          <w:i/>
        </w:rPr>
        <w:t xml:space="preserve"> </w:t>
      </w:r>
      <w:r w:rsidR="00511B72" w:rsidRPr="00511B72">
        <w:rPr>
          <w:i/>
        </w:rPr>
        <w:t>ROI</w:t>
      </w:r>
      <w:r w:rsidR="00511B72">
        <w:t xml:space="preserve"> </w:t>
      </w:r>
      <w:r>
        <w:t xml:space="preserve">refers to a measure of the benefit of an investment relative to the cost of that investment. So in the TVET context, ROI is the </w:t>
      </w:r>
      <w:r w:rsidR="0049729D">
        <w:t>benefits derived by individuals, firms and nations from inves</w:t>
      </w:r>
      <w:r w:rsidR="00B044AC">
        <w:t xml:space="preserve">ting in training (VET Glossary </w:t>
      </w:r>
      <w:r w:rsidR="0049729D">
        <w:t>2016).</w:t>
      </w:r>
    </w:p>
    <w:p w:rsidR="00BA0CF0" w:rsidRPr="00BA0CF0" w:rsidRDefault="006737AA" w:rsidP="00124118">
      <w:pPr>
        <w:pStyle w:val="Text"/>
      </w:pPr>
      <w:r>
        <w:rPr>
          <w:i/>
        </w:rPr>
        <w:t xml:space="preserve">Returns to education </w:t>
      </w:r>
      <w:r w:rsidRPr="00BA0CF0">
        <w:t>refer</w:t>
      </w:r>
      <w:r w:rsidR="00BA0CF0" w:rsidRPr="00BA0CF0">
        <w:t xml:space="preserve"> to the individual gain from investing in more education</w:t>
      </w:r>
      <w:r w:rsidR="00BA0CF0">
        <w:t xml:space="preserve">, especially focussed on the </w:t>
      </w:r>
      <w:r w:rsidR="00BA0CF0" w:rsidRPr="00BA0CF0">
        <w:t xml:space="preserve">relationship between education </w:t>
      </w:r>
      <w:r>
        <w:t xml:space="preserve">attainment </w:t>
      </w:r>
      <w:r w:rsidR="00BA0CF0" w:rsidRPr="00BA0CF0">
        <w:t>and earnings</w:t>
      </w:r>
      <w:r w:rsidR="005F15A0">
        <w:t>.</w:t>
      </w:r>
      <w:r w:rsidR="00941DD4">
        <w:t xml:space="preserve"> However, for consistency and simplicity, this report tends to use the terminology of Return on Investment or ROI. </w:t>
      </w:r>
    </w:p>
    <w:p w:rsidR="0049729D" w:rsidRDefault="00CE62B6" w:rsidP="00124118">
      <w:pPr>
        <w:pStyle w:val="Text"/>
      </w:pPr>
      <w:r w:rsidRPr="00511B72">
        <w:rPr>
          <w:i/>
        </w:rPr>
        <w:t xml:space="preserve">Technical and Vocational Education and Training </w:t>
      </w:r>
      <w:r w:rsidR="00B044AC" w:rsidRPr="00B044AC">
        <w:t>or</w:t>
      </w:r>
      <w:r w:rsidR="00B044AC">
        <w:rPr>
          <w:i/>
        </w:rPr>
        <w:t xml:space="preserve"> </w:t>
      </w:r>
      <w:r w:rsidR="00511B72" w:rsidRPr="00511B72">
        <w:rPr>
          <w:i/>
        </w:rPr>
        <w:t>TVET</w:t>
      </w:r>
      <w:r w:rsidR="00511B72">
        <w:t xml:space="preserve"> </w:t>
      </w:r>
      <w:r>
        <w:t>comprises education, training and skills development for a wide range of</w:t>
      </w:r>
      <w:r w:rsidR="009B4F0E">
        <w:t xml:space="preserve"> occupations</w:t>
      </w:r>
      <w:r>
        <w:t>.</w:t>
      </w:r>
      <w:r w:rsidR="009B4F0E">
        <w:t xml:space="preserve"> It can take place in secondary school and tertiary education and includes work</w:t>
      </w:r>
      <w:r w:rsidR="007E2487">
        <w:t xml:space="preserve">-based learning and continuing education and training. </w:t>
      </w:r>
      <w:r w:rsidR="009B4F0E">
        <w:t xml:space="preserve"> </w:t>
      </w:r>
    </w:p>
    <w:p w:rsidR="00855D02" w:rsidRPr="00855D02" w:rsidRDefault="00855D02" w:rsidP="00F91182">
      <w:pPr>
        <w:pStyle w:val="Heading2"/>
      </w:pPr>
      <w:bookmarkStart w:id="41" w:name="_Toc467135868"/>
      <w:bookmarkStart w:id="42" w:name="_Toc468104772"/>
      <w:bookmarkStart w:id="43" w:name="_Toc488829443"/>
      <w:r>
        <w:lastRenderedPageBreak/>
        <w:t>Types of returns</w:t>
      </w:r>
      <w:bookmarkEnd w:id="41"/>
      <w:bookmarkEnd w:id="42"/>
      <w:bookmarkEnd w:id="43"/>
      <w:r>
        <w:t xml:space="preserve"> </w:t>
      </w:r>
    </w:p>
    <w:p w:rsidR="00855D02" w:rsidRPr="00F91182" w:rsidRDefault="00855D02" w:rsidP="00855D02">
      <w:pPr>
        <w:pStyle w:val="Text"/>
        <w:rPr>
          <w:szCs w:val="19"/>
        </w:rPr>
      </w:pPr>
      <w:r w:rsidRPr="00F91182">
        <w:rPr>
          <w:szCs w:val="19"/>
        </w:rPr>
        <w:t>A comprehensive study by Griffin (2016) explored the existing</w:t>
      </w:r>
      <w:r w:rsidR="00333409" w:rsidRPr="00F91182">
        <w:rPr>
          <w:szCs w:val="19"/>
        </w:rPr>
        <w:t xml:space="preserve"> international</w:t>
      </w:r>
      <w:r w:rsidRPr="00F91182">
        <w:rPr>
          <w:szCs w:val="19"/>
        </w:rPr>
        <w:t xml:space="preserve"> literature around the </w:t>
      </w:r>
      <w:r w:rsidR="00A203CE">
        <w:rPr>
          <w:szCs w:val="19"/>
        </w:rPr>
        <w:t>ROI</w:t>
      </w:r>
      <w:r w:rsidRPr="00F91182">
        <w:rPr>
          <w:szCs w:val="19"/>
        </w:rPr>
        <w:t xml:space="preserve"> from different perspectives and </w:t>
      </w:r>
      <w:r w:rsidR="008E2D66" w:rsidRPr="00F91182">
        <w:rPr>
          <w:szCs w:val="19"/>
        </w:rPr>
        <w:t xml:space="preserve">stakeholder </w:t>
      </w:r>
      <w:r w:rsidRPr="00F91182">
        <w:rPr>
          <w:szCs w:val="19"/>
        </w:rPr>
        <w:t>groups.</w:t>
      </w:r>
    </w:p>
    <w:p w:rsidR="00855D02" w:rsidRPr="00F91182" w:rsidRDefault="008E2D66" w:rsidP="00F91182">
      <w:pPr>
        <w:pStyle w:val="Text"/>
        <w:ind w:right="-426"/>
        <w:rPr>
          <w:szCs w:val="19"/>
        </w:rPr>
      </w:pPr>
      <w:r w:rsidRPr="00F91182">
        <w:rPr>
          <w:szCs w:val="19"/>
        </w:rPr>
        <w:t>Broadly, a</w:t>
      </w:r>
      <w:r w:rsidR="00855D02" w:rsidRPr="00F91182">
        <w:rPr>
          <w:szCs w:val="19"/>
        </w:rPr>
        <w:t xml:space="preserve">t the economic level, research on the </w:t>
      </w:r>
      <w:r w:rsidR="00A203CE">
        <w:rPr>
          <w:szCs w:val="19"/>
        </w:rPr>
        <w:t>ROI</w:t>
      </w:r>
      <w:r w:rsidR="00855D02" w:rsidRPr="00F91182">
        <w:rPr>
          <w:szCs w:val="19"/>
        </w:rPr>
        <w:t xml:space="preserve"> in </w:t>
      </w:r>
      <w:r w:rsidR="00333409" w:rsidRPr="00F91182">
        <w:rPr>
          <w:szCs w:val="19"/>
        </w:rPr>
        <w:t>T</w:t>
      </w:r>
      <w:r w:rsidR="00855D02" w:rsidRPr="00F91182">
        <w:rPr>
          <w:szCs w:val="19"/>
        </w:rPr>
        <w:t xml:space="preserve">VET falls into two broad categories: </w:t>
      </w:r>
    </w:p>
    <w:p w:rsidR="00855D02" w:rsidRPr="00F91182" w:rsidRDefault="00855D02" w:rsidP="00203EAF">
      <w:pPr>
        <w:pStyle w:val="Dotpoint1"/>
      </w:pPr>
      <w:r w:rsidRPr="00F91182">
        <w:t xml:space="preserve">determining the </w:t>
      </w:r>
      <w:r w:rsidR="00A203CE">
        <w:t>ROI</w:t>
      </w:r>
      <w:r w:rsidRPr="00F91182">
        <w:t xml:space="preserve"> for spending that has occurred </w:t>
      </w:r>
    </w:p>
    <w:p w:rsidR="00855D02" w:rsidRPr="00F91182" w:rsidRDefault="00855D02" w:rsidP="00203EAF">
      <w:pPr>
        <w:pStyle w:val="Dotpoint1"/>
      </w:pPr>
      <w:r w:rsidRPr="00F91182">
        <w:t xml:space="preserve">investigating the potential return should spending/funding be altered. </w:t>
      </w:r>
    </w:p>
    <w:p w:rsidR="00333409" w:rsidRPr="00F91182" w:rsidRDefault="00855D02" w:rsidP="00855D02">
      <w:pPr>
        <w:pStyle w:val="Text"/>
        <w:rPr>
          <w:szCs w:val="19"/>
        </w:rPr>
      </w:pPr>
      <w:r w:rsidRPr="00F91182">
        <w:rPr>
          <w:szCs w:val="19"/>
        </w:rPr>
        <w:t xml:space="preserve">Both of these approaches have demonstrated the value of </w:t>
      </w:r>
      <w:r w:rsidR="00450E79" w:rsidRPr="00F91182">
        <w:rPr>
          <w:szCs w:val="19"/>
        </w:rPr>
        <w:t>T</w:t>
      </w:r>
      <w:r w:rsidRPr="00F91182">
        <w:rPr>
          <w:szCs w:val="19"/>
        </w:rPr>
        <w:t xml:space="preserve">VET to the economy through increases in employability and, to a lesser degree, increases in productivity. </w:t>
      </w:r>
    </w:p>
    <w:p w:rsidR="00855D02" w:rsidRPr="00F91182" w:rsidRDefault="00333409" w:rsidP="00855D02">
      <w:pPr>
        <w:pStyle w:val="Text"/>
        <w:rPr>
          <w:szCs w:val="19"/>
        </w:rPr>
      </w:pPr>
      <w:r w:rsidRPr="00F91182">
        <w:rPr>
          <w:szCs w:val="19"/>
        </w:rPr>
        <w:t xml:space="preserve">A summary of the types of </w:t>
      </w:r>
      <w:r w:rsidR="00B6669A" w:rsidRPr="00F91182">
        <w:rPr>
          <w:szCs w:val="19"/>
        </w:rPr>
        <w:t>returns include:</w:t>
      </w:r>
    </w:p>
    <w:p w:rsidR="00C15EC4" w:rsidRPr="00F91182" w:rsidRDefault="00C15EC4" w:rsidP="00203EAF">
      <w:pPr>
        <w:pStyle w:val="Dotpoint1"/>
      </w:pPr>
      <w:r w:rsidRPr="00F91182">
        <w:t xml:space="preserve">For the individual, higher-level VET qualifications are consistently demonstrated to provide a good return on investment. The individual returns from TVET are mostly generated through increased participation in the workforce. Lower-level qualifications consistently resulted in lower financial returns, although these qualifications may result in other benefits, such as further study or improved self-esteem and wellbeing. </w:t>
      </w:r>
    </w:p>
    <w:p w:rsidR="00855D02" w:rsidRPr="00F91182" w:rsidRDefault="00855D02" w:rsidP="00203EAF">
      <w:pPr>
        <w:pStyle w:val="Dotpoint1"/>
      </w:pPr>
      <w:r w:rsidRPr="00F91182">
        <w:t xml:space="preserve">For individual businesses, analyses of </w:t>
      </w:r>
      <w:r w:rsidR="00A203CE">
        <w:t>ROI</w:t>
      </w:r>
      <w:r w:rsidRPr="00F91182">
        <w:t xml:space="preserve"> in training result in highly variable estimates. This may be because the methods used appear to be more suited to industries where increases in productivity are easier to define and measure (such as in manufacturing, where some very high returns were reported, compared with service-based industries). It is particularly difficult to untangle the financial and non-financial benefits of training to business, as many improvements, such as reduced staff turnover, absenteeism, and positive changes to workplace culture, may also result in economic pay-offs for the business. </w:t>
      </w:r>
    </w:p>
    <w:p w:rsidR="000F2D22" w:rsidRPr="00F91182" w:rsidRDefault="00450E79" w:rsidP="00203EAF">
      <w:pPr>
        <w:pStyle w:val="Dotpoint1"/>
      </w:pPr>
      <w:r w:rsidRPr="00F91182">
        <w:t xml:space="preserve">For societies, </w:t>
      </w:r>
      <w:r w:rsidR="00AA2CD3" w:rsidRPr="00F91182">
        <w:t xml:space="preserve">in addition to productivity gains, </w:t>
      </w:r>
      <w:r w:rsidRPr="00F91182">
        <w:t>education and training ha</w:t>
      </w:r>
      <w:r w:rsidR="00B6669A" w:rsidRPr="00F91182">
        <w:t>s</w:t>
      </w:r>
      <w:r w:rsidRPr="00F91182">
        <w:t xml:space="preserve"> also been show</w:t>
      </w:r>
      <w:r w:rsidR="00A203CE">
        <w:t>n to bring other, non-financial</w:t>
      </w:r>
      <w:r w:rsidRPr="00F91182">
        <w:t xml:space="preserve"> benefits to society such as improved health and reduced national crime and drug use, greater social cohesion and the potential for poverty reduction. </w:t>
      </w:r>
    </w:p>
    <w:p w:rsidR="00EB4C14" w:rsidRPr="00F91182" w:rsidRDefault="001305D4" w:rsidP="00F91182">
      <w:pPr>
        <w:pStyle w:val="Text"/>
        <w:rPr>
          <w:szCs w:val="19"/>
        </w:rPr>
      </w:pPr>
      <w:r w:rsidRPr="00F91182">
        <w:rPr>
          <w:szCs w:val="19"/>
        </w:rPr>
        <w:t>In support of this research, t</w:t>
      </w:r>
      <w:r w:rsidR="000F2D22" w:rsidRPr="00F91182">
        <w:rPr>
          <w:szCs w:val="19"/>
        </w:rPr>
        <w:t>he benefits of training can also be grouped</w:t>
      </w:r>
      <w:r w:rsidR="00EB4C14" w:rsidRPr="00F91182">
        <w:rPr>
          <w:szCs w:val="19"/>
        </w:rPr>
        <w:t xml:space="preserve"> and illustrated in </w:t>
      </w:r>
      <w:r w:rsidRPr="00F91182">
        <w:rPr>
          <w:szCs w:val="19"/>
        </w:rPr>
        <w:t>various</w:t>
      </w:r>
      <w:r w:rsidR="00EB4C14" w:rsidRPr="00F91182">
        <w:rPr>
          <w:szCs w:val="19"/>
        </w:rPr>
        <w:t xml:space="preserve"> </w:t>
      </w:r>
      <w:r w:rsidR="000F2D22" w:rsidRPr="00F91182">
        <w:rPr>
          <w:szCs w:val="19"/>
        </w:rPr>
        <w:t xml:space="preserve">ways. </w:t>
      </w:r>
    </w:p>
    <w:p w:rsidR="00EB4C14" w:rsidRPr="00F91182" w:rsidRDefault="00B044AC" w:rsidP="000F2D22">
      <w:pPr>
        <w:pStyle w:val="Text"/>
        <w:rPr>
          <w:szCs w:val="19"/>
        </w:rPr>
      </w:pPr>
      <w:r w:rsidRPr="00F91182">
        <w:rPr>
          <w:szCs w:val="19"/>
        </w:rPr>
        <w:t>The European Centre for the Development of Vocational Training (</w:t>
      </w:r>
      <w:r w:rsidR="000F2D22" w:rsidRPr="00F91182">
        <w:rPr>
          <w:szCs w:val="19"/>
        </w:rPr>
        <w:t>CEDEFOP</w:t>
      </w:r>
      <w:r w:rsidRPr="00F91182">
        <w:rPr>
          <w:szCs w:val="19"/>
        </w:rPr>
        <w:t>)</w:t>
      </w:r>
      <w:r w:rsidR="000F2D22" w:rsidRPr="00F91182">
        <w:rPr>
          <w:szCs w:val="19"/>
        </w:rPr>
        <w:t xml:space="preserve"> (2011) considers the benefits of TVET across two dimensions; economic and social. These two dimensions are then further grouped by three levels; micro, meso</w:t>
      </w:r>
      <w:r w:rsidR="005D1FAB">
        <w:rPr>
          <w:szCs w:val="19"/>
        </w:rPr>
        <w:t xml:space="preserve"> (or intermediate)</w:t>
      </w:r>
      <w:r w:rsidR="000F2D22" w:rsidRPr="00F91182">
        <w:rPr>
          <w:szCs w:val="19"/>
        </w:rPr>
        <w:t xml:space="preserve"> and macro with the micro level approximately according with the level of the individual and the macro level with the level of the country (figure </w:t>
      </w:r>
      <w:r w:rsidR="00B74630" w:rsidRPr="00F91182">
        <w:rPr>
          <w:szCs w:val="19"/>
        </w:rPr>
        <w:t>1</w:t>
      </w:r>
      <w:r w:rsidR="000F2D22" w:rsidRPr="00F91182">
        <w:rPr>
          <w:szCs w:val="19"/>
        </w:rPr>
        <w:t>). Thinking about these benefits and which ones are most important in the context of a particular country’s</w:t>
      </w:r>
      <w:r w:rsidR="00EB4C14" w:rsidRPr="00F91182">
        <w:rPr>
          <w:szCs w:val="19"/>
        </w:rPr>
        <w:t xml:space="preserve"> TVET system assists in considering </w:t>
      </w:r>
      <w:r w:rsidR="000F2D22" w:rsidRPr="00F91182">
        <w:rPr>
          <w:szCs w:val="19"/>
        </w:rPr>
        <w:t xml:space="preserve">how these benefits can be </w:t>
      </w:r>
      <w:r w:rsidR="00EB4C14" w:rsidRPr="00F91182">
        <w:rPr>
          <w:szCs w:val="19"/>
        </w:rPr>
        <w:t xml:space="preserve">most effectively </w:t>
      </w:r>
      <w:r w:rsidR="000F2D22" w:rsidRPr="00F91182">
        <w:rPr>
          <w:szCs w:val="19"/>
        </w:rPr>
        <w:t>measured.</w:t>
      </w:r>
    </w:p>
    <w:p w:rsidR="00EB4C14" w:rsidRPr="00203EAF" w:rsidRDefault="00203EAF" w:rsidP="00203EAF">
      <w:pPr>
        <w:pStyle w:val="Figuretitle"/>
      </w:pPr>
      <w:bookmarkStart w:id="44" w:name="_Toc484072989"/>
      <w:r w:rsidRPr="00703461">
        <w:rPr>
          <w:noProof/>
          <w:lang w:eastAsia="en-AU"/>
        </w:rPr>
        <w:lastRenderedPageBreak/>
        <w:drawing>
          <wp:anchor distT="0" distB="0" distL="114300" distR="114300" simplePos="0" relativeHeight="251744256" behindDoc="0" locked="0" layoutInCell="1" allowOverlap="1" wp14:anchorId="3515A7A4" wp14:editId="1ACD0A7C">
            <wp:simplePos x="0" y="0"/>
            <wp:positionH relativeFrom="column">
              <wp:posOffset>3810</wp:posOffset>
            </wp:positionH>
            <wp:positionV relativeFrom="paragraph">
              <wp:posOffset>249555</wp:posOffset>
            </wp:positionV>
            <wp:extent cx="5194300" cy="3122295"/>
            <wp:effectExtent l="0" t="0" r="6350" b="1905"/>
            <wp:wrapTopAndBottom/>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rotWithShape="1">
                    <a:blip r:embed="rId35">
                      <a:extLst>
                        <a:ext uri="{28A0092B-C50C-407E-A947-70E740481C1C}">
                          <a14:useLocalDpi xmlns:a14="http://schemas.microsoft.com/office/drawing/2010/main" val="0"/>
                        </a:ext>
                      </a:extLst>
                    </a:blip>
                    <a:srcRect l="2440" t="3489" r="4487" b="3197"/>
                    <a:stretch/>
                  </pic:blipFill>
                  <pic:spPr bwMode="auto">
                    <a:xfrm>
                      <a:off x="0" y="0"/>
                      <a:ext cx="5194300" cy="312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630" w:rsidRPr="00203EAF">
        <w:t>Figure 1</w:t>
      </w:r>
      <w:r w:rsidRPr="00203EAF">
        <w:tab/>
      </w:r>
      <w:r w:rsidR="00EB4C14" w:rsidRPr="00203EAF">
        <w:t>The benefits of vocational education and training.</w:t>
      </w:r>
      <w:bookmarkEnd w:id="44"/>
    </w:p>
    <w:p w:rsidR="00EB4C14" w:rsidRPr="00FF4AD2" w:rsidRDefault="00EB4C14" w:rsidP="007D697C">
      <w:pPr>
        <w:pStyle w:val="Source"/>
      </w:pPr>
      <w:r w:rsidRPr="00203EAF">
        <w:t xml:space="preserve">Source: </w:t>
      </w:r>
      <w:r w:rsidR="00F91182">
        <w:tab/>
      </w:r>
      <w:r w:rsidRPr="00203EAF">
        <w:t>CEDEFOP 2011</w:t>
      </w:r>
      <w:r w:rsidR="00F91182">
        <w:t xml:space="preserve">, </w:t>
      </w:r>
      <w:r w:rsidRPr="00F91182">
        <w:rPr>
          <w:i/>
        </w:rPr>
        <w:t>Resea</w:t>
      </w:r>
      <w:r w:rsidR="00F91182" w:rsidRPr="00F91182">
        <w:rPr>
          <w:i/>
        </w:rPr>
        <w:t xml:space="preserve">rch paper 10: </w:t>
      </w:r>
      <w:r w:rsidRPr="00F91182">
        <w:rPr>
          <w:i/>
        </w:rPr>
        <w:t>The benefits of vocational education and training</w:t>
      </w:r>
      <w:r w:rsidR="00F91182">
        <w:t xml:space="preserve">, </w:t>
      </w:r>
      <w:r w:rsidR="00F91182" w:rsidRPr="00F91182">
        <w:t>Publications Office of the</w:t>
      </w:r>
      <w:r w:rsidR="00F91182">
        <w:br/>
      </w:r>
      <w:r w:rsidR="00F91182" w:rsidRPr="00F91182">
        <w:t>European Union, Luxembourg</w:t>
      </w:r>
      <w:r w:rsidR="00F91182">
        <w:t>.</w:t>
      </w:r>
    </w:p>
    <w:p w:rsidR="00124118" w:rsidRPr="00450E79" w:rsidRDefault="00124118" w:rsidP="000F2D22">
      <w:pPr>
        <w:pStyle w:val="Text"/>
        <w:rPr>
          <w:szCs w:val="19"/>
        </w:rPr>
      </w:pPr>
      <w:r>
        <w:br w:type="page"/>
      </w:r>
    </w:p>
    <w:p w:rsidR="00124118" w:rsidRDefault="004D29C2" w:rsidP="00124118">
      <w:pPr>
        <w:pStyle w:val="Heading1"/>
      </w:pPr>
      <w:bookmarkStart w:id="45" w:name="_Toc488829444"/>
      <w:r w:rsidRPr="004D29C2">
        <w:rPr>
          <w:noProof/>
          <w:lang w:eastAsia="en-AU"/>
        </w:rPr>
        <w:lastRenderedPageBreak/>
        <w:drawing>
          <wp:anchor distT="0" distB="0" distL="114300" distR="114300" simplePos="0" relativeHeight="251685887" behindDoc="1" locked="0" layoutInCell="1" allowOverlap="1" wp14:anchorId="4717EA99" wp14:editId="7B8FC838">
            <wp:simplePos x="0" y="0"/>
            <wp:positionH relativeFrom="column">
              <wp:posOffset>-30507</wp:posOffset>
            </wp:positionH>
            <wp:positionV relativeFrom="paragraph">
              <wp:posOffset>-50406</wp:posOffset>
            </wp:positionV>
            <wp:extent cx="414655" cy="414655"/>
            <wp:effectExtent l="0" t="0" r="4445" b="4445"/>
            <wp:wrapTight wrapText="bothSides">
              <wp:wrapPolygon edited="0">
                <wp:start x="4962" y="0"/>
                <wp:lineTo x="0" y="5954"/>
                <wp:lineTo x="0" y="10916"/>
                <wp:lineTo x="992" y="16870"/>
                <wp:lineTo x="6946" y="20839"/>
                <wp:lineTo x="7939" y="20839"/>
                <wp:lineTo x="12900" y="20839"/>
                <wp:lineTo x="14885" y="20839"/>
                <wp:lineTo x="19847" y="16870"/>
                <wp:lineTo x="20839" y="12900"/>
                <wp:lineTo x="20839" y="5954"/>
                <wp:lineTo x="15877" y="0"/>
                <wp:lineTo x="4962"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Intro.emf"/>
                    <pic:cNvPicPr>
                      <a:picLocks noChangeAspect="1"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118">
        <w:t>Background on measuring ROI</w:t>
      </w:r>
      <w:r w:rsidR="004A4AE6">
        <w:t xml:space="preserve"> in TVET</w:t>
      </w:r>
      <w:bookmarkEnd w:id="45"/>
    </w:p>
    <w:p w:rsidR="00DB5E07" w:rsidRDefault="006A756B" w:rsidP="00DB5E07">
      <w:pPr>
        <w:pStyle w:val="Text"/>
      </w:pPr>
      <w:r>
        <w:t>Previous work (</w:t>
      </w:r>
      <w:r w:rsidR="00064CD8">
        <w:t>Griffin</w:t>
      </w:r>
      <w:r w:rsidR="00F91182">
        <w:t xml:space="preserve"> 2016; Schueler </w:t>
      </w:r>
      <w:r>
        <w:t xml:space="preserve">2016) indicates that measuring ROI in TVET is a very complex matter. </w:t>
      </w:r>
      <w:r w:rsidR="00DB5E07">
        <w:t xml:space="preserve">Firstly, there are different dimensions of outcomes of TVET to consider. For instance, Marope, Chakroun and Holmes (2015) in summarising arguments for investment in TVET across countries consider three arguments for the investment in TVET. These are economic growth, social equity and sustainability. Within different countries one or more of these arguments may be emphasised to a greater or lesser extent and this will naturally have an influence on which measures of ROI they should focus on.  </w:t>
      </w:r>
    </w:p>
    <w:p w:rsidR="00DB5E07" w:rsidRDefault="00DB5E07" w:rsidP="00DB5E07">
      <w:pPr>
        <w:pStyle w:val="Text"/>
      </w:pPr>
      <w:r>
        <w:t xml:space="preserve">Following on from this context is very important. The political, economic and education system of a country, and the stakeholders involved all have influence on which aspects of ROI in TVET are important. This means that what is measured in one country in terms of ROI might not necessarily be exactly the same as in another country, although there may well be some common baseline as to what is measured. </w:t>
      </w:r>
    </w:p>
    <w:p w:rsidR="00DB5E07" w:rsidRDefault="00DB5E07" w:rsidP="00DB5E07">
      <w:pPr>
        <w:pStyle w:val="Text"/>
      </w:pPr>
      <w:r>
        <w:t>Another complexity is the availability of data to measure TVET. Data that exists may not necessarily be in a form that is readily useful for the measurement of ROI, or more po</w:t>
      </w:r>
      <w:r w:rsidR="00F91182">
        <w:t xml:space="preserve">intedly, may not exist at all. </w:t>
      </w:r>
      <w:r>
        <w:t xml:space="preserve">Participants in a virtual conference on ROI run by UNESCO (UNESCO-UNEVOC 2016) noted several aspects to the challenge of having data for ROI. These include having ROI in mind when setting up data collection for TVET, coordinating stakeholders that may provide data, setting up appropriate Management Information Systems, and broader approaches to the collection of data </w:t>
      </w:r>
      <w:r w:rsidR="00F91182">
        <w:t xml:space="preserve">(for example, </w:t>
      </w:r>
      <w:r>
        <w:t xml:space="preserve">qualitative data if need be).      </w:t>
      </w:r>
    </w:p>
    <w:p w:rsidR="006A756B" w:rsidRPr="00612170" w:rsidRDefault="00F91182" w:rsidP="00DB5E07">
      <w:pPr>
        <w:pStyle w:val="Text"/>
      </w:pPr>
      <w:r>
        <w:t>Given the</w:t>
      </w:r>
      <w:r w:rsidR="00DB5E07" w:rsidRPr="00612170">
        <w:t xml:space="preserve"> above considerations</w:t>
      </w:r>
      <w:r w:rsidR="00612170" w:rsidRPr="00612170">
        <w:t xml:space="preserve"> and b</w:t>
      </w:r>
      <w:r w:rsidR="006A756B" w:rsidRPr="00612170">
        <w:t>efore arriving at an evaluative framework for ROI in TVET</w:t>
      </w:r>
      <w:r>
        <w:t>,</w:t>
      </w:r>
      <w:r w:rsidR="006A756B" w:rsidRPr="00612170">
        <w:t xml:space="preserve"> a number of issues need to be thought through. This background explores these issues and is based largely on Schueler (2016). </w:t>
      </w:r>
    </w:p>
    <w:p w:rsidR="006A756B" w:rsidRDefault="006A756B" w:rsidP="006A756B">
      <w:pPr>
        <w:pStyle w:val="Heading2"/>
      </w:pPr>
      <w:bookmarkStart w:id="46" w:name="_Toc467135870"/>
      <w:bookmarkStart w:id="47" w:name="_Toc468104774"/>
      <w:bookmarkStart w:id="48" w:name="_Toc488829445"/>
      <w:r>
        <w:t>Issues in developing the ROI evaluation framework</w:t>
      </w:r>
      <w:bookmarkEnd w:id="46"/>
      <w:bookmarkEnd w:id="47"/>
      <w:bookmarkEnd w:id="48"/>
    </w:p>
    <w:p w:rsidR="006A756B" w:rsidRDefault="006A756B" w:rsidP="006A756B">
      <w:pPr>
        <w:pStyle w:val="Text"/>
      </w:pPr>
      <w:r>
        <w:t>The key elements constituting an evaluation framework based on a review of the litera</w:t>
      </w:r>
      <w:r w:rsidR="00B74630">
        <w:t>ture are shown in figure 2</w:t>
      </w:r>
      <w:r>
        <w:t xml:space="preserve">. The various quadrants in the framework are discussed below. </w:t>
      </w:r>
    </w:p>
    <w:p w:rsidR="006A756B" w:rsidRPr="00A24614" w:rsidRDefault="006A756B" w:rsidP="00203EAF">
      <w:pPr>
        <w:pStyle w:val="Figuretitle"/>
        <w:rPr>
          <w:rFonts w:eastAsia="Calibri"/>
        </w:rPr>
      </w:pPr>
      <w:bookmarkStart w:id="49" w:name="_Toc484072990"/>
      <w:r>
        <w:rPr>
          <w:rFonts w:eastAsia="Calibri"/>
        </w:rPr>
        <w:t>Figure</w:t>
      </w:r>
      <w:r w:rsidR="00B74630">
        <w:rPr>
          <w:rFonts w:eastAsia="Calibri"/>
        </w:rPr>
        <w:t xml:space="preserve"> 2</w:t>
      </w:r>
      <w:r w:rsidRPr="00A24614">
        <w:rPr>
          <w:rFonts w:eastAsia="Calibri"/>
        </w:rPr>
        <w:t xml:space="preserve"> </w:t>
      </w:r>
      <w:r w:rsidR="00203EAF">
        <w:rPr>
          <w:rFonts w:eastAsia="Calibri"/>
        </w:rPr>
        <w:tab/>
      </w:r>
      <w:r w:rsidRPr="00A24614">
        <w:rPr>
          <w:rFonts w:eastAsia="Calibri"/>
        </w:rPr>
        <w:t>ROI Evaluation Framework elements</w:t>
      </w:r>
      <w:bookmarkEnd w:id="49"/>
    </w:p>
    <w:p w:rsidR="006A756B" w:rsidRPr="00692E98" w:rsidRDefault="00203EAF" w:rsidP="00692E98">
      <w:pPr>
        <w:pStyle w:val="Tabletext"/>
        <w:rPr>
          <w:rFonts w:eastAsia="Calibri"/>
        </w:rPr>
      </w:pPr>
      <w:r w:rsidRPr="00A24614">
        <w:rPr>
          <w:rFonts w:eastAsia="Calibri"/>
          <w:noProof/>
          <w:lang w:eastAsia="en-AU"/>
        </w:rPr>
        <w:drawing>
          <wp:anchor distT="0" distB="0" distL="114300" distR="114300" simplePos="0" relativeHeight="251745280" behindDoc="0" locked="0" layoutInCell="1" allowOverlap="1" wp14:anchorId="560107F9" wp14:editId="009BD06D">
            <wp:simplePos x="0" y="0"/>
            <wp:positionH relativeFrom="column">
              <wp:posOffset>-1270</wp:posOffset>
            </wp:positionH>
            <wp:positionV relativeFrom="paragraph">
              <wp:posOffset>127000</wp:posOffset>
            </wp:positionV>
            <wp:extent cx="4714875" cy="2200275"/>
            <wp:effectExtent l="57150" t="57150" r="47625" b="47625"/>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rsidR="006A756B" w:rsidRDefault="006A756B" w:rsidP="00692E98">
      <w:pPr>
        <w:pStyle w:val="Heading3"/>
      </w:pPr>
      <w:r>
        <w:lastRenderedPageBreak/>
        <w:t xml:space="preserve">Context, scope and purpose </w:t>
      </w:r>
    </w:p>
    <w:p w:rsidR="006A756B" w:rsidRPr="00A24614" w:rsidRDefault="006A756B" w:rsidP="006A756B">
      <w:pPr>
        <w:pStyle w:val="Text"/>
        <w:rPr>
          <w:rFonts w:eastAsia="Calibri"/>
        </w:rPr>
      </w:pPr>
      <w:r>
        <w:t xml:space="preserve">The context, scope and purpose form the foundation of the framework. </w:t>
      </w:r>
      <w:r w:rsidR="00F91182">
        <w:rPr>
          <w:rFonts w:eastAsia="Calibri"/>
        </w:rPr>
        <w:t>Developing</w:t>
      </w:r>
      <w:r w:rsidRPr="00A24614">
        <w:rPr>
          <w:rFonts w:eastAsia="Calibri"/>
        </w:rPr>
        <w:t xml:space="preserve"> a </w:t>
      </w:r>
      <w:r w:rsidR="00F91182">
        <w:rPr>
          <w:rFonts w:eastAsia="Calibri"/>
        </w:rPr>
        <w:t>r</w:t>
      </w:r>
      <w:r w:rsidRPr="00A24614">
        <w:rPr>
          <w:rFonts w:eastAsia="Calibri"/>
        </w:rPr>
        <w:t xml:space="preserve">eturn on </w:t>
      </w:r>
      <w:r w:rsidR="00F91182">
        <w:rPr>
          <w:rFonts w:eastAsia="Calibri"/>
        </w:rPr>
        <w:t>i</w:t>
      </w:r>
      <w:r w:rsidRPr="00A24614">
        <w:rPr>
          <w:rFonts w:eastAsia="Calibri"/>
        </w:rPr>
        <w:t xml:space="preserve">nvestment (ROI) evaluative framework requires understanding the </w:t>
      </w:r>
      <w:r>
        <w:rPr>
          <w:rFonts w:eastAsia="Calibri"/>
        </w:rPr>
        <w:t>TVET</w:t>
      </w:r>
      <w:r w:rsidRPr="00A24614">
        <w:rPr>
          <w:rFonts w:eastAsia="Calibri"/>
        </w:rPr>
        <w:t xml:space="preserve"> context. </w:t>
      </w:r>
      <w:r w:rsidR="00655BA1">
        <w:rPr>
          <w:rFonts w:eastAsia="Calibri"/>
        </w:rPr>
        <w:t>Furthermore, a</w:t>
      </w:r>
      <w:r w:rsidRPr="00A24614">
        <w:rPr>
          <w:rFonts w:eastAsia="Calibri"/>
        </w:rPr>
        <w:t xml:space="preserve">n aggregated cost-benefit analysis is challenged by variations in </w:t>
      </w:r>
      <w:r>
        <w:rPr>
          <w:rFonts w:eastAsia="Calibri"/>
        </w:rPr>
        <w:t>TVET</w:t>
      </w:r>
      <w:r w:rsidRPr="00A24614">
        <w:rPr>
          <w:rFonts w:eastAsia="Calibri"/>
        </w:rPr>
        <w:t xml:space="preserve"> systems and ROI methodology</w:t>
      </w:r>
      <w:r w:rsidR="00F91182">
        <w:rPr>
          <w:rFonts w:eastAsia="Calibri"/>
        </w:rPr>
        <w:t xml:space="preserve"> (OECD</w:t>
      </w:r>
      <w:r>
        <w:rPr>
          <w:rFonts w:eastAsia="Calibri"/>
        </w:rPr>
        <w:t xml:space="preserve"> 2008)</w:t>
      </w:r>
      <w:r w:rsidRPr="00A24614">
        <w:rPr>
          <w:rFonts w:eastAsia="Calibri"/>
        </w:rPr>
        <w:t xml:space="preserve">. It is context specific and impacts on the definition and calculation of </w:t>
      </w:r>
      <w:r>
        <w:rPr>
          <w:rFonts w:eastAsia="Calibri"/>
        </w:rPr>
        <w:t>TVET</w:t>
      </w:r>
      <w:r w:rsidRPr="00A24614">
        <w:rPr>
          <w:rFonts w:eastAsia="Calibri"/>
        </w:rPr>
        <w:t xml:space="preserve"> costs and benefits. Hence the outcome from any ROI analysis tends to be relative and restricted to a specific environment.</w:t>
      </w:r>
    </w:p>
    <w:p w:rsidR="006A756B" w:rsidRPr="00A24614" w:rsidRDefault="006A756B" w:rsidP="006A756B">
      <w:pPr>
        <w:pStyle w:val="Text"/>
        <w:rPr>
          <w:rFonts w:eastAsia="Calibri"/>
        </w:rPr>
      </w:pPr>
      <w:r>
        <w:t>In terms of scope, there are multiple levels of stakeholders including individuals, enterprises and econ</w:t>
      </w:r>
      <w:r w:rsidR="00FD6965">
        <w:t xml:space="preserve">omies. Within each of these </w:t>
      </w:r>
      <w:r>
        <w:t xml:space="preserve">different levels of stakeholders are multiple dimensions of ROI. These include the economic, social and environmental </w:t>
      </w:r>
      <w:r w:rsidRPr="00A24614">
        <w:rPr>
          <w:rFonts w:eastAsia="Calibri"/>
        </w:rPr>
        <w:t>measures</w:t>
      </w:r>
      <w:r>
        <w:rPr>
          <w:rFonts w:eastAsia="Calibri"/>
        </w:rPr>
        <w:t xml:space="preserve"> of ROI. Defining a</w:t>
      </w:r>
      <w:r w:rsidRPr="00A24614">
        <w:rPr>
          <w:rFonts w:eastAsia="Calibri"/>
        </w:rPr>
        <w:t xml:space="preserve"> specific statement of scope keeps this measurement practical and focussed. (For example, the social returns to organisations fr</w:t>
      </w:r>
      <w:r w:rsidR="00F91182">
        <w:rPr>
          <w:rFonts w:eastAsia="Calibri"/>
        </w:rPr>
        <w:t xml:space="preserve">om workplace literacy training </w:t>
      </w:r>
      <w:r w:rsidRPr="00A24614">
        <w:rPr>
          <w:rFonts w:eastAsia="Calibri"/>
        </w:rPr>
        <w:t>is specific and clear)</w:t>
      </w:r>
      <w:r>
        <w:rPr>
          <w:rFonts w:eastAsia="Calibri"/>
        </w:rPr>
        <w:t>.</w:t>
      </w:r>
    </w:p>
    <w:p w:rsidR="006A756B" w:rsidRDefault="006A756B" w:rsidP="006A756B">
      <w:pPr>
        <w:pStyle w:val="Text"/>
        <w:rPr>
          <w:rFonts w:eastAsia="Calibri"/>
        </w:rPr>
      </w:pPr>
      <w:r w:rsidRPr="00A24614">
        <w:rPr>
          <w:rFonts w:eastAsia="Calibri"/>
        </w:rPr>
        <w:t xml:space="preserve">Clarity of purpose is </w:t>
      </w:r>
      <w:r>
        <w:rPr>
          <w:rFonts w:eastAsia="Calibri"/>
        </w:rPr>
        <w:t>integral</w:t>
      </w:r>
      <w:r w:rsidRPr="00A24614">
        <w:rPr>
          <w:rFonts w:eastAsia="Calibri"/>
        </w:rPr>
        <w:t xml:space="preserve"> to implementing a Return on Investment Framework. This maintains focus and helps to specify the parameters. Studies have used ROI for various reasons</w:t>
      </w:r>
      <w:r>
        <w:rPr>
          <w:rFonts w:eastAsia="Calibri"/>
        </w:rPr>
        <w:t>. These include</w:t>
      </w:r>
      <w:r w:rsidRPr="00A24614">
        <w:rPr>
          <w:rFonts w:eastAsia="Calibri"/>
        </w:rPr>
        <w:t xml:space="preserve"> </w:t>
      </w:r>
      <w:r>
        <w:rPr>
          <w:rFonts w:eastAsia="Calibri"/>
        </w:rPr>
        <w:t>business improvement through supporting new technologies and improving workforce efficienc</w:t>
      </w:r>
      <w:r w:rsidR="005525B2">
        <w:rPr>
          <w:rFonts w:eastAsia="Calibri"/>
        </w:rPr>
        <w:t xml:space="preserve">y, workplace health and safety </w:t>
      </w:r>
      <w:r>
        <w:rPr>
          <w:rFonts w:eastAsia="Calibri"/>
        </w:rPr>
        <w:t>(Brown et al</w:t>
      </w:r>
      <w:r w:rsidR="00F91182">
        <w:rPr>
          <w:rFonts w:eastAsia="Calibri"/>
        </w:rPr>
        <w:t>.</w:t>
      </w:r>
      <w:r>
        <w:rPr>
          <w:rFonts w:eastAsia="Calibri"/>
        </w:rPr>
        <w:t xml:space="preserve"> 2015) and as part of funding agreements (IPP 2012)</w:t>
      </w:r>
      <w:r w:rsidRPr="00A24614">
        <w:rPr>
          <w:rFonts w:eastAsia="Calibri"/>
        </w:rPr>
        <w:t>.</w:t>
      </w:r>
    </w:p>
    <w:p w:rsidR="006A756B" w:rsidRDefault="006A756B" w:rsidP="006A756B">
      <w:pPr>
        <w:pStyle w:val="Heading3"/>
      </w:pPr>
      <w:r>
        <w:t>Guiding principles, models and indicators</w:t>
      </w:r>
    </w:p>
    <w:p w:rsidR="006A756B" w:rsidRPr="00F3760B" w:rsidRDefault="006A756B" w:rsidP="006A756B">
      <w:pPr>
        <w:pStyle w:val="Heading4"/>
      </w:pPr>
      <w:r>
        <w:t>Developing guiding principles</w:t>
      </w:r>
    </w:p>
    <w:p w:rsidR="006A756B" w:rsidRDefault="006A756B" w:rsidP="006A756B">
      <w:pPr>
        <w:pStyle w:val="Text"/>
      </w:pPr>
      <w:r>
        <w:t>The guiding principles ensure that a consistent and standard frame of judgement is applied to the ROI evaluation. The guiding principles consider the following:</w:t>
      </w:r>
    </w:p>
    <w:p w:rsidR="006A756B" w:rsidRDefault="0062105C" w:rsidP="00F91182">
      <w:pPr>
        <w:pStyle w:val="Dotpoint1"/>
        <w:tabs>
          <w:tab w:val="clear" w:pos="284"/>
        </w:tabs>
        <w:ind w:left="360" w:hanging="360"/>
      </w:pPr>
      <w:r>
        <w:t xml:space="preserve">The ROI model or method to be </w:t>
      </w:r>
      <w:r w:rsidR="006A756B">
        <w:t>adopted</w:t>
      </w:r>
      <w:r w:rsidR="00F91182">
        <w:t>.</w:t>
      </w:r>
      <w:r w:rsidR="006A756B">
        <w:t xml:space="preserve"> This must be customised, fit for purpose and add value. It requires an overarching clarity of purpose. The model should measure factors that are specific and relevant to the context.</w:t>
      </w:r>
    </w:p>
    <w:p w:rsidR="006A756B" w:rsidRDefault="006A756B" w:rsidP="00F91182">
      <w:pPr>
        <w:pStyle w:val="Dotpoint1"/>
        <w:tabs>
          <w:tab w:val="clear" w:pos="284"/>
        </w:tabs>
        <w:ind w:left="360" w:hanging="360"/>
      </w:pPr>
      <w:r>
        <w:t>The implementation of the ROI mode</w:t>
      </w:r>
      <w:r w:rsidR="00F91182">
        <w:t>l.</w:t>
      </w:r>
      <w:r>
        <w:t xml:space="preserve"> There are a few issues to consider here such as whether it is practical and will provide information that meets the needs of stakeholders. The model al</w:t>
      </w:r>
      <w:r w:rsidR="0062105C">
        <w:t>so needs to cater</w:t>
      </w:r>
      <w:r>
        <w:t xml:space="preserve"> for a range of measures and data sources, a variety of training t</w:t>
      </w:r>
      <w:r w:rsidR="0062105C">
        <w:t>ypes, and whether it can be applied</w:t>
      </w:r>
      <w:r>
        <w:t xml:space="preserve"> before, during and after training.</w:t>
      </w:r>
    </w:p>
    <w:p w:rsidR="006A756B" w:rsidRDefault="006A756B" w:rsidP="00F91182">
      <w:pPr>
        <w:pStyle w:val="Dotpoint1"/>
        <w:tabs>
          <w:tab w:val="clear" w:pos="284"/>
        </w:tabs>
        <w:ind w:left="360" w:hanging="360"/>
      </w:pPr>
      <w:r>
        <w:t xml:space="preserve">The development of the methodology and data collection </w:t>
      </w:r>
      <w:r w:rsidR="000350D7">
        <w:t>instruments</w:t>
      </w:r>
      <w:r>
        <w:t xml:space="preserve"> processes and instructions</w:t>
      </w:r>
      <w:r w:rsidR="00F91182">
        <w:t>.</w:t>
      </w:r>
      <w:r>
        <w:t xml:space="preserve"> This includes ensuring that the data collection instruments are capable of being customised </w:t>
      </w:r>
      <w:r w:rsidR="0062105C">
        <w:t>to particular context while</w:t>
      </w:r>
      <w:r>
        <w:t xml:space="preserve"> being specific enough about the data that is required. In addition, they should place minimal load on the stakeholders that need to administer them.</w:t>
      </w:r>
    </w:p>
    <w:p w:rsidR="006A756B" w:rsidRDefault="006A756B" w:rsidP="00F91182">
      <w:pPr>
        <w:pStyle w:val="Dotpoint1"/>
        <w:tabs>
          <w:tab w:val="clear" w:pos="284"/>
        </w:tabs>
        <w:ind w:left="360" w:hanging="360"/>
      </w:pPr>
      <w:r>
        <w:t>The compilation of credible evidence about the i</w:t>
      </w:r>
      <w:r w:rsidR="00F91182">
        <w:t>mpact of training.</w:t>
      </w:r>
      <w:r>
        <w:t xml:space="preserve"> Firstly, the data has to be of sufficient quality. The ensuing analysis then should be scien</w:t>
      </w:r>
      <w:r w:rsidR="005525B2">
        <w:t xml:space="preserve">tifically valid and </w:t>
      </w:r>
      <w:r>
        <w:t xml:space="preserve">address the fact that training may not be the only factor that explains changes in performance or outcomes.  </w:t>
      </w:r>
    </w:p>
    <w:p w:rsidR="006A756B" w:rsidRDefault="006A756B" w:rsidP="006A756B">
      <w:pPr>
        <w:pStyle w:val="Heading4"/>
        <w:rPr>
          <w:rFonts w:eastAsia="Calibri"/>
        </w:rPr>
      </w:pPr>
      <w:r>
        <w:rPr>
          <w:rFonts w:eastAsia="Calibri"/>
        </w:rPr>
        <w:t>Approach</w:t>
      </w:r>
      <w:r w:rsidR="00064CD8">
        <w:rPr>
          <w:rFonts w:eastAsia="Calibri"/>
        </w:rPr>
        <w:t>es</w:t>
      </w:r>
      <w:r>
        <w:rPr>
          <w:rFonts w:eastAsia="Calibri"/>
        </w:rPr>
        <w:t xml:space="preserve"> to measuring ROI</w:t>
      </w:r>
    </w:p>
    <w:p w:rsidR="00613B91" w:rsidRDefault="006A756B" w:rsidP="006A756B">
      <w:pPr>
        <w:pStyle w:val="Text"/>
        <w:rPr>
          <w:rFonts w:eastAsia="Calibri"/>
        </w:rPr>
      </w:pPr>
      <w:r w:rsidRPr="00855931">
        <w:rPr>
          <w:rFonts w:eastAsia="Calibri"/>
        </w:rPr>
        <w:t>The rest of the information</w:t>
      </w:r>
      <w:r w:rsidR="005D0EB7">
        <w:rPr>
          <w:rFonts w:eastAsia="Calibri"/>
        </w:rPr>
        <w:t>, divided into</w:t>
      </w:r>
      <w:r w:rsidRPr="00855931">
        <w:rPr>
          <w:rFonts w:eastAsia="Calibri"/>
        </w:rPr>
        <w:t xml:space="preserve"> quadrants in the evaluative framework</w:t>
      </w:r>
      <w:r w:rsidR="005D0EB7">
        <w:rPr>
          <w:rFonts w:eastAsia="Calibri"/>
        </w:rPr>
        <w:t>,</w:t>
      </w:r>
      <w:r w:rsidRPr="00855931">
        <w:rPr>
          <w:rFonts w:eastAsia="Calibri"/>
        </w:rPr>
        <w:t xml:space="preserve"> can</w:t>
      </w:r>
      <w:r w:rsidR="00FD6965">
        <w:rPr>
          <w:rFonts w:eastAsia="Calibri"/>
        </w:rPr>
        <w:t xml:space="preserve"> be usefully represented by a </w:t>
      </w:r>
      <w:r w:rsidRPr="00855931">
        <w:rPr>
          <w:rFonts w:eastAsia="Calibri"/>
        </w:rPr>
        <w:t>flowchar</w:t>
      </w:r>
      <w:r w:rsidR="0042281E">
        <w:rPr>
          <w:rFonts w:eastAsia="Calibri"/>
        </w:rPr>
        <w:t>t</w:t>
      </w:r>
      <w:r w:rsidR="00FD6965">
        <w:rPr>
          <w:rFonts w:eastAsia="Calibri"/>
        </w:rPr>
        <w:t xml:space="preserve"> or ‘decision tree’. F</w:t>
      </w:r>
      <w:r w:rsidR="00B74630">
        <w:rPr>
          <w:rFonts w:eastAsia="Calibri"/>
        </w:rPr>
        <w:t>igure 3</w:t>
      </w:r>
      <w:r w:rsidR="00EC56CC">
        <w:rPr>
          <w:rFonts w:eastAsia="Calibri"/>
        </w:rPr>
        <w:t xml:space="preserve"> </w:t>
      </w:r>
      <w:r w:rsidRPr="00855931">
        <w:rPr>
          <w:rFonts w:eastAsia="Calibri"/>
        </w:rPr>
        <w:t xml:space="preserve">presents </w:t>
      </w:r>
      <w:r w:rsidR="00FD6965">
        <w:rPr>
          <w:rFonts w:eastAsia="Calibri"/>
        </w:rPr>
        <w:t>this</w:t>
      </w:r>
      <w:r w:rsidRPr="00855931">
        <w:rPr>
          <w:rFonts w:eastAsia="Calibri"/>
        </w:rPr>
        <w:t xml:space="preserve"> process of measuring R</w:t>
      </w:r>
      <w:r w:rsidR="00FD6965">
        <w:rPr>
          <w:rFonts w:eastAsia="Calibri"/>
        </w:rPr>
        <w:t>OI within the evaluative context</w:t>
      </w:r>
      <w:r w:rsidRPr="00855931">
        <w:rPr>
          <w:rFonts w:eastAsia="Calibri"/>
        </w:rPr>
        <w:t>. The various components of this flowchart are discussed in the sections that follow.</w:t>
      </w:r>
    </w:p>
    <w:p w:rsidR="006E423F" w:rsidRDefault="006E423F">
      <w:pPr>
        <w:spacing w:before="0" w:line="240" w:lineRule="auto"/>
        <w:rPr>
          <w:rFonts w:ascii="Tahoma" w:eastAsia="Calibri" w:hAnsi="Tahoma"/>
          <w:b/>
          <w:sz w:val="17"/>
        </w:rPr>
      </w:pPr>
    </w:p>
    <w:p w:rsidR="00F91182" w:rsidRDefault="00F91182">
      <w:pPr>
        <w:spacing w:before="0" w:line="240" w:lineRule="auto"/>
        <w:rPr>
          <w:rFonts w:ascii="Tahoma" w:eastAsia="Calibri" w:hAnsi="Tahoma"/>
          <w:b/>
          <w:sz w:val="17"/>
        </w:rPr>
      </w:pPr>
      <w:bookmarkStart w:id="50" w:name="_Toc484072991"/>
      <w:r>
        <w:rPr>
          <w:rFonts w:eastAsia="Calibri"/>
        </w:rPr>
        <w:br w:type="page"/>
      </w:r>
    </w:p>
    <w:p w:rsidR="006E423F" w:rsidRPr="00A24614" w:rsidRDefault="00B74630" w:rsidP="00EC79C2">
      <w:pPr>
        <w:pStyle w:val="Figuretitle"/>
        <w:ind w:left="426" w:hanging="852"/>
        <w:rPr>
          <w:rFonts w:eastAsia="Calibri"/>
        </w:rPr>
      </w:pPr>
      <w:r>
        <w:rPr>
          <w:rFonts w:eastAsia="Calibri"/>
        </w:rPr>
        <w:lastRenderedPageBreak/>
        <w:t>Figure 3</w:t>
      </w:r>
      <w:r w:rsidR="006E423F" w:rsidRPr="00A24614">
        <w:rPr>
          <w:rFonts w:eastAsia="Calibri"/>
        </w:rPr>
        <w:t xml:space="preserve"> </w:t>
      </w:r>
      <w:r w:rsidR="006E423F">
        <w:rPr>
          <w:rFonts w:eastAsia="Calibri"/>
        </w:rPr>
        <w:tab/>
      </w:r>
      <w:r w:rsidR="006E423F" w:rsidRPr="00A24614">
        <w:rPr>
          <w:rFonts w:eastAsia="Calibri"/>
        </w:rPr>
        <w:t>Measuring ROI process</w:t>
      </w:r>
      <w:bookmarkEnd w:id="50"/>
    </w:p>
    <w:p w:rsidR="006E423F" w:rsidRPr="00EC79C2" w:rsidRDefault="00CC171F" w:rsidP="006E423F">
      <w:pPr>
        <w:spacing w:before="0" w:line="240" w:lineRule="auto"/>
        <w:rPr>
          <w:rFonts w:eastAsia="Calibri"/>
          <w:u w:val="single"/>
        </w:rPr>
      </w:pPr>
      <w:r w:rsidRPr="00EC79C2">
        <w:rPr>
          <w:rFonts w:ascii="Calibri" w:eastAsia="Calibri" w:hAnsi="Calibri"/>
          <w:noProof/>
          <w:sz w:val="22"/>
          <w:szCs w:val="22"/>
          <w:u w:val="single"/>
          <w:lang w:eastAsia="en-AU"/>
        </w:rPr>
        <mc:AlternateContent>
          <mc:Choice Requires="wpg">
            <w:drawing>
              <wp:anchor distT="0" distB="0" distL="114300" distR="114300" simplePos="0" relativeHeight="251732992" behindDoc="0" locked="0" layoutInCell="1" allowOverlap="1" wp14:anchorId="74978776" wp14:editId="7434BDF7">
                <wp:simplePos x="0" y="0"/>
                <wp:positionH relativeFrom="column">
                  <wp:posOffset>2048510</wp:posOffset>
                </wp:positionH>
                <wp:positionV relativeFrom="paragraph">
                  <wp:posOffset>8401692</wp:posOffset>
                </wp:positionV>
                <wp:extent cx="4185285" cy="342900"/>
                <wp:effectExtent l="0" t="0" r="5715" b="0"/>
                <wp:wrapNone/>
                <wp:docPr id="73" name="Group 73"/>
                <wp:cNvGraphicFramePr/>
                <a:graphic xmlns:a="http://schemas.openxmlformats.org/drawingml/2006/main">
                  <a:graphicData uri="http://schemas.microsoft.com/office/word/2010/wordprocessingGroup">
                    <wpg:wgp>
                      <wpg:cNvGrpSpPr/>
                      <wpg:grpSpPr>
                        <a:xfrm>
                          <a:off x="0" y="0"/>
                          <a:ext cx="4185285" cy="342900"/>
                          <a:chOff x="-158769" y="-9723"/>
                          <a:chExt cx="4186555" cy="400373"/>
                        </a:xfrm>
                        <a:effectLst/>
                      </wpg:grpSpPr>
                      <wps:wsp>
                        <wps:cNvPr id="74" name="Rounded Rectangle 74"/>
                        <wps:cNvSpPr/>
                        <wps:spPr>
                          <a:xfrm>
                            <a:off x="-158769" y="-9723"/>
                            <a:ext cx="4152900" cy="378138"/>
                          </a:xfrm>
                          <a:prstGeom prst="roundRect">
                            <a:avLst/>
                          </a:prstGeom>
                          <a:noFill/>
                          <a:ln w="19050">
                            <a:solidFill>
                              <a:srgbClr val="33996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125114" y="62765"/>
                            <a:ext cx="4152900" cy="327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contextual underpinnings of the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3" o:spid="_x0000_s1031" style="position:absolute;margin-left:161.3pt;margin-top:661.55pt;width:329.55pt;height:27pt;z-index:251732992;mso-width-relative:margin;mso-height-relative:margin" coordorigin="-1587,-97" coordsize="41865,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">
                <v:roundrect id="Rounded Rectangle 74" o:spid="_x0000_s1032" style="position:absolute;left:-1587;top:-97;width:41528;height:37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545sIA&#10;AADbAAAADwAAAGRycy9kb3ducmV2LnhtbESPwWrDMBBE74X8g9hCb43sEurgRDElUOgxdQIht8Va&#10;2yLWylhqIv99VSjkOMzMG2ZbRTuIG03eOFaQLzMQxI3ThjsFp+Pn6xqED8gaB8ekYCYP1W7xtMVS&#10;uzt/060OnUgQ9iUq6EMYSyl905NFv3QjcfJaN1kMSU6d1BPeE9wO8i3L3qVFw2mhx5H2PTXX+scq&#10;uBrZtdFcPOenomjPcV7bg1Hq5Tl+bEAEiuER/m9/aQXFCv6+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njmwgAAANsAAAAPAAAAAAAAAAAAAAAAAJgCAABkcnMvZG93&#10;bnJldi54bWxQSwUGAAAAAAQABAD1AAAAhwMAAAAA&#10;" filled="f" strokecolor="#396" strokeweight="1.5pt"/>
                <v:shape id="Text Box 75" o:spid="_x0000_s1033" type="#_x0000_t202" style="position:absolute;left:-1251;top:627;width:41528;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contextual underpinnings of the data?</w:t>
                        </w:r>
                      </w:p>
                    </w:txbxContent>
                  </v:textbox>
                </v:shape>
              </v:group>
            </w:pict>
          </mc:Fallback>
        </mc:AlternateContent>
      </w:r>
      <w:r w:rsidRPr="00EC79C2">
        <w:rPr>
          <w:rFonts w:ascii="Calibri" w:eastAsia="Calibri" w:hAnsi="Calibri"/>
          <w:noProof/>
          <w:sz w:val="22"/>
          <w:szCs w:val="22"/>
          <w:u w:val="single"/>
          <w:lang w:eastAsia="en-AU"/>
        </w:rPr>
        <mc:AlternateContent>
          <mc:Choice Requires="wpg">
            <w:drawing>
              <wp:anchor distT="0" distB="0" distL="114300" distR="114300" simplePos="0" relativeHeight="251731968" behindDoc="0" locked="0" layoutInCell="1" allowOverlap="1" wp14:anchorId="26689AF4" wp14:editId="160D3D9D">
                <wp:simplePos x="0" y="0"/>
                <wp:positionH relativeFrom="column">
                  <wp:posOffset>2052320</wp:posOffset>
                </wp:positionH>
                <wp:positionV relativeFrom="paragraph">
                  <wp:posOffset>7750800</wp:posOffset>
                </wp:positionV>
                <wp:extent cx="4199890" cy="424815"/>
                <wp:effectExtent l="0" t="0" r="0" b="13335"/>
                <wp:wrapNone/>
                <wp:docPr id="70" name="Group 70"/>
                <wp:cNvGraphicFramePr/>
                <a:graphic xmlns:a="http://schemas.openxmlformats.org/drawingml/2006/main">
                  <a:graphicData uri="http://schemas.microsoft.com/office/word/2010/wordprocessingGroup">
                    <wpg:wgp>
                      <wpg:cNvGrpSpPr/>
                      <wpg:grpSpPr>
                        <a:xfrm>
                          <a:off x="0" y="0"/>
                          <a:ext cx="4199890" cy="424815"/>
                          <a:chOff x="0" y="-12"/>
                          <a:chExt cx="4200394" cy="316015"/>
                        </a:xfrm>
                        <a:effectLst/>
                      </wpg:grpSpPr>
                      <wps:wsp>
                        <wps:cNvPr id="71" name="Rounded Rectangle 71"/>
                        <wps:cNvSpPr/>
                        <wps:spPr>
                          <a:xfrm>
                            <a:off x="0" y="-12"/>
                            <a:ext cx="4152900" cy="316015"/>
                          </a:xfrm>
                          <a:prstGeom prst="roundRect">
                            <a:avLst/>
                          </a:prstGeom>
                          <a:noFill/>
                          <a:ln w="19050">
                            <a:solidFill>
                              <a:srgbClr val="0081C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47494" y="27378"/>
                            <a:ext cx="4152900" cy="28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w:t>
                              </w:r>
                              <w:r>
                                <w:rPr>
                                  <w:rFonts w:ascii="Arial" w:hAnsi="Arial" w:cs="Arial"/>
                                  <w:color w:val="0081C6"/>
                                  <w:sz w:val="16"/>
                                  <w:szCs w:val="16"/>
                                </w:rPr>
                                <w:t xml:space="preserve">hat type of </w:t>
                              </w:r>
                              <w:r w:rsidRPr="003F497B">
                                <w:rPr>
                                  <w:rFonts w:ascii="Arial" w:hAnsi="Arial" w:cs="Arial"/>
                                  <w:color w:val="0081C6"/>
                                  <w:sz w:val="16"/>
                                  <w:szCs w:val="16"/>
                                </w:rPr>
                                <w:t>analysis fits the ROI model?</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Does each indicator require a different or specific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34" style="position:absolute;margin-left:161.6pt;margin-top:610.3pt;width:330.7pt;height:33.45pt;z-index:251731968;mso-width-relative:margin;mso-height-relative:margin" coordorigin="" coordsize="42003,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">
                <v:roundrect id="Rounded Rectangle 71" o:spid="_x0000_s1035" style="position:absolute;width:41529;height:3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rqMQA&#10;AADbAAAADwAAAGRycy9kb3ducmV2LnhtbESPQYvCMBSE74L/ITxhb5pWwS3VKKIILuJBVxFvj+bZ&#10;FpuX0kSt++s3wsIeh5n5hpnOW1OJBzWutKwgHkQgiDOrS84VHL/X/QSE88gaK8uk4EUO5rNuZ4qp&#10;tk/e0+PgcxEg7FJUUHhfp1K6rCCDbmBr4uBdbWPQB9nkUjf4DHBTyWEUjaXBksNCgTUtC8puh7tR&#10;sB21p9XxktjXbvP1U8n4vNzXrNRHr11MQHhq/X/4r73RCj5jeH8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266jEAAAA2wAAAA8AAAAAAAAAAAAAAAAAmAIAAGRycy9k&#10;b3ducmV2LnhtbFBLBQYAAAAABAAEAPUAAACJAwAAAAA=&#10;" filled="f" strokecolor="#0081c6" strokeweight="1.5pt"/>
                <v:shape id="Text Box 72" o:spid="_x0000_s1036" type="#_x0000_t202" style="position:absolute;left:474;top:273;width:41529;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w:t>
                        </w:r>
                        <w:r>
                          <w:rPr>
                            <w:rFonts w:ascii="Arial" w:hAnsi="Arial" w:cs="Arial"/>
                            <w:color w:val="0081C6"/>
                            <w:sz w:val="16"/>
                            <w:szCs w:val="16"/>
                          </w:rPr>
                          <w:t xml:space="preserve">hat type of </w:t>
                        </w:r>
                        <w:r w:rsidRPr="003F497B">
                          <w:rPr>
                            <w:rFonts w:ascii="Arial" w:hAnsi="Arial" w:cs="Arial"/>
                            <w:color w:val="0081C6"/>
                            <w:sz w:val="16"/>
                            <w:szCs w:val="16"/>
                          </w:rPr>
                          <w:t>analysis fits the ROI model?</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Does each indicator require a different or specific analysis?</w:t>
                        </w:r>
                      </w:p>
                    </w:txbxContent>
                  </v:textbox>
                </v:shape>
              </v:group>
            </w:pict>
          </mc:Fallback>
        </mc:AlternateContent>
      </w:r>
      <w:r w:rsidR="00EC79C2" w:rsidRPr="00EC79C2">
        <w:rPr>
          <w:rFonts w:ascii="Calibri" w:eastAsia="Calibri" w:hAnsi="Calibri"/>
          <w:noProof/>
          <w:sz w:val="22"/>
          <w:szCs w:val="22"/>
          <w:u w:val="single"/>
          <w:lang w:eastAsia="en-AU"/>
        </w:rPr>
        <mc:AlternateContent>
          <mc:Choice Requires="wpg">
            <w:drawing>
              <wp:anchor distT="0" distB="0" distL="114300" distR="114300" simplePos="0" relativeHeight="251728896" behindDoc="0" locked="0" layoutInCell="1" allowOverlap="1" wp14:anchorId="150161A4" wp14:editId="710B8D7E">
                <wp:simplePos x="0" y="0"/>
                <wp:positionH relativeFrom="column">
                  <wp:posOffset>2051483</wp:posOffset>
                </wp:positionH>
                <wp:positionV relativeFrom="paragraph">
                  <wp:posOffset>5506669</wp:posOffset>
                </wp:positionV>
                <wp:extent cx="4152402" cy="516255"/>
                <wp:effectExtent l="0" t="0" r="19685" b="17145"/>
                <wp:wrapNone/>
                <wp:docPr id="46" name="Group 46"/>
                <wp:cNvGraphicFramePr/>
                <a:graphic xmlns:a="http://schemas.openxmlformats.org/drawingml/2006/main">
                  <a:graphicData uri="http://schemas.microsoft.com/office/word/2010/wordprocessingGroup">
                    <wpg:wgp>
                      <wpg:cNvGrpSpPr/>
                      <wpg:grpSpPr>
                        <a:xfrm>
                          <a:off x="0" y="0"/>
                          <a:ext cx="4152402" cy="516255"/>
                          <a:chOff x="0" y="-11875"/>
                          <a:chExt cx="4152900" cy="543093"/>
                        </a:xfrm>
                        <a:effectLst/>
                      </wpg:grpSpPr>
                      <wps:wsp>
                        <wps:cNvPr id="47" name="Rounded Rectangle 47"/>
                        <wps:cNvSpPr/>
                        <wps:spPr>
                          <a:xfrm>
                            <a:off x="0" y="-13"/>
                            <a:ext cx="4152900" cy="531060"/>
                          </a:xfrm>
                          <a:prstGeom prst="roundRect">
                            <a:avLst/>
                          </a:prstGeom>
                          <a:noFill/>
                          <a:ln w="19050">
                            <a:solidFill>
                              <a:srgbClr val="0081C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47494" y="-11875"/>
                            <a:ext cx="4104645" cy="543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Should intangible costs/benefits be monetised/quantified?</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 xml:space="preserve">How can intangible costs and benefits be converted into monetary/quantifiable values? </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What is an appropriate conversion method/process?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 o:spid="_x0000_s1037" style="position:absolute;margin-left:161.55pt;margin-top:433.6pt;width:326.95pt;height:40.65pt;z-index:251728896;mso-width-relative:margin;mso-height-relative:margin" coordorigin=",-118" coordsize="41529,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">
                <v:roundrect id="Rounded Rectangle 47" o:spid="_x0000_s1038" style="position:absolute;width:41529;height:53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8c+sYA&#10;AADbAAAADwAAAGRycy9kb3ducmV2LnhtbESPT2vCQBTE7wW/w/IKvdWNttgQXUWUgkU8xFrE2yP7&#10;TEKzb0N2mz9++m5B6HGYmd8wi1VvKtFS40rLCibjCARxZnXJuYLT5/tzDMJ5ZI2VZVIwkIPVcvSw&#10;wETbjlNqjz4XAcIuQQWF93UipcsKMujGtiYO3tU2Bn2QTS51g12Am0pOo2gmDZYcFgqsaVNQ9n38&#10;MQr2L/3X9nSJ7XDYfdwqOTlv0pqVenrs13MQnnr/H763d1rB6xv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8c+sYAAADbAAAADwAAAAAAAAAAAAAAAACYAgAAZHJz&#10;L2Rvd25yZXYueG1sUEsFBgAAAAAEAAQA9QAAAIsDAAAAAA==&#10;" filled="f" strokecolor="#0081c6" strokeweight="1.5pt"/>
                <v:shape id="Text Box 48" o:spid="_x0000_s1039" type="#_x0000_t202" style="position:absolute;left:474;top:-118;width:41047;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 xml:space="preserve">Should intangible costs/benefits be </w:t>
                        </w:r>
                        <w:proofErr w:type="gramStart"/>
                        <w:r w:rsidRPr="003F497B">
                          <w:rPr>
                            <w:rFonts w:ascii="Arial" w:hAnsi="Arial" w:cs="Arial"/>
                            <w:color w:val="0081C6"/>
                            <w:sz w:val="16"/>
                            <w:szCs w:val="16"/>
                          </w:rPr>
                          <w:t>monetised/quantified</w:t>
                        </w:r>
                        <w:proofErr w:type="gramEnd"/>
                        <w:r w:rsidRPr="003F497B">
                          <w:rPr>
                            <w:rFonts w:ascii="Arial" w:hAnsi="Arial" w:cs="Arial"/>
                            <w:color w:val="0081C6"/>
                            <w:sz w:val="16"/>
                            <w:szCs w:val="16"/>
                          </w:rPr>
                          <w:t>?</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 xml:space="preserve">How can intangible costs and benefits be converted into monetary/quantifiable values? </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What is an appropriate conversion method/process?</w:t>
                        </w:r>
                      </w:p>
                    </w:txbxContent>
                  </v:textbox>
                </v:shape>
              </v:group>
            </w:pict>
          </mc:Fallback>
        </mc:AlternateContent>
      </w:r>
      <w:r w:rsidR="00F91182" w:rsidRPr="00EC79C2">
        <w:rPr>
          <w:rFonts w:ascii="Calibri" w:eastAsia="Calibri" w:hAnsi="Calibri"/>
          <w:noProof/>
          <w:sz w:val="22"/>
          <w:szCs w:val="22"/>
          <w:u w:val="single"/>
          <w:lang w:eastAsia="en-AU"/>
        </w:rPr>
        <w:drawing>
          <wp:anchor distT="0" distB="0" distL="114300" distR="114300" simplePos="0" relativeHeight="251722752" behindDoc="0" locked="0" layoutInCell="1" allowOverlap="1" wp14:anchorId="63400E76" wp14:editId="2B77B017">
            <wp:simplePos x="0" y="0"/>
            <wp:positionH relativeFrom="column">
              <wp:posOffset>-320675</wp:posOffset>
            </wp:positionH>
            <wp:positionV relativeFrom="paragraph">
              <wp:posOffset>189865</wp:posOffset>
            </wp:positionV>
            <wp:extent cx="2163445" cy="8536940"/>
            <wp:effectExtent l="0" t="0" r="27305" b="16510"/>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page">
              <wp14:pctWidth>0</wp14:pctWidth>
            </wp14:sizeRelH>
            <wp14:sizeRelV relativeFrom="page">
              <wp14:pctHeight>0</wp14:pctHeight>
            </wp14:sizeRelV>
          </wp:anchor>
        </w:drawing>
      </w:r>
      <w:r w:rsidR="006E423F" w:rsidRPr="00EC79C2">
        <w:rPr>
          <w:rFonts w:ascii="Calibri" w:eastAsia="Calibri" w:hAnsi="Calibri"/>
          <w:noProof/>
          <w:sz w:val="22"/>
          <w:szCs w:val="22"/>
          <w:u w:val="single"/>
          <w:lang w:eastAsia="en-AU"/>
        </w:rPr>
        <mc:AlternateContent>
          <mc:Choice Requires="wpg">
            <w:drawing>
              <wp:anchor distT="0" distB="0" distL="114300" distR="114300" simplePos="0" relativeHeight="251723776" behindDoc="0" locked="0" layoutInCell="1" allowOverlap="1" wp14:anchorId="29AB396D" wp14:editId="28C6C09F">
                <wp:simplePos x="0" y="0"/>
                <wp:positionH relativeFrom="column">
                  <wp:posOffset>2052320</wp:posOffset>
                </wp:positionH>
                <wp:positionV relativeFrom="paragraph">
                  <wp:posOffset>182245</wp:posOffset>
                </wp:positionV>
                <wp:extent cx="4199890" cy="699770"/>
                <wp:effectExtent l="0" t="0" r="0" b="24130"/>
                <wp:wrapNone/>
                <wp:docPr id="79" name="Group 79"/>
                <wp:cNvGraphicFramePr/>
                <a:graphic xmlns:a="http://schemas.openxmlformats.org/drawingml/2006/main">
                  <a:graphicData uri="http://schemas.microsoft.com/office/word/2010/wordprocessingGroup">
                    <wpg:wgp>
                      <wpg:cNvGrpSpPr/>
                      <wpg:grpSpPr>
                        <a:xfrm>
                          <a:off x="0" y="0"/>
                          <a:ext cx="4199890" cy="699770"/>
                          <a:chOff x="0" y="0"/>
                          <a:chExt cx="4200394" cy="765708"/>
                        </a:xfrm>
                        <a:effectLst/>
                      </wpg:grpSpPr>
                      <wps:wsp>
                        <wps:cNvPr id="80" name="Rounded Rectangle 80"/>
                        <wps:cNvSpPr/>
                        <wps:spPr>
                          <a:xfrm>
                            <a:off x="0" y="0"/>
                            <a:ext cx="4152900" cy="765708"/>
                          </a:xfrm>
                          <a:prstGeom prst="roundRect">
                            <a:avLst/>
                          </a:prstGeom>
                          <a:noFill/>
                          <a:ln w="19050">
                            <a:solidFill>
                              <a:srgbClr val="33996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47494" y="47421"/>
                            <a:ext cx="4152900" cy="717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type of ROI model is fit for purpose?</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type of ROI model is appropriate – evaluative or forecasting?</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ROI measures are most important?</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is the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9" o:spid="_x0000_s1040" style="position:absolute;margin-left:161.6pt;margin-top:14.35pt;width:330.7pt;height:55.1pt;z-index:251723776;mso-width-relative:margin;mso-height-relative:margin" coordsize="42003,7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">
                <v:roundrect id="Rounded Rectangle 80" o:spid="_x0000_s1041" style="position:absolute;width:41529;height:76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OwrwA&#10;AADbAAAADwAAAGRycy9kb3ducmV2LnhtbERPy6rCMBDdC/5DGMGdprrQUo0iguBSvcLF3dBM22Az&#10;KU3U+PdmIbg8nPd6G20rntR741jBbJqBIC6dNlwruP4dJjkIH5A1to5JwZs8bDfDwRoL7V58pucl&#10;1CKFsC9QQRNCV0jpy4Ys+qnriBNXud5iSLCvpe7xlcJtK+dZtpAWDaeGBjvaN1TeLw+r4G5kXUVz&#10;8zy7LpfVf3zn9mSUGo/ibgUiUAw/8dd91ArytD59ST9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8A7CvAAAANsAAAAPAAAAAAAAAAAAAAAAAJgCAABkcnMvZG93bnJldi54&#10;bWxQSwUGAAAAAAQABAD1AAAAgQMAAAAA&#10;" filled="f" strokecolor="#396" strokeweight="1.5pt"/>
                <v:shape id="Text Box 81" o:spid="_x0000_s1042" type="#_x0000_t202" style="position:absolute;left:474;top:474;width:41529;height:7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type of ROI model is fit for purpose?</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type of ROI model is appropriate – evaluative or forecasting?</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ROI measures are most important?</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is the scope?</w:t>
                        </w:r>
                      </w:p>
                    </w:txbxContent>
                  </v:textbox>
                </v:shape>
              </v:group>
            </w:pict>
          </mc:Fallback>
        </mc:AlternateContent>
      </w:r>
      <w:r w:rsidR="006E423F" w:rsidRPr="00EC79C2">
        <w:rPr>
          <w:rFonts w:ascii="Calibri" w:eastAsia="Calibri" w:hAnsi="Calibri"/>
          <w:noProof/>
          <w:sz w:val="22"/>
          <w:szCs w:val="22"/>
          <w:u w:val="single"/>
          <w:lang w:eastAsia="en-AU"/>
        </w:rPr>
        <mc:AlternateContent>
          <mc:Choice Requires="wpg">
            <w:drawing>
              <wp:anchor distT="0" distB="0" distL="114300" distR="114300" simplePos="0" relativeHeight="251724800" behindDoc="0" locked="0" layoutInCell="1" allowOverlap="1" wp14:anchorId="6BD86C2D" wp14:editId="68BAE112">
                <wp:simplePos x="0" y="0"/>
                <wp:positionH relativeFrom="column">
                  <wp:posOffset>2050415</wp:posOffset>
                </wp:positionH>
                <wp:positionV relativeFrom="paragraph">
                  <wp:posOffset>1122045</wp:posOffset>
                </wp:positionV>
                <wp:extent cx="4211320" cy="991235"/>
                <wp:effectExtent l="0" t="0" r="0" b="18415"/>
                <wp:wrapNone/>
                <wp:docPr id="82" name="Group 82"/>
                <wp:cNvGraphicFramePr/>
                <a:graphic xmlns:a="http://schemas.openxmlformats.org/drawingml/2006/main">
                  <a:graphicData uri="http://schemas.microsoft.com/office/word/2010/wordprocessingGroup">
                    <wpg:wgp>
                      <wpg:cNvGrpSpPr/>
                      <wpg:grpSpPr>
                        <a:xfrm>
                          <a:off x="0" y="0"/>
                          <a:ext cx="4211320" cy="991235"/>
                          <a:chOff x="0" y="0"/>
                          <a:chExt cx="4212245" cy="653976"/>
                        </a:xfrm>
                      </wpg:grpSpPr>
                      <wps:wsp>
                        <wps:cNvPr id="83" name="Rounded Rectangle 83"/>
                        <wps:cNvSpPr/>
                        <wps:spPr>
                          <a:xfrm>
                            <a:off x="0" y="0"/>
                            <a:ext cx="4152900" cy="653976"/>
                          </a:xfrm>
                          <a:prstGeom prst="roundRect">
                            <a:avLst/>
                          </a:prstGeom>
                          <a:noFill/>
                          <a:ln w="19050">
                            <a:solidFill>
                              <a:srgbClr val="82587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xt Box 84"/>
                        <wps:cNvSpPr txBox="1"/>
                        <wps:spPr>
                          <a:xfrm>
                            <a:off x="59345" y="23511"/>
                            <a:ext cx="4152900" cy="610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existing data sources can be used to measure ROI?</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is the data quality and completeness?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Is the information available/accessible?</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Are there data limitations?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Are there data gaps?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is the data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2" o:spid="_x0000_s1043" style="position:absolute;margin-left:161.45pt;margin-top:88.35pt;width:331.6pt;height:78.05pt;z-index:251724800;mso-width-relative:margin;mso-height-relative:margin" coordsize="4212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">
                <v:roundrect id="Rounded Rectangle 83" o:spid="_x0000_s1044" style="position:absolute;width:41529;height:6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v+MIA&#10;AADbAAAADwAAAGRycy9kb3ducmV2LnhtbESP3YrCMBCF7xd8hzCCd2uqC4tW0yKCICzIWn2AoRnb&#10;YjMpTaq1T28EwcvD+fk467Q3tbhR6yrLCmbTCARxbnXFhYLzafe9AOE8ssbaMil4kIM0GX2tMdb2&#10;zke6Zb4QYYRdjApK75tYSpeXZNBNbUMcvIttDfog20LqFu9h3NRyHkW/0mDFgVBiQ9uS8mvWmQBZ&#10;5rPlX9b9b6P9cLgcT0O3mw9KTcb9ZgXCU+8/4Xd7rxUsfuD1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W/4wgAAANsAAAAPAAAAAAAAAAAAAAAAAJgCAABkcnMvZG93&#10;bnJldi54bWxQSwUGAAAAAAQABAD1AAAAhwMAAAAA&#10;" filled="f" strokecolor="#825871" strokeweight="1.5pt"/>
                <v:shape id="Text Box 84" o:spid="_x0000_s1045" type="#_x0000_t202" style="position:absolute;left:593;top:235;width:41529;height:6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existing data sources can be used to measure ROI?</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is the data quality and completeness?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Is the information available/accessible?</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Are there data limitations?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Are there data gaps?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is the data context?</w:t>
                        </w:r>
                      </w:p>
                    </w:txbxContent>
                  </v:textbox>
                </v:shape>
              </v:group>
            </w:pict>
          </mc:Fallback>
        </mc:AlternateContent>
      </w:r>
      <w:r w:rsidR="006E423F" w:rsidRPr="00EC79C2">
        <w:rPr>
          <w:rFonts w:ascii="Calibri" w:eastAsia="Calibri" w:hAnsi="Calibri"/>
          <w:noProof/>
          <w:sz w:val="22"/>
          <w:szCs w:val="22"/>
          <w:u w:val="single"/>
          <w:lang w:eastAsia="en-AU"/>
        </w:rPr>
        <mc:AlternateContent>
          <mc:Choice Requires="wpg">
            <w:drawing>
              <wp:anchor distT="0" distB="0" distL="114300" distR="114300" simplePos="0" relativeHeight="251725824" behindDoc="0" locked="0" layoutInCell="1" allowOverlap="1" wp14:anchorId="645970F0" wp14:editId="564E9BA0">
                <wp:simplePos x="0" y="0"/>
                <wp:positionH relativeFrom="column">
                  <wp:posOffset>2052320</wp:posOffset>
                </wp:positionH>
                <wp:positionV relativeFrom="paragraph">
                  <wp:posOffset>2365375</wp:posOffset>
                </wp:positionV>
                <wp:extent cx="4152265" cy="709295"/>
                <wp:effectExtent l="0" t="0" r="19685" b="14605"/>
                <wp:wrapNone/>
                <wp:docPr id="60" name="Group 60"/>
                <wp:cNvGraphicFramePr/>
                <a:graphic xmlns:a="http://schemas.openxmlformats.org/drawingml/2006/main">
                  <a:graphicData uri="http://schemas.microsoft.com/office/word/2010/wordprocessingGroup">
                    <wpg:wgp>
                      <wpg:cNvGrpSpPr/>
                      <wpg:grpSpPr>
                        <a:xfrm>
                          <a:off x="0" y="0"/>
                          <a:ext cx="4152265" cy="709295"/>
                          <a:chOff x="0" y="24562"/>
                          <a:chExt cx="4152900" cy="745937"/>
                        </a:xfrm>
                      </wpg:grpSpPr>
                      <wps:wsp>
                        <wps:cNvPr id="61" name="Rounded Rectangle 61"/>
                        <wps:cNvSpPr/>
                        <wps:spPr>
                          <a:xfrm>
                            <a:off x="0" y="24562"/>
                            <a:ext cx="4152900" cy="745937"/>
                          </a:xfrm>
                          <a:prstGeom prst="roundRect">
                            <a:avLst/>
                          </a:prstGeom>
                          <a:noFill/>
                          <a:ln w="19050">
                            <a:solidFill>
                              <a:srgbClr val="0081C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62"/>
                        <wps:cNvSpPr txBox="1"/>
                        <wps:spPr>
                          <a:xfrm>
                            <a:off x="47490" y="67614"/>
                            <a:ext cx="2019063" cy="672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What are the direct costs?</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What are the indirect costs?</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Who pays for the training?</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Do the costs differ by industry?</w:t>
                              </w:r>
                            </w:p>
                            <w:p w:rsidR="00661AF1" w:rsidRPr="003F497B" w:rsidRDefault="00661AF1" w:rsidP="006E423F">
                              <w:pPr>
                                <w:spacing w:before="0" w:after="40" w:line="240" w:lineRule="auto"/>
                                <w:rPr>
                                  <w:rFonts w:ascii="Arial" w:hAnsi="Arial" w:cs="Arial"/>
                                  <w:color w:val="0081C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056010" y="60456"/>
                            <a:ext cx="2019063" cy="673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Over what period of time are the costs calculated?</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Are intangible costs measurable?</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How can we measure intangible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 o:spid="_x0000_s1046" style="position:absolute;margin-left:161.6pt;margin-top:186.25pt;width:326.95pt;height:55.85pt;z-index:251725824;mso-width-relative:margin;mso-height-relative:margin" coordorigin=",245" coordsize="41529,7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">
                <v:roundrect id="Rounded Rectangle 61" o:spid="_x0000_s1047" style="position:absolute;top:245;width:41529;height:7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9dcQA&#10;AADbAAAADwAAAGRycy9kb3ducmV2LnhtbESPQYvCMBSE74L/ITzBm6ZdQaQai1QWlGUPuop4ezTP&#10;tti8lCZq3V+/EYQ9DjPzDbNIO1OLO7WusqwgHkcgiHOrKy4UHH4+RzMQziNrrC2Tgic5SJf93gIT&#10;bR+8o/veFyJA2CWooPS+SaR0eUkG3dg2xMG72NagD7ItpG7xEeCmlh9RNJUGKw4LJTaUlZRf9zej&#10;4GvSHdeH88w+vzfb31rGp2zXsFLDQbeag/DU+f/wu73RCqYxvL6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vfXXEAAAA2wAAAA8AAAAAAAAAAAAAAAAAmAIAAGRycy9k&#10;b3ducmV2LnhtbFBLBQYAAAAABAAEAPUAAACJAwAAAAA=&#10;" filled="f" strokecolor="#0081c6" strokeweight="1.5pt"/>
                <v:shape id="Text Box 62" o:spid="_x0000_s1048" type="#_x0000_t202" style="position:absolute;left:474;top:676;width:20191;height:6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What are the direct costs?</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What are the indirect costs?</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Who pays for the training?</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Do the costs differ by industry?</w:t>
                        </w:r>
                      </w:p>
                      <w:p w:rsidR="00661AF1" w:rsidRPr="003F497B" w:rsidRDefault="00661AF1" w:rsidP="006E423F">
                        <w:pPr>
                          <w:spacing w:before="0" w:after="40" w:line="240" w:lineRule="auto"/>
                          <w:rPr>
                            <w:rFonts w:ascii="Arial" w:hAnsi="Arial" w:cs="Arial"/>
                            <w:color w:val="0081C6"/>
                            <w:sz w:val="16"/>
                            <w:szCs w:val="16"/>
                          </w:rPr>
                        </w:pPr>
                      </w:p>
                    </w:txbxContent>
                  </v:textbox>
                </v:shape>
                <v:shape id="Text Box 63" o:spid="_x0000_s1049" type="#_x0000_t202" style="position:absolute;left:20560;top:604;width:20190;height:6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Over what period of time are the costs calculated?</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Are intangible costs measurable?</w:t>
                        </w:r>
                      </w:p>
                      <w:p w:rsidR="00661AF1" w:rsidRPr="003F497B" w:rsidRDefault="00661AF1" w:rsidP="006E423F">
                        <w:pPr>
                          <w:spacing w:before="0" w:after="40" w:line="240" w:lineRule="auto"/>
                          <w:rPr>
                            <w:rFonts w:ascii="Arial" w:hAnsi="Arial" w:cs="Arial"/>
                            <w:color w:val="0081C6"/>
                            <w:sz w:val="16"/>
                            <w:szCs w:val="16"/>
                          </w:rPr>
                        </w:pPr>
                        <w:r w:rsidRPr="003F497B">
                          <w:rPr>
                            <w:rFonts w:ascii="Arial" w:hAnsi="Arial" w:cs="Arial"/>
                            <w:color w:val="0081C6"/>
                            <w:sz w:val="16"/>
                            <w:szCs w:val="16"/>
                          </w:rPr>
                          <w:t>How can we measure intangible costs?</w:t>
                        </w:r>
                      </w:p>
                    </w:txbxContent>
                  </v:textbox>
                </v:shape>
              </v:group>
            </w:pict>
          </mc:Fallback>
        </mc:AlternateContent>
      </w:r>
      <w:r w:rsidR="006E423F" w:rsidRPr="00EC79C2">
        <w:rPr>
          <w:rFonts w:ascii="Calibri" w:eastAsia="Calibri" w:hAnsi="Calibri"/>
          <w:noProof/>
          <w:sz w:val="22"/>
          <w:szCs w:val="22"/>
          <w:u w:val="single"/>
          <w:lang w:eastAsia="en-AU"/>
        </w:rPr>
        <mc:AlternateContent>
          <mc:Choice Requires="wpg">
            <w:drawing>
              <wp:anchor distT="0" distB="0" distL="114300" distR="114300" simplePos="0" relativeHeight="251730944" behindDoc="0" locked="0" layoutInCell="1" allowOverlap="1" wp14:anchorId="20B52D4E" wp14:editId="6197DD8E">
                <wp:simplePos x="0" y="0"/>
                <wp:positionH relativeFrom="column">
                  <wp:posOffset>2052320</wp:posOffset>
                </wp:positionH>
                <wp:positionV relativeFrom="paragraph">
                  <wp:posOffset>7080885</wp:posOffset>
                </wp:positionV>
                <wp:extent cx="4211320" cy="386715"/>
                <wp:effectExtent l="0" t="0" r="0" b="13335"/>
                <wp:wrapNone/>
                <wp:docPr id="76" name="Group 76"/>
                <wp:cNvGraphicFramePr/>
                <a:graphic xmlns:a="http://schemas.openxmlformats.org/drawingml/2006/main">
                  <a:graphicData uri="http://schemas.microsoft.com/office/word/2010/wordprocessingGroup">
                    <wpg:wgp>
                      <wpg:cNvGrpSpPr/>
                      <wpg:grpSpPr>
                        <a:xfrm>
                          <a:off x="0" y="0"/>
                          <a:ext cx="4211320" cy="386715"/>
                          <a:chOff x="0" y="0"/>
                          <a:chExt cx="4212245" cy="206207"/>
                        </a:xfrm>
                        <a:effectLst/>
                      </wpg:grpSpPr>
                      <wps:wsp>
                        <wps:cNvPr id="77" name="Rounded Rectangle 77"/>
                        <wps:cNvSpPr/>
                        <wps:spPr>
                          <a:xfrm>
                            <a:off x="0" y="0"/>
                            <a:ext cx="4152900" cy="206207"/>
                          </a:xfrm>
                          <a:prstGeom prst="roundRect">
                            <a:avLst/>
                          </a:prstGeom>
                          <a:noFill/>
                          <a:ln w="19050">
                            <a:solidFill>
                              <a:srgbClr val="82587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59345" y="13098"/>
                            <a:ext cx="4152900" cy="1858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is the degree of data aggregation?</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Is the data comparable?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6" o:spid="_x0000_s1050" style="position:absolute;margin-left:161.6pt;margin-top:557.55pt;width:331.6pt;height:30.45pt;z-index:251730944;mso-width-relative:margin;mso-height-relative:margin" coordsize="42122,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">
                <v:roundrect id="Rounded Rectangle 77" o:spid="_x0000_s1051" style="position:absolute;width:41529;height:20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Z3MIA&#10;AADbAAAADwAAAGRycy9kb3ducmV2LnhtbESP3YrCMBCF7xd8hzCCd2uqF6tW0yKCICzIWn2AoRnb&#10;YjMpTaq1T2+EBS8P5+fjbNLe1OJOrassK5hNIxDEudUVFwou5/33EoTzyBpry6TgSQ7SZPS1wVjb&#10;B5/onvlChBF2MSoovW9iKV1ekkE3tQ1x8K62NeiDbAupW3yEcVPLeRT9SIMVB0KJDe1Kym9ZZwJk&#10;lc9Wv1n3t4sOw/F6Og/dfj4oNRn32zUIT73/hP/bB61gsYD3l/ADZ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xncwgAAANsAAAAPAAAAAAAAAAAAAAAAAJgCAABkcnMvZG93&#10;bnJldi54bWxQSwUGAAAAAAQABAD1AAAAhwMAAAAA&#10;" filled="f" strokecolor="#825871" strokeweight="1.5pt"/>
                <v:shape id="Text Box 78" o:spid="_x0000_s1052" type="#_x0000_t202" style="position:absolute;left:593;top:130;width:41529;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is the degree of data aggregation?</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Is the data comparable?</w:t>
                        </w:r>
                      </w:p>
                    </w:txbxContent>
                  </v:textbox>
                </v:shape>
              </v:group>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40160" behindDoc="0" locked="0" layoutInCell="1" allowOverlap="1" wp14:anchorId="1A1B70B9" wp14:editId="29C01E68">
                <wp:simplePos x="0" y="0"/>
                <wp:positionH relativeFrom="column">
                  <wp:posOffset>1852930</wp:posOffset>
                </wp:positionH>
                <wp:positionV relativeFrom="paragraph">
                  <wp:posOffset>6578761</wp:posOffset>
                </wp:positionV>
                <wp:extent cx="197485" cy="0"/>
                <wp:effectExtent l="0" t="0" r="12065" b="19050"/>
                <wp:wrapNone/>
                <wp:docPr id="52" name="Straight Connector 52"/>
                <wp:cNvGraphicFramePr/>
                <a:graphic xmlns:a="http://schemas.openxmlformats.org/drawingml/2006/main">
                  <a:graphicData uri="http://schemas.microsoft.com/office/word/2010/wordprocessingShape">
                    <wps:wsp>
                      <wps:cNvCnPr/>
                      <wps:spPr>
                        <a:xfrm>
                          <a:off x="0" y="0"/>
                          <a:ext cx="197485" cy="0"/>
                        </a:xfrm>
                        <a:prstGeom prst="line">
                          <a:avLst/>
                        </a:prstGeom>
                        <a:ln>
                          <a:solidFill>
                            <a:srgbClr val="3399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145.9pt,518pt" to="161.4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" strokecolor="#396" strokeweight="2pt"/>
            </w:pict>
          </mc:Fallback>
        </mc:AlternateContent>
      </w:r>
      <w:r w:rsidR="006E423F" w:rsidRPr="00EC79C2">
        <w:rPr>
          <w:rFonts w:ascii="Calibri" w:eastAsia="Calibri" w:hAnsi="Calibri"/>
          <w:noProof/>
          <w:sz w:val="22"/>
          <w:szCs w:val="22"/>
          <w:u w:val="single"/>
          <w:lang w:eastAsia="en-AU"/>
        </w:rPr>
        <mc:AlternateContent>
          <mc:Choice Requires="wpg">
            <w:drawing>
              <wp:anchor distT="0" distB="0" distL="114300" distR="114300" simplePos="0" relativeHeight="251729920" behindDoc="0" locked="0" layoutInCell="1" allowOverlap="1" wp14:anchorId="4A5B5445" wp14:editId="2CBCC8C3">
                <wp:simplePos x="0" y="0"/>
                <wp:positionH relativeFrom="column">
                  <wp:posOffset>2052320</wp:posOffset>
                </wp:positionH>
                <wp:positionV relativeFrom="paragraph">
                  <wp:posOffset>6383816</wp:posOffset>
                </wp:positionV>
                <wp:extent cx="4199890" cy="386080"/>
                <wp:effectExtent l="0" t="0" r="0" b="13970"/>
                <wp:wrapNone/>
                <wp:docPr id="3" name="Group 3"/>
                <wp:cNvGraphicFramePr/>
                <a:graphic xmlns:a="http://schemas.openxmlformats.org/drawingml/2006/main">
                  <a:graphicData uri="http://schemas.microsoft.com/office/word/2010/wordprocessingGroup">
                    <wpg:wgp>
                      <wpg:cNvGrpSpPr/>
                      <wpg:grpSpPr>
                        <a:xfrm>
                          <a:off x="0" y="0"/>
                          <a:ext cx="4199890" cy="386080"/>
                          <a:chOff x="0" y="2"/>
                          <a:chExt cx="4200394" cy="350688"/>
                        </a:xfrm>
                        <a:effectLst/>
                      </wpg:grpSpPr>
                      <wps:wsp>
                        <wps:cNvPr id="7" name="Rounded Rectangle 7"/>
                        <wps:cNvSpPr/>
                        <wps:spPr>
                          <a:xfrm>
                            <a:off x="0" y="2"/>
                            <a:ext cx="4152900" cy="350688"/>
                          </a:xfrm>
                          <a:prstGeom prst="roundRect">
                            <a:avLst/>
                          </a:prstGeom>
                          <a:noFill/>
                          <a:ln w="19050">
                            <a:solidFill>
                              <a:srgbClr val="33996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47494" y="27155"/>
                            <a:ext cx="4152900" cy="3235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Is the data valid? Does it measure what it is supposed to measure?</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Is the data reliable? Is the data consistent and reproducible?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53" style="position:absolute;margin-left:161.6pt;margin-top:502.65pt;width:330.7pt;height:30.4pt;z-index:251729920;mso-width-relative:margin;mso-height-relative:margin" coordorigin="" coordsize="42003,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">
                <v:roundrect id="Rounded Rectangle 7" o:spid="_x0000_s1054" style="position:absolute;width:41529;height:35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3mMEA&#10;AADaAAAADwAAAGRycy9kb3ducmV2LnhtbESPwWrDMBBE74X8g9hAb43sHuLgRjEhEOgxSQOlt8Va&#10;2yLWyliKrfx9VCj0OMzMG2ZbRduLiUZvHCvIVxkI4tppw62C69fxbQPCB2SNvWNS8CAP1W7xssVS&#10;u5nPNF1CKxKEfYkKuhCGUkpfd2TRr9xAnLzGjRZDkmMr9YhzgttevmfZWlo0nBY6HOjQUX273K2C&#10;m5FtE82P5/xaFM13fGzsySj1uoz7DxCBYvgP/7U/tYICfq+kG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q95jBAAAA2gAAAA8AAAAAAAAAAAAAAAAAmAIAAGRycy9kb3du&#10;cmV2LnhtbFBLBQYAAAAABAAEAPUAAACGAwAAAAA=&#10;" filled="f" strokecolor="#396" strokeweight="1.5pt"/>
                <v:shape id="Text Box 21" o:spid="_x0000_s1055" type="#_x0000_t202" style="position:absolute;left:474;top:271;width:41529;height:3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Is the data valid? Does it measure what it is supposed to measure?</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Is the data reliable? Is the data consistent and reproducible?</w:t>
                        </w:r>
                      </w:p>
                    </w:txbxContent>
                  </v:textbox>
                </v:shape>
              </v:group>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39136" behindDoc="0" locked="0" layoutInCell="1" allowOverlap="1" wp14:anchorId="616EB7AE" wp14:editId="6F897C0E">
                <wp:simplePos x="0" y="0"/>
                <wp:positionH relativeFrom="column">
                  <wp:posOffset>1852930</wp:posOffset>
                </wp:positionH>
                <wp:positionV relativeFrom="paragraph">
                  <wp:posOffset>5768340</wp:posOffset>
                </wp:positionV>
                <wp:extent cx="197485" cy="0"/>
                <wp:effectExtent l="0" t="0" r="12065" b="19050"/>
                <wp:wrapNone/>
                <wp:docPr id="51" name="Straight Connector 51"/>
                <wp:cNvGraphicFramePr/>
                <a:graphic xmlns:a="http://schemas.openxmlformats.org/drawingml/2006/main">
                  <a:graphicData uri="http://schemas.microsoft.com/office/word/2010/wordprocessingShape">
                    <wps:wsp>
                      <wps:cNvCnPr/>
                      <wps:spPr>
                        <a:xfrm>
                          <a:off x="0" y="0"/>
                          <a:ext cx="197485" cy="0"/>
                        </a:xfrm>
                        <a:prstGeom prst="line">
                          <a:avLst/>
                        </a:prstGeom>
                        <a:ln>
                          <a:solidFill>
                            <a:srgbClr val="0081C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5.9pt,454.2pt" to="161.45pt,4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" strokecolor="#0081c6" strokeweight="2pt"/>
            </w:pict>
          </mc:Fallback>
        </mc:AlternateContent>
      </w:r>
      <w:r w:rsidR="006E423F" w:rsidRPr="00EC79C2">
        <w:rPr>
          <w:rFonts w:ascii="Calibri" w:eastAsia="Calibri" w:hAnsi="Calibri"/>
          <w:noProof/>
          <w:sz w:val="22"/>
          <w:szCs w:val="22"/>
          <w:u w:val="single"/>
          <w:lang w:eastAsia="en-AU"/>
        </w:rPr>
        <mc:AlternateContent>
          <mc:Choice Requires="wpg">
            <w:drawing>
              <wp:anchor distT="0" distB="0" distL="114300" distR="114300" simplePos="0" relativeHeight="251727872" behindDoc="0" locked="0" layoutInCell="1" allowOverlap="1" wp14:anchorId="086909DE" wp14:editId="40AC48F7">
                <wp:simplePos x="0" y="0"/>
                <wp:positionH relativeFrom="column">
                  <wp:posOffset>2049780</wp:posOffset>
                </wp:positionH>
                <wp:positionV relativeFrom="paragraph">
                  <wp:posOffset>4363881</wp:posOffset>
                </wp:positionV>
                <wp:extent cx="4211320" cy="956945"/>
                <wp:effectExtent l="0" t="0" r="0" b="0"/>
                <wp:wrapNone/>
                <wp:docPr id="49" name="Group 49"/>
                <wp:cNvGraphicFramePr/>
                <a:graphic xmlns:a="http://schemas.openxmlformats.org/drawingml/2006/main">
                  <a:graphicData uri="http://schemas.microsoft.com/office/word/2010/wordprocessingGroup">
                    <wpg:wgp>
                      <wpg:cNvGrpSpPr/>
                      <wpg:grpSpPr>
                        <a:xfrm>
                          <a:off x="0" y="0"/>
                          <a:ext cx="4211320" cy="956945"/>
                          <a:chOff x="0" y="637482"/>
                          <a:chExt cx="4212245" cy="688119"/>
                        </a:xfrm>
                        <a:effectLst/>
                      </wpg:grpSpPr>
                      <wps:wsp>
                        <wps:cNvPr id="50" name="Rounded Rectangle 50"/>
                        <wps:cNvSpPr/>
                        <wps:spPr>
                          <a:xfrm>
                            <a:off x="0" y="637482"/>
                            <a:ext cx="4152900" cy="614436"/>
                          </a:xfrm>
                          <a:prstGeom prst="roundRect">
                            <a:avLst/>
                          </a:prstGeom>
                          <a:noFill/>
                          <a:ln w="19050">
                            <a:solidFill>
                              <a:srgbClr val="82587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59345" y="671817"/>
                            <a:ext cx="4152900" cy="653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factors impact on the results?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How do we define and calculate key variables?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How should key data variables be aggregated?</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How can we control for variables that impact on results?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statistical techniques can be used to isolate the effect of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9" o:spid="_x0000_s1056" style="position:absolute;margin-left:161.4pt;margin-top:343.6pt;width:331.6pt;height:75.35pt;z-index:251727872;mso-width-relative:margin;mso-height-relative:margin" coordorigin=",6374" coordsize="42122,6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">
                <v:roundrect id="Rounded Rectangle 50" o:spid="_x0000_s1057" style="position:absolute;top:6374;width:41529;height:6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yMAA&#10;AADbAAAADwAAAGRycy9kb3ducmV2LnhtbERPzYrCMBC+C/sOYYS9aaqgaNcoIgiCsGj1AYZmbMs2&#10;k9Kk2u3T7xwWPH58/5td72r1pDZUng3Mpgko4tzbigsD99txsgIVIrLF2jMZ+KUAu+3HaIOp9S++&#10;0jOLhZIQDikaKGNsUq1DXpLDMPUNsXAP3zqMAttC2xZfEu5qPU+SpXZYsTSU2NChpPwn65yUrPPZ&#10;+px1l0NyGr4f19vQHeeDMZ/jfv8FKlIf3+J/98kaWMh6+SI/QG//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dyMAAAADbAAAADwAAAAAAAAAAAAAAAACYAgAAZHJzL2Rvd25y&#10;ZXYueG1sUEsFBgAAAAAEAAQA9QAAAIUDAAAAAA==&#10;" filled="f" strokecolor="#825871" strokeweight="1.5pt"/>
                <v:shape id="Text Box 53" o:spid="_x0000_s1058" type="#_x0000_t202" style="position:absolute;left:593;top:6718;width:41529;height:6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factors impact on the results?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How do we define and calculate key variables?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How should key data variables be aggregated?</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How can we control for variables that impact on results?</w:t>
                        </w:r>
                      </w:p>
                      <w:p w:rsidR="00661AF1" w:rsidRPr="003F497B" w:rsidRDefault="00661AF1" w:rsidP="006E423F">
                        <w:pPr>
                          <w:spacing w:before="0" w:after="40" w:line="240" w:lineRule="auto"/>
                          <w:rPr>
                            <w:rFonts w:ascii="Arial" w:hAnsi="Arial" w:cs="Arial"/>
                            <w:color w:val="825871"/>
                            <w:sz w:val="16"/>
                            <w:szCs w:val="16"/>
                          </w:rPr>
                        </w:pPr>
                        <w:r w:rsidRPr="003F497B">
                          <w:rPr>
                            <w:rFonts w:ascii="Arial" w:hAnsi="Arial" w:cs="Arial"/>
                            <w:color w:val="825871"/>
                            <w:sz w:val="16"/>
                            <w:szCs w:val="16"/>
                          </w:rPr>
                          <w:t>What statistical techniques can be used to isolate the effect of training?</w:t>
                        </w:r>
                      </w:p>
                    </w:txbxContent>
                  </v:textbox>
                </v:shape>
              </v:group>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38112" behindDoc="0" locked="0" layoutInCell="1" allowOverlap="1" wp14:anchorId="2C77F1DD" wp14:editId="108685BA">
                <wp:simplePos x="0" y="0"/>
                <wp:positionH relativeFrom="column">
                  <wp:posOffset>1852930</wp:posOffset>
                </wp:positionH>
                <wp:positionV relativeFrom="paragraph">
                  <wp:posOffset>4788535</wp:posOffset>
                </wp:positionV>
                <wp:extent cx="197485" cy="0"/>
                <wp:effectExtent l="0" t="0" r="12065" b="19050"/>
                <wp:wrapNone/>
                <wp:docPr id="54" name="Straight Connector 54"/>
                <wp:cNvGraphicFramePr/>
                <a:graphic xmlns:a="http://schemas.openxmlformats.org/drawingml/2006/main">
                  <a:graphicData uri="http://schemas.microsoft.com/office/word/2010/wordprocessingShape">
                    <wps:wsp>
                      <wps:cNvCnPr/>
                      <wps:spPr>
                        <a:xfrm>
                          <a:off x="0" y="0"/>
                          <a:ext cx="197485" cy="0"/>
                        </a:xfrm>
                        <a:prstGeom prst="line">
                          <a:avLst/>
                        </a:prstGeom>
                        <a:ln>
                          <a:solidFill>
                            <a:srgbClr val="82587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4"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45.9pt,377.05pt" to="161.45pt,3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" strokecolor="#825871" strokeweight="2pt"/>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37088" behindDoc="0" locked="0" layoutInCell="1" allowOverlap="1" wp14:anchorId="13C4ED44" wp14:editId="04CF0221">
                <wp:simplePos x="0" y="0"/>
                <wp:positionH relativeFrom="column">
                  <wp:posOffset>1852930</wp:posOffset>
                </wp:positionH>
                <wp:positionV relativeFrom="paragraph">
                  <wp:posOffset>3743960</wp:posOffset>
                </wp:positionV>
                <wp:extent cx="197485" cy="0"/>
                <wp:effectExtent l="0" t="0" r="12065" b="19050"/>
                <wp:wrapNone/>
                <wp:docPr id="55" name="Straight Connector 55"/>
                <wp:cNvGraphicFramePr/>
                <a:graphic xmlns:a="http://schemas.openxmlformats.org/drawingml/2006/main">
                  <a:graphicData uri="http://schemas.microsoft.com/office/word/2010/wordprocessingShape">
                    <wps:wsp>
                      <wps:cNvCnPr/>
                      <wps:spPr>
                        <a:xfrm>
                          <a:off x="0" y="0"/>
                          <a:ext cx="197485" cy="0"/>
                        </a:xfrm>
                        <a:prstGeom prst="line">
                          <a:avLst/>
                        </a:prstGeom>
                        <a:ln>
                          <a:solidFill>
                            <a:srgbClr val="3399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45.9pt,294.8pt" to="161.45pt,2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" strokecolor="#396" strokeweight="2pt"/>
            </w:pict>
          </mc:Fallback>
        </mc:AlternateContent>
      </w:r>
      <w:r w:rsidR="006E423F" w:rsidRPr="00EC79C2">
        <w:rPr>
          <w:rFonts w:ascii="Calibri" w:eastAsia="Calibri" w:hAnsi="Calibri"/>
          <w:noProof/>
          <w:sz w:val="22"/>
          <w:szCs w:val="22"/>
          <w:u w:val="single"/>
          <w:lang w:eastAsia="en-AU"/>
        </w:rPr>
        <mc:AlternateContent>
          <mc:Choice Requires="wpg">
            <w:drawing>
              <wp:anchor distT="0" distB="0" distL="114300" distR="114300" simplePos="0" relativeHeight="251726848" behindDoc="0" locked="0" layoutInCell="1" allowOverlap="1" wp14:anchorId="149156DA" wp14:editId="26BD98C7">
                <wp:simplePos x="0" y="0"/>
                <wp:positionH relativeFrom="column">
                  <wp:posOffset>2042160</wp:posOffset>
                </wp:positionH>
                <wp:positionV relativeFrom="paragraph">
                  <wp:posOffset>3387886</wp:posOffset>
                </wp:positionV>
                <wp:extent cx="4152265" cy="742950"/>
                <wp:effectExtent l="0" t="0" r="19685" b="0"/>
                <wp:wrapNone/>
                <wp:docPr id="56" name="Group 56"/>
                <wp:cNvGraphicFramePr/>
                <a:graphic xmlns:a="http://schemas.openxmlformats.org/drawingml/2006/main">
                  <a:graphicData uri="http://schemas.microsoft.com/office/word/2010/wordprocessingGroup">
                    <wpg:wgp>
                      <wpg:cNvGrpSpPr/>
                      <wpg:grpSpPr>
                        <a:xfrm>
                          <a:off x="0" y="0"/>
                          <a:ext cx="4152265" cy="742950"/>
                          <a:chOff x="0" y="-1"/>
                          <a:chExt cx="4152900" cy="813283"/>
                        </a:xfrm>
                      </wpg:grpSpPr>
                      <wps:wsp>
                        <wps:cNvPr id="57" name="Rounded Rectangle 57"/>
                        <wps:cNvSpPr/>
                        <wps:spPr>
                          <a:xfrm>
                            <a:off x="0" y="-1"/>
                            <a:ext cx="4152900" cy="761465"/>
                          </a:xfrm>
                          <a:prstGeom prst="roundRect">
                            <a:avLst/>
                          </a:prstGeom>
                          <a:noFill/>
                          <a:ln w="19050">
                            <a:solidFill>
                              <a:srgbClr val="339966"/>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7494" y="38327"/>
                            <a:ext cx="2073588" cy="7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tangible benefits?</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intangible benefits?</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Are intangible benefits measurable?</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How can we measure intangible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194468" y="30862"/>
                            <a:ext cx="1880013" cy="7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short, medium and long term benefits of training?</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most important data collection points?</w:t>
                              </w:r>
                            </w:p>
                            <w:p w:rsidR="00661AF1" w:rsidRPr="003F497B" w:rsidRDefault="00661AF1" w:rsidP="006E423F">
                              <w:pPr>
                                <w:spacing w:before="0" w:after="40" w:line="240" w:lineRule="auto"/>
                                <w:rPr>
                                  <w:rFonts w:ascii="Arial" w:hAnsi="Arial" w:cs="Arial"/>
                                  <w:color w:val="33996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6" o:spid="_x0000_s1059" style="position:absolute;margin-left:160.8pt;margin-top:266.75pt;width:326.95pt;height:58.5pt;z-index:251726848;mso-width-relative:margin;mso-height-relative:margin" coordorigin="" coordsize="41529,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">
                <v:roundrect id="Rounded Rectangle 57" o:spid="_x0000_s1060" style="position:absolute;width:41529;height:76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68cIA&#10;AADbAAAADwAAAGRycy9kb3ducmV2LnhtbESPwWrDMBBE74X8g9hCb43sQurgRDElUOgxdQIht8Va&#10;2yLWylhqIv99VSjkOMzMG2ZbRTuIG03eOFaQLzMQxI3ThjsFp+Pn6xqED8gaB8ekYCYP1W7xtMVS&#10;uzt/060OnUgQ9iUq6EMYSyl905NFv3QjcfJaN1kMSU6d1BPeE9wO8i3L3qVFw2mhx5H2PTXX+scq&#10;uBrZtdFcPOenomjPcV7bg1Hq5Tl+bEAEiuER/m9/aQWrAv6+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brxwgAAANsAAAAPAAAAAAAAAAAAAAAAAJgCAABkcnMvZG93&#10;bnJldi54bWxQSwUGAAAAAAQABAD1AAAAhwMAAAAA&#10;" filled="f" strokecolor="#396" strokeweight="1.5pt"/>
                <v:shape id="Text Box 58" o:spid="_x0000_s1061" type="#_x0000_t202" style="position:absolute;left:474;top:383;width:20736;height:7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tangible benefits?</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intangible benefits?</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Are intangible benefits measurable?</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How can we measure intangible benefits?</w:t>
                        </w:r>
                      </w:p>
                    </w:txbxContent>
                  </v:textbox>
                </v:shape>
                <v:shape id="Text Box 59" o:spid="_x0000_s1062" type="#_x0000_t202" style="position:absolute;left:21944;top:308;width:18800;height:7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short, medium and long term benefits of training?</w:t>
                        </w:r>
                      </w:p>
                      <w:p w:rsidR="00661AF1" w:rsidRPr="003F497B" w:rsidRDefault="00661AF1" w:rsidP="006E423F">
                        <w:pPr>
                          <w:spacing w:before="0" w:after="40" w:line="240" w:lineRule="auto"/>
                          <w:rPr>
                            <w:rFonts w:ascii="Arial" w:hAnsi="Arial" w:cs="Arial"/>
                            <w:color w:val="339966"/>
                            <w:sz w:val="16"/>
                            <w:szCs w:val="16"/>
                          </w:rPr>
                        </w:pPr>
                        <w:r w:rsidRPr="003F497B">
                          <w:rPr>
                            <w:rFonts w:ascii="Arial" w:hAnsi="Arial" w:cs="Arial"/>
                            <w:color w:val="339966"/>
                            <w:sz w:val="16"/>
                            <w:szCs w:val="16"/>
                          </w:rPr>
                          <w:t>What are the most important data collection points?</w:t>
                        </w:r>
                      </w:p>
                      <w:p w:rsidR="00661AF1" w:rsidRPr="003F497B" w:rsidRDefault="00661AF1" w:rsidP="006E423F">
                        <w:pPr>
                          <w:spacing w:before="0" w:after="40" w:line="240" w:lineRule="auto"/>
                          <w:rPr>
                            <w:rFonts w:ascii="Arial" w:hAnsi="Arial" w:cs="Arial"/>
                            <w:color w:val="339966"/>
                            <w:sz w:val="16"/>
                            <w:szCs w:val="16"/>
                          </w:rPr>
                        </w:pPr>
                      </w:p>
                    </w:txbxContent>
                  </v:textbox>
                </v:shape>
              </v:group>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36064" behindDoc="0" locked="0" layoutInCell="1" allowOverlap="1" wp14:anchorId="529ACAE1" wp14:editId="1766099C">
                <wp:simplePos x="0" y="0"/>
                <wp:positionH relativeFrom="column">
                  <wp:posOffset>1852930</wp:posOffset>
                </wp:positionH>
                <wp:positionV relativeFrom="paragraph">
                  <wp:posOffset>2724785</wp:posOffset>
                </wp:positionV>
                <wp:extent cx="197485" cy="0"/>
                <wp:effectExtent l="0" t="0" r="12065" b="19050"/>
                <wp:wrapNone/>
                <wp:docPr id="64" name="Straight Connector 64"/>
                <wp:cNvGraphicFramePr/>
                <a:graphic xmlns:a="http://schemas.openxmlformats.org/drawingml/2006/main">
                  <a:graphicData uri="http://schemas.microsoft.com/office/word/2010/wordprocessingShape">
                    <wps:wsp>
                      <wps:cNvCnPr/>
                      <wps:spPr>
                        <a:xfrm>
                          <a:off x="0" y="0"/>
                          <a:ext cx="197485" cy="0"/>
                        </a:xfrm>
                        <a:prstGeom prst="line">
                          <a:avLst/>
                        </a:prstGeom>
                        <a:ln>
                          <a:solidFill>
                            <a:srgbClr val="0081C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45.9pt,214.55pt" to="161.45pt,2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" strokecolor="#0081c6" strokeweight="2pt"/>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43232" behindDoc="0" locked="0" layoutInCell="1" allowOverlap="1" wp14:anchorId="408B606A" wp14:editId="3DFEABEF">
                <wp:simplePos x="0" y="0"/>
                <wp:positionH relativeFrom="column">
                  <wp:posOffset>1852930</wp:posOffset>
                </wp:positionH>
                <wp:positionV relativeFrom="paragraph">
                  <wp:posOffset>8565968</wp:posOffset>
                </wp:positionV>
                <wp:extent cx="197511" cy="0"/>
                <wp:effectExtent l="0" t="0" r="12065" b="19050"/>
                <wp:wrapNone/>
                <wp:docPr id="65" name="Straight Connector 65"/>
                <wp:cNvGraphicFramePr/>
                <a:graphic xmlns:a="http://schemas.openxmlformats.org/drawingml/2006/main">
                  <a:graphicData uri="http://schemas.microsoft.com/office/word/2010/wordprocessingShape">
                    <wps:wsp>
                      <wps:cNvCnPr/>
                      <wps:spPr>
                        <a:xfrm>
                          <a:off x="0" y="0"/>
                          <a:ext cx="197511" cy="0"/>
                        </a:xfrm>
                        <a:prstGeom prst="line">
                          <a:avLst/>
                        </a:prstGeom>
                        <a:ln>
                          <a:solidFill>
                            <a:srgbClr val="3399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45.9pt,674.5pt" to="161.4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" strokecolor="#396" strokeweight="2pt"/>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42208" behindDoc="0" locked="0" layoutInCell="1" allowOverlap="1" wp14:anchorId="6E16B91A" wp14:editId="78C80D02">
                <wp:simplePos x="0" y="0"/>
                <wp:positionH relativeFrom="column">
                  <wp:posOffset>1852930</wp:posOffset>
                </wp:positionH>
                <wp:positionV relativeFrom="paragraph">
                  <wp:posOffset>7277586</wp:posOffset>
                </wp:positionV>
                <wp:extent cx="197511" cy="0"/>
                <wp:effectExtent l="0" t="0" r="12065" b="19050"/>
                <wp:wrapNone/>
                <wp:docPr id="66" name="Straight Connector 66"/>
                <wp:cNvGraphicFramePr/>
                <a:graphic xmlns:a="http://schemas.openxmlformats.org/drawingml/2006/main">
                  <a:graphicData uri="http://schemas.microsoft.com/office/word/2010/wordprocessingShape">
                    <wps:wsp>
                      <wps:cNvCnPr/>
                      <wps:spPr>
                        <a:xfrm>
                          <a:off x="0" y="0"/>
                          <a:ext cx="197511" cy="0"/>
                        </a:xfrm>
                        <a:prstGeom prst="line">
                          <a:avLst/>
                        </a:prstGeom>
                        <a:ln>
                          <a:solidFill>
                            <a:srgbClr val="82587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145.9pt,573.05pt" to="161.45pt,5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" strokecolor="#825871" strokeweight="2pt"/>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41184" behindDoc="0" locked="0" layoutInCell="1" allowOverlap="1" wp14:anchorId="2DA7FB97" wp14:editId="206B9F0F">
                <wp:simplePos x="0" y="0"/>
                <wp:positionH relativeFrom="column">
                  <wp:posOffset>1852930</wp:posOffset>
                </wp:positionH>
                <wp:positionV relativeFrom="paragraph">
                  <wp:posOffset>7960509</wp:posOffset>
                </wp:positionV>
                <wp:extent cx="197511" cy="0"/>
                <wp:effectExtent l="0" t="0" r="12065" b="19050"/>
                <wp:wrapNone/>
                <wp:docPr id="67" name="Straight Connector 67"/>
                <wp:cNvGraphicFramePr/>
                <a:graphic xmlns:a="http://schemas.openxmlformats.org/drawingml/2006/main">
                  <a:graphicData uri="http://schemas.microsoft.com/office/word/2010/wordprocessingShape">
                    <wps:wsp>
                      <wps:cNvCnPr/>
                      <wps:spPr>
                        <a:xfrm>
                          <a:off x="0" y="0"/>
                          <a:ext cx="197511" cy="0"/>
                        </a:xfrm>
                        <a:prstGeom prst="line">
                          <a:avLst/>
                        </a:prstGeom>
                        <a:ln>
                          <a:solidFill>
                            <a:srgbClr val="0081C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7"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45.9pt,626.8pt" to="161.45pt,6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" strokecolor="#0081c6" strokeweight="2pt"/>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35040" behindDoc="0" locked="0" layoutInCell="1" allowOverlap="1" wp14:anchorId="5BC1B5B3" wp14:editId="31647729">
                <wp:simplePos x="0" y="0"/>
                <wp:positionH relativeFrom="column">
                  <wp:posOffset>1852930</wp:posOffset>
                </wp:positionH>
                <wp:positionV relativeFrom="paragraph">
                  <wp:posOffset>1613609</wp:posOffset>
                </wp:positionV>
                <wp:extent cx="197511" cy="0"/>
                <wp:effectExtent l="0" t="0" r="12065" b="19050"/>
                <wp:wrapNone/>
                <wp:docPr id="68" name="Straight Connector 68"/>
                <wp:cNvGraphicFramePr/>
                <a:graphic xmlns:a="http://schemas.openxmlformats.org/drawingml/2006/main">
                  <a:graphicData uri="http://schemas.microsoft.com/office/word/2010/wordprocessingShape">
                    <wps:wsp>
                      <wps:cNvCnPr/>
                      <wps:spPr>
                        <a:xfrm>
                          <a:off x="0" y="0"/>
                          <a:ext cx="197511" cy="0"/>
                        </a:xfrm>
                        <a:prstGeom prst="line">
                          <a:avLst/>
                        </a:prstGeom>
                        <a:ln>
                          <a:solidFill>
                            <a:srgbClr val="82587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45.9pt,127.05pt" to="161.4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" strokecolor="#825871" strokeweight="2pt"/>
            </w:pict>
          </mc:Fallback>
        </mc:AlternateContent>
      </w:r>
      <w:r w:rsidR="006E423F" w:rsidRPr="00EC79C2">
        <w:rPr>
          <w:rFonts w:ascii="Calibri" w:eastAsia="Calibri" w:hAnsi="Calibri"/>
          <w:noProof/>
          <w:sz w:val="22"/>
          <w:szCs w:val="22"/>
          <w:u w:val="single"/>
          <w:lang w:eastAsia="en-AU"/>
        </w:rPr>
        <mc:AlternateContent>
          <mc:Choice Requires="wps">
            <w:drawing>
              <wp:anchor distT="0" distB="0" distL="114300" distR="114300" simplePos="0" relativeHeight="251734016" behindDoc="0" locked="0" layoutInCell="1" allowOverlap="1" wp14:anchorId="763C1F48" wp14:editId="7B89009E">
                <wp:simplePos x="0" y="0"/>
                <wp:positionH relativeFrom="column">
                  <wp:posOffset>1853260</wp:posOffset>
                </wp:positionH>
                <wp:positionV relativeFrom="paragraph">
                  <wp:posOffset>544957</wp:posOffset>
                </wp:positionV>
                <wp:extent cx="197511" cy="0"/>
                <wp:effectExtent l="0" t="0" r="12065" b="19050"/>
                <wp:wrapNone/>
                <wp:docPr id="69" name="Straight Connector 69"/>
                <wp:cNvGraphicFramePr/>
                <a:graphic xmlns:a="http://schemas.openxmlformats.org/drawingml/2006/main">
                  <a:graphicData uri="http://schemas.microsoft.com/office/word/2010/wordprocessingShape">
                    <wps:wsp>
                      <wps:cNvCnPr/>
                      <wps:spPr>
                        <a:xfrm>
                          <a:off x="0" y="0"/>
                          <a:ext cx="197511" cy="0"/>
                        </a:xfrm>
                        <a:prstGeom prst="line">
                          <a:avLst/>
                        </a:prstGeom>
                        <a:ln>
                          <a:solidFill>
                            <a:srgbClr val="3399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9"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145.95pt,42.9pt" to="16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" strokecolor="#396" strokeweight="2pt"/>
            </w:pict>
          </mc:Fallback>
        </mc:AlternateContent>
      </w:r>
      <w:r w:rsidR="006E423F" w:rsidRPr="00EC79C2">
        <w:rPr>
          <w:rFonts w:eastAsia="Calibri"/>
          <w:u w:val="single"/>
        </w:rPr>
        <w:br w:type="page"/>
      </w:r>
    </w:p>
    <w:p w:rsidR="006A756B" w:rsidRDefault="006A756B" w:rsidP="006A756B">
      <w:pPr>
        <w:pStyle w:val="Heading4"/>
      </w:pPr>
      <w:r>
        <w:lastRenderedPageBreak/>
        <w:t>Models of ROI</w:t>
      </w:r>
    </w:p>
    <w:p w:rsidR="00613B91" w:rsidRDefault="006A756B" w:rsidP="006A756B">
      <w:pPr>
        <w:pStyle w:val="Text"/>
        <w:rPr>
          <w:rFonts w:eastAsia="Calibri"/>
        </w:rPr>
      </w:pPr>
      <w:r>
        <w:rPr>
          <w:rFonts w:eastAsia="Calibri"/>
        </w:rPr>
        <w:t>TVET</w:t>
      </w:r>
      <w:r w:rsidRPr="00A24614">
        <w:rPr>
          <w:rFonts w:eastAsia="Calibri"/>
        </w:rPr>
        <w:t xml:space="preserve"> research studies use various models to determine</w:t>
      </w:r>
      <w:r w:rsidR="007D697C">
        <w:rPr>
          <w:rFonts w:eastAsia="Calibri"/>
        </w:rPr>
        <w:t xml:space="preserve"> </w:t>
      </w:r>
      <w:r w:rsidR="00577396">
        <w:rPr>
          <w:rFonts w:eastAsia="Calibri"/>
        </w:rPr>
        <w:t>ROI</w:t>
      </w:r>
      <w:r w:rsidRPr="00A24614">
        <w:rPr>
          <w:rFonts w:eastAsia="Calibri"/>
        </w:rPr>
        <w:t>. These models include measuring economic and social impact (SROI). Some examples of</w:t>
      </w:r>
      <w:r w:rsidR="007F30FD">
        <w:rPr>
          <w:rFonts w:eastAsia="Calibri"/>
        </w:rPr>
        <w:t xml:space="preserve"> ROI models are shown in </w:t>
      </w:r>
      <w:r w:rsidR="007D697C">
        <w:rPr>
          <w:rFonts w:eastAsia="Calibri"/>
        </w:rPr>
        <w:t>t</w:t>
      </w:r>
      <w:r w:rsidR="007F30FD">
        <w:rPr>
          <w:rFonts w:eastAsia="Calibri"/>
        </w:rPr>
        <w:t>able 1</w:t>
      </w:r>
      <w:r w:rsidRPr="00A24614">
        <w:rPr>
          <w:rFonts w:eastAsia="Calibri"/>
        </w:rPr>
        <w:t>.</w:t>
      </w:r>
      <w:r>
        <w:rPr>
          <w:rFonts w:eastAsia="Calibri"/>
        </w:rPr>
        <w:t xml:space="preserve"> </w:t>
      </w:r>
      <w:r w:rsidRPr="00A24614">
        <w:rPr>
          <w:rFonts w:eastAsia="Calibri"/>
        </w:rPr>
        <w:t xml:space="preserve">Different models </w:t>
      </w:r>
      <w:r w:rsidR="00EF0E16">
        <w:rPr>
          <w:rFonts w:eastAsia="Calibri"/>
        </w:rPr>
        <w:t xml:space="preserve">apply to different situations and </w:t>
      </w:r>
      <w:r w:rsidRPr="00A24614">
        <w:rPr>
          <w:rFonts w:eastAsia="Calibri"/>
        </w:rPr>
        <w:t>may suit specific types of data. The decision to include economic and social returns will influence the selection of the ROI model along with the choice of an evaluative or forecas</w:t>
      </w:r>
      <w:r w:rsidR="007D697C">
        <w:rPr>
          <w:rFonts w:eastAsia="Calibri"/>
        </w:rPr>
        <w:t xml:space="preserve">ting perspective. </w:t>
      </w:r>
      <w:r w:rsidRPr="00A24614">
        <w:rPr>
          <w:rFonts w:eastAsia="Calibri"/>
        </w:rPr>
        <w:t xml:space="preserve">The best fit </w:t>
      </w:r>
      <w:r>
        <w:rPr>
          <w:rFonts w:eastAsia="Calibri"/>
        </w:rPr>
        <w:t xml:space="preserve">model enables customisation, </w:t>
      </w:r>
      <w:r w:rsidRPr="00A24614">
        <w:rPr>
          <w:rFonts w:eastAsia="Calibri"/>
        </w:rPr>
        <w:t>adds value and measures factors that matter and are specific.</w:t>
      </w:r>
    </w:p>
    <w:p w:rsidR="006A756B" w:rsidRPr="00A24614" w:rsidRDefault="006A756B" w:rsidP="000350D7">
      <w:pPr>
        <w:pStyle w:val="tabletitle"/>
        <w:rPr>
          <w:rFonts w:eastAsia="Calibri"/>
        </w:rPr>
      </w:pPr>
      <w:bookmarkStart w:id="51" w:name="_Toc445980135"/>
      <w:bookmarkStart w:id="52" w:name="_Toc484072982"/>
      <w:r w:rsidRPr="00A24614">
        <w:rPr>
          <w:rFonts w:eastAsia="Calibri"/>
        </w:rPr>
        <w:t xml:space="preserve">Table </w:t>
      </w:r>
      <w:r w:rsidR="007F30FD">
        <w:rPr>
          <w:rFonts w:eastAsia="Calibri"/>
        </w:rPr>
        <w:t>1</w:t>
      </w:r>
      <w:r w:rsidRPr="00A24614">
        <w:rPr>
          <w:rFonts w:eastAsia="Calibri"/>
        </w:rPr>
        <w:t xml:space="preserve"> </w:t>
      </w:r>
      <w:r w:rsidR="00953891">
        <w:rPr>
          <w:rFonts w:eastAsia="Calibri"/>
        </w:rPr>
        <w:tab/>
      </w:r>
      <w:r w:rsidRPr="00A24614">
        <w:rPr>
          <w:rFonts w:eastAsia="Calibri"/>
        </w:rPr>
        <w:t>Return o</w:t>
      </w:r>
      <w:r>
        <w:rPr>
          <w:rFonts w:eastAsia="Calibri"/>
        </w:rPr>
        <w:t>n Investment m</w:t>
      </w:r>
      <w:r w:rsidRPr="00A24614">
        <w:rPr>
          <w:rFonts w:eastAsia="Calibri"/>
        </w:rPr>
        <w:t>odels</w:t>
      </w:r>
      <w:bookmarkEnd w:id="51"/>
      <w:bookmarkEnd w:id="52"/>
    </w:p>
    <w:tbl>
      <w:tblPr>
        <w:tblStyle w:val="TableGrid"/>
        <w:tblW w:w="0" w:type="auto"/>
        <w:tblLook w:val="04A0" w:firstRow="1" w:lastRow="0" w:firstColumn="1" w:lastColumn="0" w:noHBand="0" w:noVBand="1"/>
      </w:tblPr>
      <w:tblGrid>
        <w:gridCol w:w="2639"/>
        <w:gridCol w:w="6257"/>
      </w:tblGrid>
      <w:tr w:rsidR="006A756B" w:rsidTr="005E553A">
        <w:tc>
          <w:tcPr>
            <w:tcW w:w="2660" w:type="dxa"/>
            <w:tcBorders>
              <w:top w:val="single" w:sz="4" w:space="0" w:color="auto"/>
              <w:left w:val="nil"/>
              <w:bottom w:val="single" w:sz="4" w:space="0" w:color="auto"/>
              <w:right w:val="nil"/>
            </w:tcBorders>
            <w:tcMar>
              <w:left w:w="0" w:type="dxa"/>
            </w:tcMar>
          </w:tcPr>
          <w:p w:rsidR="006A756B" w:rsidRDefault="006A756B" w:rsidP="00577396">
            <w:pPr>
              <w:pStyle w:val="Tablehead1"/>
              <w:rPr>
                <w:rFonts w:eastAsia="Calibri"/>
              </w:rPr>
            </w:pPr>
            <w:r w:rsidRPr="00A24614">
              <w:rPr>
                <w:rFonts w:eastAsia="Calibri"/>
              </w:rPr>
              <w:t xml:space="preserve">ROI </w:t>
            </w:r>
            <w:r w:rsidR="00577396">
              <w:rPr>
                <w:rFonts w:eastAsia="Calibri"/>
              </w:rPr>
              <w:t>m</w:t>
            </w:r>
            <w:r w:rsidRPr="00A24614">
              <w:rPr>
                <w:rFonts w:eastAsia="Calibri"/>
              </w:rPr>
              <w:t>odel</w:t>
            </w:r>
          </w:p>
        </w:tc>
        <w:tc>
          <w:tcPr>
            <w:tcW w:w="6344" w:type="dxa"/>
            <w:tcBorders>
              <w:top w:val="single" w:sz="4" w:space="0" w:color="auto"/>
              <w:left w:val="nil"/>
              <w:bottom w:val="single" w:sz="4" w:space="0" w:color="auto"/>
              <w:right w:val="nil"/>
            </w:tcBorders>
            <w:tcMar>
              <w:left w:w="0" w:type="dxa"/>
            </w:tcMar>
          </w:tcPr>
          <w:p w:rsidR="006A756B" w:rsidRDefault="006A756B" w:rsidP="00BE2C36">
            <w:pPr>
              <w:pStyle w:val="Tablehead1"/>
              <w:rPr>
                <w:rFonts w:eastAsia="Calibri"/>
              </w:rPr>
            </w:pPr>
            <w:r w:rsidRPr="00A24614">
              <w:rPr>
                <w:rFonts w:eastAsia="Calibri"/>
              </w:rPr>
              <w:t>Description</w:t>
            </w:r>
          </w:p>
        </w:tc>
      </w:tr>
      <w:tr w:rsidR="006A756B" w:rsidTr="005E553A">
        <w:tc>
          <w:tcPr>
            <w:tcW w:w="2660" w:type="dxa"/>
            <w:tcBorders>
              <w:top w:val="single" w:sz="4" w:space="0" w:color="auto"/>
              <w:left w:val="nil"/>
              <w:bottom w:val="nil"/>
              <w:right w:val="nil"/>
            </w:tcBorders>
            <w:tcMar>
              <w:left w:w="0" w:type="dxa"/>
            </w:tcMar>
          </w:tcPr>
          <w:p w:rsidR="006A756B" w:rsidRDefault="00577396" w:rsidP="00BE2C36">
            <w:pPr>
              <w:pStyle w:val="Tabletext"/>
              <w:rPr>
                <w:rFonts w:eastAsia="Calibri"/>
              </w:rPr>
            </w:pPr>
            <w:r>
              <w:rPr>
                <w:rFonts w:eastAsia="Calibri"/>
              </w:rPr>
              <w:t>Cost-</w:t>
            </w:r>
            <w:r w:rsidR="006A756B" w:rsidRPr="00A24614">
              <w:rPr>
                <w:rFonts w:eastAsia="Calibri"/>
              </w:rPr>
              <w:t>Benefit Analysis (CBA)</w:t>
            </w:r>
          </w:p>
        </w:tc>
        <w:tc>
          <w:tcPr>
            <w:tcW w:w="6344" w:type="dxa"/>
            <w:tcBorders>
              <w:top w:val="single" w:sz="4" w:space="0" w:color="auto"/>
              <w:left w:val="nil"/>
              <w:bottom w:val="nil"/>
              <w:right w:val="nil"/>
            </w:tcBorders>
            <w:tcMar>
              <w:left w:w="0" w:type="dxa"/>
            </w:tcMar>
          </w:tcPr>
          <w:p w:rsidR="006A756B" w:rsidRDefault="006A756B" w:rsidP="00BE2C36">
            <w:pPr>
              <w:pStyle w:val="Tabletext"/>
              <w:rPr>
                <w:rFonts w:eastAsia="Calibri"/>
              </w:rPr>
            </w:pPr>
            <w:r w:rsidRPr="00A24614">
              <w:rPr>
                <w:rFonts w:eastAsia="Calibri"/>
              </w:rPr>
              <w:t>Assigns monetary value to costs of the training program to determine the cost-benefit ratio.</w:t>
            </w:r>
          </w:p>
        </w:tc>
      </w:tr>
      <w:tr w:rsidR="006A756B" w:rsidTr="005E553A">
        <w:tc>
          <w:tcPr>
            <w:tcW w:w="2660" w:type="dxa"/>
            <w:tcBorders>
              <w:top w:val="nil"/>
              <w:left w:val="nil"/>
              <w:bottom w:val="nil"/>
              <w:right w:val="nil"/>
            </w:tcBorders>
            <w:tcMar>
              <w:left w:w="0" w:type="dxa"/>
            </w:tcMar>
          </w:tcPr>
          <w:p w:rsidR="006A756B" w:rsidRDefault="006A756B" w:rsidP="00BE2C36">
            <w:pPr>
              <w:pStyle w:val="Tabletext"/>
              <w:rPr>
                <w:rFonts w:eastAsia="Calibri"/>
              </w:rPr>
            </w:pPr>
            <w:r w:rsidRPr="00A24614">
              <w:rPr>
                <w:rFonts w:eastAsia="Calibri"/>
              </w:rPr>
              <w:t>Internal Rate of Return (IRR)</w:t>
            </w:r>
          </w:p>
        </w:tc>
        <w:tc>
          <w:tcPr>
            <w:tcW w:w="6344" w:type="dxa"/>
            <w:tcBorders>
              <w:top w:val="nil"/>
              <w:left w:val="nil"/>
              <w:bottom w:val="nil"/>
              <w:right w:val="nil"/>
            </w:tcBorders>
            <w:tcMar>
              <w:left w:w="0" w:type="dxa"/>
            </w:tcMar>
          </w:tcPr>
          <w:p w:rsidR="006A756B" w:rsidRDefault="006A756B" w:rsidP="00BE2C36">
            <w:pPr>
              <w:pStyle w:val="Tabletext"/>
              <w:rPr>
                <w:rFonts w:eastAsia="Calibri"/>
              </w:rPr>
            </w:pPr>
            <w:r w:rsidRPr="00A24614">
              <w:rPr>
                <w:rFonts w:eastAsia="Calibri"/>
              </w:rPr>
              <w:t>Rate of interest that equals the returns from an investment to the cost of the investment.</w:t>
            </w:r>
          </w:p>
        </w:tc>
      </w:tr>
      <w:tr w:rsidR="006A756B" w:rsidTr="005E553A">
        <w:tc>
          <w:tcPr>
            <w:tcW w:w="2660" w:type="dxa"/>
            <w:tcBorders>
              <w:top w:val="nil"/>
              <w:left w:val="nil"/>
              <w:bottom w:val="nil"/>
              <w:right w:val="nil"/>
            </w:tcBorders>
            <w:tcMar>
              <w:left w:w="0" w:type="dxa"/>
            </w:tcMar>
          </w:tcPr>
          <w:p w:rsidR="006A756B" w:rsidRDefault="006A756B" w:rsidP="00BE2C36">
            <w:pPr>
              <w:pStyle w:val="Tabletext"/>
              <w:rPr>
                <w:rFonts w:eastAsia="Calibri"/>
              </w:rPr>
            </w:pPr>
            <w:r>
              <w:rPr>
                <w:rFonts w:eastAsia="Calibri"/>
              </w:rPr>
              <w:t>Kirkpatrick/Philli</w:t>
            </w:r>
            <w:r w:rsidRPr="00A24614">
              <w:rPr>
                <w:rFonts w:eastAsia="Calibri"/>
              </w:rPr>
              <w:t>ps</w:t>
            </w:r>
            <w:r>
              <w:rPr>
                <w:rFonts w:eastAsia="Calibri"/>
              </w:rPr>
              <w:t xml:space="preserve"> Evaluation Model</w:t>
            </w:r>
          </w:p>
        </w:tc>
        <w:tc>
          <w:tcPr>
            <w:tcW w:w="6344" w:type="dxa"/>
            <w:tcBorders>
              <w:top w:val="nil"/>
              <w:left w:val="nil"/>
              <w:bottom w:val="nil"/>
              <w:right w:val="nil"/>
            </w:tcBorders>
            <w:tcMar>
              <w:left w:w="0" w:type="dxa"/>
            </w:tcMar>
          </w:tcPr>
          <w:p w:rsidR="006A756B" w:rsidRDefault="006A756B" w:rsidP="00BE2C36">
            <w:pPr>
              <w:pStyle w:val="Tabletext"/>
              <w:rPr>
                <w:rFonts w:eastAsia="Calibri"/>
              </w:rPr>
            </w:pPr>
            <w:r w:rsidRPr="00A24614">
              <w:rPr>
                <w:rFonts w:eastAsia="Calibri"/>
              </w:rPr>
              <w:t>4 Levels of Evaluation – Reaction, Learning, Behaviour, Results plus Level 5 ROI that converts 4</w:t>
            </w:r>
            <w:r w:rsidRPr="00A24614">
              <w:rPr>
                <w:rFonts w:eastAsia="Calibri"/>
                <w:vertAlign w:val="superscript"/>
              </w:rPr>
              <w:t>th</w:t>
            </w:r>
            <w:r w:rsidRPr="00A24614">
              <w:rPr>
                <w:rFonts w:eastAsia="Calibri"/>
              </w:rPr>
              <w:t xml:space="preserve"> level to monetary value.</w:t>
            </w:r>
          </w:p>
        </w:tc>
      </w:tr>
      <w:tr w:rsidR="006A756B" w:rsidTr="005E553A">
        <w:tc>
          <w:tcPr>
            <w:tcW w:w="2660" w:type="dxa"/>
            <w:tcBorders>
              <w:top w:val="nil"/>
              <w:left w:val="nil"/>
              <w:bottom w:val="nil"/>
              <w:right w:val="nil"/>
            </w:tcBorders>
            <w:tcMar>
              <w:left w:w="0" w:type="dxa"/>
            </w:tcMar>
          </w:tcPr>
          <w:p w:rsidR="006A756B" w:rsidRDefault="006A756B" w:rsidP="00BE2C36">
            <w:pPr>
              <w:pStyle w:val="Tabletext"/>
              <w:rPr>
                <w:rFonts w:eastAsia="Calibri"/>
              </w:rPr>
            </w:pPr>
            <w:r>
              <w:rPr>
                <w:rFonts w:eastAsia="Calibri"/>
              </w:rPr>
              <w:t>Net Present Value (NPV)</w:t>
            </w:r>
            <w:r w:rsidRPr="00A24614">
              <w:rPr>
                <w:rFonts w:eastAsia="Calibri"/>
              </w:rPr>
              <w:tab/>
            </w:r>
          </w:p>
        </w:tc>
        <w:tc>
          <w:tcPr>
            <w:tcW w:w="6344" w:type="dxa"/>
            <w:tcBorders>
              <w:top w:val="nil"/>
              <w:left w:val="nil"/>
              <w:bottom w:val="nil"/>
              <w:right w:val="nil"/>
            </w:tcBorders>
            <w:tcMar>
              <w:left w:w="0" w:type="dxa"/>
            </w:tcMar>
          </w:tcPr>
          <w:p w:rsidR="006A756B" w:rsidRDefault="006A756B" w:rsidP="00BE2C36">
            <w:pPr>
              <w:pStyle w:val="Tabletext"/>
              <w:rPr>
                <w:rFonts w:eastAsia="Calibri"/>
              </w:rPr>
            </w:pPr>
            <w:r w:rsidRPr="00A24614">
              <w:rPr>
                <w:rFonts w:eastAsia="Calibri"/>
              </w:rPr>
              <w:t>Compares the value of money now with the value in the future.</w:t>
            </w:r>
          </w:p>
        </w:tc>
      </w:tr>
      <w:tr w:rsidR="006A756B" w:rsidTr="005E553A">
        <w:tc>
          <w:tcPr>
            <w:tcW w:w="2660" w:type="dxa"/>
            <w:tcBorders>
              <w:top w:val="nil"/>
              <w:left w:val="nil"/>
              <w:bottom w:val="nil"/>
              <w:right w:val="nil"/>
            </w:tcBorders>
            <w:tcMar>
              <w:left w:w="0" w:type="dxa"/>
            </w:tcMar>
          </w:tcPr>
          <w:p w:rsidR="006A756B" w:rsidRDefault="006A756B" w:rsidP="00BE2C36">
            <w:pPr>
              <w:pStyle w:val="Tabletext"/>
              <w:rPr>
                <w:rFonts w:eastAsia="Calibri"/>
              </w:rPr>
            </w:pPr>
            <w:r w:rsidRPr="00A24614">
              <w:rPr>
                <w:rFonts w:eastAsia="Calibri"/>
              </w:rPr>
              <w:t>Return on Expectation (ROE)</w:t>
            </w:r>
            <w:r w:rsidRPr="00A24614">
              <w:rPr>
                <w:rFonts w:eastAsia="Calibri"/>
              </w:rPr>
              <w:tab/>
            </w:r>
          </w:p>
        </w:tc>
        <w:tc>
          <w:tcPr>
            <w:tcW w:w="6344" w:type="dxa"/>
            <w:tcBorders>
              <w:top w:val="nil"/>
              <w:left w:val="nil"/>
              <w:bottom w:val="nil"/>
              <w:right w:val="nil"/>
            </w:tcBorders>
            <w:tcMar>
              <w:left w:w="0" w:type="dxa"/>
            </w:tcMar>
          </w:tcPr>
          <w:p w:rsidR="006A756B" w:rsidRDefault="006A756B" w:rsidP="00BE2C36">
            <w:pPr>
              <w:pStyle w:val="Tabletext"/>
              <w:rPr>
                <w:rFonts w:eastAsia="Calibri"/>
              </w:rPr>
            </w:pPr>
            <w:r w:rsidRPr="00A24614">
              <w:rPr>
                <w:rFonts w:eastAsia="Calibri"/>
              </w:rPr>
              <w:t>Estimates returns to training relative to stakeholder expectations. Uses surveys and intervie</w:t>
            </w:r>
            <w:r>
              <w:rPr>
                <w:rFonts w:eastAsia="Calibri"/>
              </w:rPr>
              <w:t>ws</w:t>
            </w:r>
            <w:r w:rsidRPr="00A24614">
              <w:rPr>
                <w:rFonts w:eastAsia="Calibri"/>
              </w:rPr>
              <w:t>.</w:t>
            </w:r>
          </w:p>
        </w:tc>
      </w:tr>
      <w:tr w:rsidR="006A756B" w:rsidTr="005E553A">
        <w:tc>
          <w:tcPr>
            <w:tcW w:w="2660" w:type="dxa"/>
            <w:tcBorders>
              <w:top w:val="nil"/>
              <w:left w:val="nil"/>
              <w:bottom w:val="single" w:sz="4" w:space="0" w:color="auto"/>
              <w:right w:val="nil"/>
            </w:tcBorders>
            <w:tcMar>
              <w:left w:w="0" w:type="dxa"/>
            </w:tcMar>
          </w:tcPr>
          <w:p w:rsidR="006A756B" w:rsidRDefault="006A756B" w:rsidP="00BE2C36">
            <w:pPr>
              <w:pStyle w:val="Tabletext"/>
              <w:rPr>
                <w:rFonts w:eastAsia="Calibri"/>
              </w:rPr>
            </w:pPr>
            <w:r w:rsidRPr="00A24614">
              <w:rPr>
                <w:rFonts w:eastAsia="Calibri"/>
              </w:rPr>
              <w:t>Social Return on Investment</w:t>
            </w:r>
            <w:r>
              <w:rPr>
                <w:rFonts w:eastAsia="Calibri"/>
              </w:rPr>
              <w:t xml:space="preserve"> (SROI)</w:t>
            </w:r>
            <w:r w:rsidRPr="00A24614">
              <w:rPr>
                <w:rFonts w:eastAsia="Calibri"/>
              </w:rPr>
              <w:tab/>
            </w:r>
          </w:p>
        </w:tc>
        <w:tc>
          <w:tcPr>
            <w:tcW w:w="6344" w:type="dxa"/>
            <w:tcBorders>
              <w:top w:val="nil"/>
              <w:left w:val="nil"/>
              <w:bottom w:val="single" w:sz="4" w:space="0" w:color="auto"/>
              <w:right w:val="nil"/>
            </w:tcBorders>
            <w:tcMar>
              <w:left w:w="0" w:type="dxa"/>
            </w:tcMar>
          </w:tcPr>
          <w:p w:rsidR="006A756B" w:rsidRDefault="006A756B" w:rsidP="00BE2C36">
            <w:pPr>
              <w:pStyle w:val="Tabletext"/>
              <w:rPr>
                <w:rFonts w:eastAsia="Calibri"/>
              </w:rPr>
            </w:pPr>
            <w:r w:rsidRPr="00A24614">
              <w:rPr>
                <w:rFonts w:eastAsia="Calibri"/>
              </w:rPr>
              <w:t>Stakeho</w:t>
            </w:r>
            <w:r>
              <w:rPr>
                <w:rFonts w:eastAsia="Calibri"/>
              </w:rPr>
              <w:t xml:space="preserve">lder driven evaluation with cost-benefit analysis and </w:t>
            </w:r>
            <w:r w:rsidRPr="00A24614">
              <w:rPr>
                <w:rFonts w:eastAsia="Calibri"/>
              </w:rPr>
              <w:t>strong focus on social impact.</w:t>
            </w:r>
          </w:p>
        </w:tc>
      </w:tr>
    </w:tbl>
    <w:p w:rsidR="006A756B" w:rsidRPr="000350D7" w:rsidRDefault="006A756B" w:rsidP="007D697C">
      <w:pPr>
        <w:pStyle w:val="Source"/>
      </w:pPr>
      <w:r w:rsidRPr="0002159B">
        <w:t xml:space="preserve">Note: </w:t>
      </w:r>
      <w:r w:rsidR="003329DD">
        <w:tab/>
      </w:r>
      <w:r w:rsidR="008E065C" w:rsidRPr="0002159B">
        <w:t>Derived from several sources</w:t>
      </w:r>
      <w:r w:rsidR="0002159B" w:rsidRPr="0002159B">
        <w:t xml:space="preserve"> and studies</w:t>
      </w:r>
      <w:r w:rsidRPr="0002159B">
        <w:t>.</w:t>
      </w:r>
    </w:p>
    <w:p w:rsidR="00F01D43" w:rsidRPr="00F01D43" w:rsidRDefault="00F01D43" w:rsidP="00F01D43">
      <w:pPr>
        <w:pStyle w:val="Text"/>
      </w:pPr>
      <w:r w:rsidRPr="00F01D43">
        <w:t xml:space="preserve">Some examples of specific studies </w:t>
      </w:r>
      <w:r w:rsidR="008C39FA">
        <w:t xml:space="preserve">of ROI </w:t>
      </w:r>
      <w:r w:rsidRPr="00F01D43">
        <w:t>that ha</w:t>
      </w:r>
      <w:r w:rsidR="00F0473C">
        <w:t xml:space="preserve">ve been conducted are shown in </w:t>
      </w:r>
      <w:r w:rsidR="007D697C">
        <w:t>t</w:t>
      </w:r>
      <w:r w:rsidRPr="00F01D43">
        <w:t xml:space="preserve">able 2. </w:t>
      </w:r>
      <w:r w:rsidR="00E76D9A">
        <w:t xml:space="preserve">Most of these examples appear in reviews of the links between education and training and its benefits by </w:t>
      </w:r>
      <w:r w:rsidR="00D42C87">
        <w:t>Griffin</w:t>
      </w:r>
      <w:r w:rsidR="00E76D9A">
        <w:t xml:space="preserve"> (</w:t>
      </w:r>
      <w:r w:rsidR="00C86AAD">
        <w:t>2016) and the Australian Workforce and Productivity Agency (2013). T</w:t>
      </w:r>
      <w:r w:rsidRPr="00F01D43">
        <w:t xml:space="preserve">here are studies </w:t>
      </w:r>
      <w:r w:rsidR="008055F0">
        <w:t xml:space="preserve">in the table that </w:t>
      </w:r>
      <w:r w:rsidRPr="00F01D43">
        <w:t>look at returns from the perspective of</w:t>
      </w:r>
      <w:r w:rsidR="00F0473C">
        <w:t xml:space="preserve"> the economy, </w:t>
      </w:r>
      <w:r w:rsidRPr="00F01D43">
        <w:t xml:space="preserve">firms and individuals. The table provides </w:t>
      </w:r>
      <w:r w:rsidR="007B0C41">
        <w:t>indications of the data that was</w:t>
      </w:r>
      <w:r w:rsidRPr="00F01D43">
        <w:t xml:space="preserve"> used, the econometric or ot</w:t>
      </w:r>
      <w:r w:rsidR="001C3125">
        <w:t>herwise quantitative models applied</w:t>
      </w:r>
      <w:r w:rsidRPr="00F01D43">
        <w:t xml:space="preserve"> and the main results from the analysis for each of the examples.</w:t>
      </w:r>
      <w:r w:rsidR="00C86AAD">
        <w:t xml:space="preserve"> </w:t>
      </w:r>
    </w:p>
    <w:p w:rsidR="00F01D43" w:rsidRDefault="00F01D43" w:rsidP="00F01D43">
      <w:pPr>
        <w:pStyle w:val="Tabletitle0"/>
      </w:pPr>
      <w:r>
        <w:t xml:space="preserve">Table 2 </w:t>
      </w:r>
      <w:r w:rsidR="007D697C">
        <w:tab/>
      </w:r>
      <w:r>
        <w:t>Examples of studies investigating the return on investment of training to the economy, firms and the individual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52"/>
        <w:gridCol w:w="4393"/>
      </w:tblGrid>
      <w:tr w:rsidR="00F01D43" w:rsidTr="005E553A">
        <w:tc>
          <w:tcPr>
            <w:tcW w:w="2251" w:type="dxa"/>
            <w:tcBorders>
              <w:top w:val="single" w:sz="4" w:space="0" w:color="auto"/>
              <w:bottom w:val="single" w:sz="4" w:space="0" w:color="auto"/>
            </w:tcBorders>
            <w:tcMar>
              <w:left w:w="0" w:type="dxa"/>
            </w:tcMar>
          </w:tcPr>
          <w:p w:rsidR="00F01D43" w:rsidRDefault="00F01D43" w:rsidP="00F01D43">
            <w:pPr>
              <w:pStyle w:val="Tablehead1"/>
            </w:pPr>
            <w:r>
              <w:t>Study</w:t>
            </w:r>
          </w:p>
        </w:tc>
        <w:tc>
          <w:tcPr>
            <w:tcW w:w="2252" w:type="dxa"/>
            <w:tcBorders>
              <w:top w:val="single" w:sz="4" w:space="0" w:color="auto"/>
              <w:bottom w:val="single" w:sz="4" w:space="0" w:color="auto"/>
            </w:tcBorders>
            <w:tcMar>
              <w:left w:w="0" w:type="dxa"/>
            </w:tcMar>
          </w:tcPr>
          <w:p w:rsidR="00F01D43" w:rsidRDefault="00F01D43" w:rsidP="00F01D43">
            <w:pPr>
              <w:pStyle w:val="Tablehead1"/>
            </w:pPr>
            <w:r>
              <w:t>Methodology used</w:t>
            </w:r>
          </w:p>
        </w:tc>
        <w:tc>
          <w:tcPr>
            <w:tcW w:w="4394" w:type="dxa"/>
            <w:tcBorders>
              <w:top w:val="single" w:sz="4" w:space="0" w:color="auto"/>
              <w:bottom w:val="single" w:sz="4" w:space="0" w:color="auto"/>
            </w:tcBorders>
            <w:tcMar>
              <w:left w:w="0" w:type="dxa"/>
            </w:tcMar>
          </w:tcPr>
          <w:p w:rsidR="00F01D43" w:rsidRDefault="00F01D43" w:rsidP="00F01D43">
            <w:pPr>
              <w:pStyle w:val="Tablehead1"/>
            </w:pPr>
            <w:r>
              <w:t>Findings</w:t>
            </w:r>
          </w:p>
        </w:tc>
      </w:tr>
      <w:tr w:rsidR="00F01D43" w:rsidTr="005E553A">
        <w:tc>
          <w:tcPr>
            <w:tcW w:w="8897" w:type="dxa"/>
            <w:gridSpan w:val="3"/>
            <w:tcBorders>
              <w:top w:val="single" w:sz="4" w:space="0" w:color="auto"/>
              <w:bottom w:val="single" w:sz="4" w:space="0" w:color="auto"/>
            </w:tcBorders>
            <w:tcMar>
              <w:left w:w="0" w:type="dxa"/>
            </w:tcMar>
          </w:tcPr>
          <w:p w:rsidR="00F01D43" w:rsidRPr="0077362B" w:rsidRDefault="00F01D43" w:rsidP="00F01D43">
            <w:pPr>
              <w:pStyle w:val="Tablehead3"/>
            </w:pPr>
            <w:r>
              <w:t>Two studies investigating the return on investment of training to the economy</w:t>
            </w:r>
          </w:p>
        </w:tc>
      </w:tr>
      <w:tr w:rsidR="00F01D43" w:rsidTr="005E553A">
        <w:tc>
          <w:tcPr>
            <w:tcW w:w="2251" w:type="dxa"/>
            <w:tcBorders>
              <w:top w:val="single" w:sz="4" w:space="0" w:color="auto"/>
            </w:tcBorders>
            <w:tcMar>
              <w:left w:w="0" w:type="dxa"/>
            </w:tcMar>
          </w:tcPr>
          <w:p w:rsidR="00F01D43" w:rsidRPr="00311B3E" w:rsidRDefault="00104642" w:rsidP="00F01D43">
            <w:pPr>
              <w:pStyle w:val="Tabletext"/>
            </w:pPr>
            <w:r>
              <w:t>Canton 2007</w:t>
            </w:r>
            <w:r w:rsidR="00F01D43" w:rsidRPr="00311B3E">
              <w:t xml:space="preserve"> (cross-country)</w:t>
            </w:r>
          </w:p>
        </w:tc>
        <w:tc>
          <w:tcPr>
            <w:tcW w:w="2252" w:type="dxa"/>
            <w:tcBorders>
              <w:top w:val="single" w:sz="4" w:space="0" w:color="auto"/>
            </w:tcBorders>
            <w:tcMar>
              <w:left w:w="0" w:type="dxa"/>
            </w:tcMar>
          </w:tcPr>
          <w:p w:rsidR="00F01D43" w:rsidRPr="0077362B" w:rsidRDefault="00F01D43" w:rsidP="00EF360E">
            <w:pPr>
              <w:pStyle w:val="Tabletext"/>
            </w:pPr>
            <w:r>
              <w:t>Analysis used a macro-version of the Mincer relationship between education and wages at the individual level. Data source was estimates of school attainment by Cohen &amp; Soto (2001) for 95 countries split by 5 year age groups in 10 year intervals</w:t>
            </w:r>
            <w:r w:rsidR="00EF360E">
              <w:t>.</w:t>
            </w:r>
            <w:r>
              <w:t xml:space="preserve"> </w:t>
            </w:r>
          </w:p>
        </w:tc>
        <w:tc>
          <w:tcPr>
            <w:tcW w:w="4394" w:type="dxa"/>
            <w:tcBorders>
              <w:top w:val="single" w:sz="4" w:space="0" w:color="auto"/>
            </w:tcBorders>
            <w:tcMar>
              <w:left w:w="0" w:type="dxa"/>
            </w:tcMar>
          </w:tcPr>
          <w:p w:rsidR="00F01D43" w:rsidRPr="0077362B" w:rsidRDefault="00F01D43" w:rsidP="00577396">
            <w:pPr>
              <w:pStyle w:val="Tabletext"/>
            </w:pPr>
            <w:r>
              <w:t>An increase of one year of average education level of the labour force increases labour productivity by 7</w:t>
            </w:r>
            <w:r w:rsidR="00577396">
              <w:t>–</w:t>
            </w:r>
            <w:r>
              <w:t>10% in the short term and 11</w:t>
            </w:r>
            <w:r w:rsidR="00577396">
              <w:t>–</w:t>
            </w:r>
            <w:r>
              <w:t>15% in the longer term. There was also some evidence of spillovers in the sense of the human capital stock increasing prospective economic growth.</w:t>
            </w:r>
          </w:p>
        </w:tc>
      </w:tr>
      <w:tr w:rsidR="00EB1E36" w:rsidTr="005E553A">
        <w:tc>
          <w:tcPr>
            <w:tcW w:w="2251" w:type="dxa"/>
            <w:tcMar>
              <w:left w:w="0" w:type="dxa"/>
            </w:tcMar>
          </w:tcPr>
          <w:p w:rsidR="00EB1E36" w:rsidRPr="0077362B" w:rsidRDefault="00EB1E36" w:rsidP="00E76D9A">
            <w:pPr>
              <w:pStyle w:val="Tabletext"/>
            </w:pPr>
            <w:r>
              <w:t>Independent E</w:t>
            </w:r>
            <w:r w:rsidRPr="0077362B">
              <w:t>conomics 2013</w:t>
            </w:r>
            <w:r>
              <w:t xml:space="preserve"> (Australia)</w:t>
            </w:r>
          </w:p>
        </w:tc>
        <w:tc>
          <w:tcPr>
            <w:tcW w:w="2252" w:type="dxa"/>
            <w:tcMar>
              <w:left w:w="0" w:type="dxa"/>
            </w:tcMar>
          </w:tcPr>
          <w:p w:rsidR="00EB1E36" w:rsidRPr="0077362B" w:rsidRDefault="00EB1E36" w:rsidP="00E76D9A">
            <w:pPr>
              <w:pStyle w:val="Tabletext"/>
            </w:pPr>
            <w:r w:rsidRPr="0077362B">
              <w:t>Cost-benefit analysis to estimate the return of increased funding in VET</w:t>
            </w:r>
            <w:r w:rsidR="00EF360E">
              <w:t>.</w:t>
            </w:r>
          </w:p>
        </w:tc>
        <w:tc>
          <w:tcPr>
            <w:tcW w:w="4394" w:type="dxa"/>
            <w:tcMar>
              <w:left w:w="0" w:type="dxa"/>
            </w:tcMar>
          </w:tcPr>
          <w:p w:rsidR="00EB1E36" w:rsidRPr="0077362B" w:rsidRDefault="00EB1E36" w:rsidP="00E76D9A">
            <w:pPr>
              <w:pStyle w:val="Tabletext"/>
            </w:pPr>
            <w:r w:rsidRPr="0077362B">
              <w:t>The committed 5.6% increase in funding was predicted to result in an 18% internal rate of return to the economy.</w:t>
            </w:r>
          </w:p>
        </w:tc>
      </w:tr>
      <w:tr w:rsidR="00F01D43" w:rsidTr="005E553A">
        <w:tc>
          <w:tcPr>
            <w:tcW w:w="8897" w:type="dxa"/>
            <w:gridSpan w:val="3"/>
            <w:tcBorders>
              <w:top w:val="single" w:sz="4" w:space="0" w:color="auto"/>
              <w:bottom w:val="single" w:sz="4" w:space="0" w:color="auto"/>
            </w:tcBorders>
            <w:tcMar>
              <w:left w:w="0" w:type="dxa"/>
            </w:tcMar>
          </w:tcPr>
          <w:p w:rsidR="00F01D43" w:rsidRDefault="00F01D43" w:rsidP="00F01D43">
            <w:pPr>
              <w:pStyle w:val="Tablehead3"/>
            </w:pPr>
            <w:r>
              <w:t>Three studies that aimed to investigate methods to assess the relationship between training and productivity</w:t>
            </w:r>
          </w:p>
        </w:tc>
      </w:tr>
      <w:tr w:rsidR="00F01D43" w:rsidTr="005E553A">
        <w:tc>
          <w:tcPr>
            <w:tcW w:w="2251" w:type="dxa"/>
            <w:tcBorders>
              <w:top w:val="single" w:sz="4" w:space="0" w:color="auto"/>
            </w:tcBorders>
            <w:tcMar>
              <w:left w:w="0" w:type="dxa"/>
            </w:tcMar>
          </w:tcPr>
          <w:p w:rsidR="00F01D43" w:rsidRDefault="00F01D43" w:rsidP="00F01D43">
            <w:pPr>
              <w:pStyle w:val="Tabletext"/>
            </w:pPr>
            <w:r>
              <w:t>Blandy et al. 2000 (Australia)</w:t>
            </w:r>
          </w:p>
        </w:tc>
        <w:tc>
          <w:tcPr>
            <w:tcW w:w="2252" w:type="dxa"/>
            <w:tcBorders>
              <w:top w:val="single" w:sz="4" w:space="0" w:color="auto"/>
            </w:tcBorders>
            <w:tcMar>
              <w:left w:w="0" w:type="dxa"/>
            </w:tcMar>
          </w:tcPr>
          <w:p w:rsidR="00F01D43" w:rsidRDefault="00F01D43" w:rsidP="00F01D43">
            <w:pPr>
              <w:pStyle w:val="Tabletext"/>
            </w:pPr>
            <w:r>
              <w:t>Surveys (based on larger international examples) and a small number of in-depth case studies.</w:t>
            </w:r>
          </w:p>
        </w:tc>
        <w:tc>
          <w:tcPr>
            <w:tcW w:w="4394" w:type="dxa"/>
            <w:tcBorders>
              <w:top w:val="single" w:sz="4" w:space="0" w:color="auto"/>
            </w:tcBorders>
            <w:tcMar>
              <w:left w:w="0" w:type="dxa"/>
            </w:tcMar>
          </w:tcPr>
          <w:p w:rsidR="00F01D43" w:rsidRDefault="00F01D43" w:rsidP="00F01D43">
            <w:pPr>
              <w:pStyle w:val="Tabletext"/>
            </w:pPr>
            <w:r>
              <w:t>10% increase in training resulted in a 1% increase in productivity growth.</w:t>
            </w:r>
          </w:p>
          <w:p w:rsidR="00F01D43" w:rsidRDefault="00F01D43" w:rsidP="00F01D43">
            <w:pPr>
              <w:pStyle w:val="Tabletext"/>
            </w:pPr>
            <w:r>
              <w:t>Training quantity and quality were positively associated with profitability.</w:t>
            </w:r>
          </w:p>
        </w:tc>
      </w:tr>
      <w:tr w:rsidR="00F01D43" w:rsidTr="005E553A">
        <w:tc>
          <w:tcPr>
            <w:tcW w:w="2251" w:type="dxa"/>
            <w:tcMar>
              <w:left w:w="0" w:type="dxa"/>
            </w:tcMar>
          </w:tcPr>
          <w:p w:rsidR="00F01D43" w:rsidRPr="00311B3E" w:rsidRDefault="00F01D43" w:rsidP="00F01D43">
            <w:pPr>
              <w:pStyle w:val="Tabletext"/>
            </w:pPr>
            <w:r w:rsidRPr="00311B3E">
              <w:t>Dearden, Reed and Van Reenen 2005 (UK)</w:t>
            </w:r>
          </w:p>
        </w:tc>
        <w:tc>
          <w:tcPr>
            <w:tcW w:w="2252" w:type="dxa"/>
            <w:tcMar>
              <w:left w:w="0" w:type="dxa"/>
            </w:tcMar>
          </w:tcPr>
          <w:p w:rsidR="00F01D43" w:rsidRDefault="00F01D43" w:rsidP="00F01D43">
            <w:pPr>
              <w:pStyle w:val="Tabletext"/>
            </w:pPr>
            <w:r>
              <w:t>Analysis of constructed panel study of firms using the econometric estimation technique General Method of Moments (GMM)</w:t>
            </w:r>
            <w:r w:rsidR="00EF360E">
              <w:t>.</w:t>
            </w:r>
          </w:p>
        </w:tc>
        <w:tc>
          <w:tcPr>
            <w:tcW w:w="4394" w:type="dxa"/>
            <w:tcMar>
              <w:left w:w="0" w:type="dxa"/>
            </w:tcMar>
          </w:tcPr>
          <w:p w:rsidR="00F01D43" w:rsidRDefault="00F01D43" w:rsidP="00EF360E">
            <w:pPr>
              <w:pStyle w:val="Tabletext"/>
            </w:pPr>
            <w:r>
              <w:t>They found that a 1</w:t>
            </w:r>
            <w:r w:rsidR="00EF360E">
              <w:t>%</w:t>
            </w:r>
            <w:r>
              <w:t xml:space="preserve"> increase in training in firms resulted in about </w:t>
            </w:r>
            <w:r w:rsidR="006519A2">
              <w:t>a</w:t>
            </w:r>
            <w:r>
              <w:t xml:space="preserve"> 0.6% increase in productivity; double the 0.3% increase in wages.</w:t>
            </w:r>
          </w:p>
        </w:tc>
      </w:tr>
      <w:tr w:rsidR="00F01D43" w:rsidTr="005E553A">
        <w:tc>
          <w:tcPr>
            <w:tcW w:w="2251" w:type="dxa"/>
            <w:tcBorders>
              <w:bottom w:val="single" w:sz="4" w:space="0" w:color="auto"/>
            </w:tcBorders>
            <w:tcMar>
              <w:left w:w="0" w:type="dxa"/>
            </w:tcMar>
          </w:tcPr>
          <w:p w:rsidR="00F01D43" w:rsidRPr="00311B3E" w:rsidRDefault="00F01D43" w:rsidP="00F01D43">
            <w:pPr>
              <w:pStyle w:val="Tabletext"/>
            </w:pPr>
            <w:r w:rsidRPr="00311B3E">
              <w:lastRenderedPageBreak/>
              <w:t>Bernier and Cousineau 2010 (Canada)</w:t>
            </w:r>
          </w:p>
        </w:tc>
        <w:tc>
          <w:tcPr>
            <w:tcW w:w="2252" w:type="dxa"/>
            <w:tcBorders>
              <w:bottom w:val="single" w:sz="4" w:space="0" w:color="auto"/>
            </w:tcBorders>
            <w:tcMar>
              <w:left w:w="0" w:type="dxa"/>
            </w:tcMar>
          </w:tcPr>
          <w:p w:rsidR="00F01D43" w:rsidRDefault="00F01D43" w:rsidP="00953891">
            <w:pPr>
              <w:pStyle w:val="Tabletext"/>
            </w:pPr>
            <w:r>
              <w:t>Analysis of the longitudinal Statistics Canada Workplace and Employee Survey (WES) using a Cobb-Douglas function within a distributed lag estimation framework</w:t>
            </w:r>
            <w:r w:rsidR="00EF360E">
              <w:t>.</w:t>
            </w:r>
          </w:p>
        </w:tc>
        <w:tc>
          <w:tcPr>
            <w:tcW w:w="4394" w:type="dxa"/>
            <w:tcBorders>
              <w:bottom w:val="single" w:sz="4" w:space="0" w:color="auto"/>
            </w:tcBorders>
            <w:tcMar>
              <w:left w:w="0" w:type="dxa"/>
            </w:tcMar>
          </w:tcPr>
          <w:p w:rsidR="00F01D43" w:rsidRDefault="00F01D43" w:rsidP="00EF360E">
            <w:pPr>
              <w:pStyle w:val="Tabletext"/>
            </w:pPr>
            <w:r>
              <w:t xml:space="preserve">There are positive effects of training on productivity spread out over a three year period. In addition, they found interactions between investments in capital and investments in training. A 10% increase in investments accompanied by expenditure in structured training per employee resulted in an average increase of 0.6% in corporate productivity the following year compared to a company that did not invest in capital complementary to training.   </w:t>
            </w:r>
          </w:p>
        </w:tc>
      </w:tr>
      <w:tr w:rsidR="00F01D43" w:rsidTr="005E553A">
        <w:tc>
          <w:tcPr>
            <w:tcW w:w="8897" w:type="dxa"/>
            <w:gridSpan w:val="3"/>
            <w:tcBorders>
              <w:top w:val="single" w:sz="4" w:space="0" w:color="auto"/>
              <w:bottom w:val="single" w:sz="4" w:space="0" w:color="auto"/>
            </w:tcBorders>
            <w:tcMar>
              <w:left w:w="0" w:type="dxa"/>
            </w:tcMar>
          </w:tcPr>
          <w:p w:rsidR="00F01D43" w:rsidRDefault="00340F8D" w:rsidP="00F01D43">
            <w:pPr>
              <w:pStyle w:val="Tablehead3"/>
            </w:pPr>
            <w:r>
              <w:t xml:space="preserve">Four </w:t>
            </w:r>
            <w:r w:rsidR="00F01D43">
              <w:t>studies that aimed to investigate methods to assess the relationship between training and the individual level</w:t>
            </w:r>
          </w:p>
        </w:tc>
      </w:tr>
      <w:tr w:rsidR="00F01D43" w:rsidTr="005E553A">
        <w:tc>
          <w:tcPr>
            <w:tcW w:w="2251" w:type="dxa"/>
            <w:tcBorders>
              <w:top w:val="single" w:sz="4" w:space="0" w:color="auto"/>
            </w:tcBorders>
            <w:tcMar>
              <w:left w:w="0" w:type="dxa"/>
            </w:tcMar>
          </w:tcPr>
          <w:p w:rsidR="00F01D43" w:rsidRDefault="00F01D43" w:rsidP="00F01D43">
            <w:pPr>
              <w:pStyle w:val="Tabletext"/>
            </w:pPr>
            <w:r>
              <w:t>Green and McIntosh 2006 (UK)</w:t>
            </w:r>
          </w:p>
        </w:tc>
        <w:tc>
          <w:tcPr>
            <w:tcW w:w="2252" w:type="dxa"/>
            <w:tcBorders>
              <w:top w:val="single" w:sz="4" w:space="0" w:color="auto"/>
            </w:tcBorders>
            <w:tcMar>
              <w:left w:w="0" w:type="dxa"/>
            </w:tcMar>
          </w:tcPr>
          <w:p w:rsidR="00F01D43" w:rsidRDefault="00F01D43" w:rsidP="00577396">
            <w:pPr>
              <w:pStyle w:val="Tabletext"/>
            </w:pPr>
            <w:r>
              <w:t>Uses wage equations at the individual level and productivity equations at the industry level. Data used was from the Labour Force Survey in the UK from 1996</w:t>
            </w:r>
            <w:r w:rsidR="00577396">
              <w:t>–</w:t>
            </w:r>
            <w:r>
              <w:t xml:space="preserve">2005 (including the National Adult Learning Survey as a supplement to the LFS in 2003) and comparative data from </w:t>
            </w:r>
            <w:r w:rsidRPr="009663DA">
              <w:rPr>
                <w:i/>
              </w:rPr>
              <w:t>Eurostat</w:t>
            </w:r>
            <w:r>
              <w:rPr>
                <w:i/>
              </w:rPr>
              <w:t xml:space="preserve"> </w:t>
            </w:r>
            <w:r w:rsidRPr="009663DA">
              <w:t>for other European countries</w:t>
            </w:r>
            <w:r>
              <w:t xml:space="preserve"> to examine non-certified learning</w:t>
            </w:r>
            <w:r w:rsidRPr="009663DA">
              <w:t>.</w:t>
            </w:r>
          </w:p>
        </w:tc>
        <w:tc>
          <w:tcPr>
            <w:tcW w:w="4394" w:type="dxa"/>
            <w:tcBorders>
              <w:top w:val="single" w:sz="4" w:space="0" w:color="auto"/>
            </w:tcBorders>
            <w:tcMar>
              <w:left w:w="0" w:type="dxa"/>
            </w:tcMar>
          </w:tcPr>
          <w:p w:rsidR="00F01D43" w:rsidRDefault="00F01D43" w:rsidP="00F01D43">
            <w:pPr>
              <w:pStyle w:val="Tabletext"/>
            </w:pPr>
            <w:r>
              <w:t>Individuals who undertake non-certified learning earn about 5</w:t>
            </w:r>
            <w:r w:rsidR="00577396">
              <w:t>–</w:t>
            </w:r>
            <w:r>
              <w:t>6% more in wages than those who do not</w:t>
            </w:r>
            <w:r w:rsidR="00EF360E">
              <w:t>.</w:t>
            </w:r>
          </w:p>
          <w:p w:rsidR="00F01D43" w:rsidRDefault="00F01D43" w:rsidP="00F01D43">
            <w:pPr>
              <w:pStyle w:val="Tabletext"/>
            </w:pPr>
            <w:r>
              <w:t xml:space="preserve">No significant relationship was found between rate of </w:t>
            </w:r>
            <w:r w:rsidR="00EF360E">
              <w:br/>
            </w:r>
            <w:r>
              <w:t>non-certified learning and productivity for industries</w:t>
            </w:r>
            <w:r w:rsidR="00EF360E">
              <w:t>.</w:t>
            </w:r>
          </w:p>
          <w:p w:rsidR="00F01D43" w:rsidRPr="00A85F24" w:rsidRDefault="00F01D43" w:rsidP="00F01D43">
            <w:pPr>
              <w:pStyle w:val="Tabletext"/>
            </w:pPr>
            <w:r>
              <w:t>It is the undertaking of the non-certified learning that is important; not the period of learning.</w:t>
            </w:r>
          </w:p>
          <w:p w:rsidR="00F01D43" w:rsidRPr="00A85F24" w:rsidRDefault="00F01D43" w:rsidP="00F01D43"/>
          <w:p w:rsidR="00F01D43" w:rsidRPr="00BB0127" w:rsidRDefault="00F01D43" w:rsidP="00F01D43"/>
        </w:tc>
      </w:tr>
      <w:tr w:rsidR="00F01D43" w:rsidTr="005E553A">
        <w:tc>
          <w:tcPr>
            <w:tcW w:w="2251" w:type="dxa"/>
            <w:tcMar>
              <w:left w:w="0" w:type="dxa"/>
            </w:tcMar>
          </w:tcPr>
          <w:p w:rsidR="00F01D43" w:rsidRDefault="00F01D43" w:rsidP="00F01D43">
            <w:pPr>
              <w:pStyle w:val="Tabletext"/>
            </w:pPr>
            <w:r>
              <w:t>CEDEFOP 2011</w:t>
            </w:r>
            <w:r w:rsidR="00EB1E36">
              <w:t>d</w:t>
            </w:r>
            <w:r>
              <w:t xml:space="preserve"> (cross-country)</w:t>
            </w:r>
          </w:p>
        </w:tc>
        <w:tc>
          <w:tcPr>
            <w:tcW w:w="2252" w:type="dxa"/>
            <w:tcMar>
              <w:left w:w="0" w:type="dxa"/>
            </w:tcMar>
          </w:tcPr>
          <w:p w:rsidR="00F01D43" w:rsidRDefault="00F01D43" w:rsidP="00F01D43">
            <w:pPr>
              <w:pStyle w:val="Tabletext"/>
            </w:pPr>
            <w:r>
              <w:t>The study used a variety of comparable data sets from across the EU. Multi-regression analysis techniques were used to examine the effect of vocational education and training on wages and employment status</w:t>
            </w:r>
            <w:r w:rsidR="00EF360E">
              <w:t>.</w:t>
            </w:r>
            <w:r>
              <w:t xml:space="preserve"> </w:t>
            </w:r>
          </w:p>
        </w:tc>
        <w:tc>
          <w:tcPr>
            <w:tcW w:w="4394" w:type="dxa"/>
            <w:tcMar>
              <w:left w:w="0" w:type="dxa"/>
            </w:tcMar>
          </w:tcPr>
          <w:p w:rsidR="00F01D43" w:rsidRDefault="00F01D43" w:rsidP="00F01D43">
            <w:pPr>
              <w:pStyle w:val="Tabletext"/>
            </w:pPr>
            <w:r>
              <w:t xml:space="preserve">The returns for an extra year of tertiary and equal to the return of one extra year of initial VET. Education on wages and employment are about 7% for both males and females.  </w:t>
            </w:r>
          </w:p>
          <w:p w:rsidR="00F01D43" w:rsidRDefault="00F01D43" w:rsidP="00F01D43">
            <w:pPr>
              <w:pStyle w:val="Tabletext"/>
            </w:pPr>
            <w:r>
              <w:t>Adjusted returns to account for the short duration of the training (17 weeks on average) gives yearly returns for VET of 10% for men and 7% for women.</w:t>
            </w:r>
          </w:p>
          <w:p w:rsidR="00F01D43" w:rsidRPr="00B372CF" w:rsidRDefault="00F01D43" w:rsidP="00F01D43"/>
        </w:tc>
      </w:tr>
      <w:tr w:rsidR="00F01D43" w:rsidTr="005E553A">
        <w:tc>
          <w:tcPr>
            <w:tcW w:w="2251" w:type="dxa"/>
            <w:tcMar>
              <w:left w:w="0" w:type="dxa"/>
            </w:tcMar>
          </w:tcPr>
          <w:p w:rsidR="00F01D43" w:rsidRPr="000C3B65" w:rsidRDefault="00F01D43" w:rsidP="00F01D43">
            <w:pPr>
              <w:pStyle w:val="Tabletext"/>
              <w:rPr>
                <w:highlight w:val="yellow"/>
              </w:rPr>
            </w:pPr>
            <w:r w:rsidRPr="00311B3E">
              <w:t>Chesters, Ryan and Sinning 2013 (Australia)</w:t>
            </w:r>
          </w:p>
        </w:tc>
        <w:tc>
          <w:tcPr>
            <w:tcW w:w="2252" w:type="dxa"/>
            <w:tcMar>
              <w:left w:w="0" w:type="dxa"/>
            </w:tcMar>
          </w:tcPr>
          <w:p w:rsidR="00F01D43" w:rsidRDefault="00F01D43" w:rsidP="00F01D43">
            <w:pPr>
              <w:pStyle w:val="Tabletext"/>
            </w:pPr>
            <w:r>
              <w:t xml:space="preserve">The research used the Survey of Aspects of Literacy (SAL) and the Adult Literacy and Life Skills (ALLS) survey to investigate the income returns of literacy skills in the Australian Labour market.  Analysis uses a modified standard human capital earnings function that adds literacy skills as a determinant of earnings. </w:t>
            </w:r>
          </w:p>
        </w:tc>
        <w:tc>
          <w:tcPr>
            <w:tcW w:w="4394" w:type="dxa"/>
            <w:tcMar>
              <w:left w:w="0" w:type="dxa"/>
            </w:tcMar>
          </w:tcPr>
          <w:p w:rsidR="00F01D43" w:rsidRDefault="00F01D43" w:rsidP="00F01D43">
            <w:pPr>
              <w:pStyle w:val="Tabletext"/>
            </w:pPr>
            <w:r>
              <w:t>There is a positive association with income for observed literacy skills and educational qualifications for full-time male and female employees.</w:t>
            </w:r>
          </w:p>
          <w:p w:rsidR="00F01D43" w:rsidRDefault="00F01D43" w:rsidP="00F01D43">
            <w:pPr>
              <w:pStyle w:val="Tabletext"/>
            </w:pPr>
            <w:r>
              <w:t xml:space="preserve">Income was found to increase with literacy skill level within defined broad education levels.  </w:t>
            </w:r>
          </w:p>
          <w:p w:rsidR="00F01D43" w:rsidRPr="00311B3E" w:rsidRDefault="00F01D43" w:rsidP="00EF360E">
            <w:pPr>
              <w:pStyle w:val="Tabletext"/>
            </w:pPr>
            <w:r>
              <w:t xml:space="preserve">There are higher returns to literacy skills for highly educated workers as opposed to workers with lower levels of education. However, for those workers with lower to medium education, the returns to literacy skills have increased over time for some cohorts.  </w:t>
            </w:r>
          </w:p>
        </w:tc>
      </w:tr>
      <w:tr w:rsidR="00340F8D" w:rsidTr="005E553A">
        <w:tc>
          <w:tcPr>
            <w:tcW w:w="2251" w:type="dxa"/>
            <w:tcBorders>
              <w:bottom w:val="single" w:sz="4" w:space="0" w:color="auto"/>
            </w:tcBorders>
            <w:tcMar>
              <w:left w:w="0" w:type="dxa"/>
            </w:tcMar>
          </w:tcPr>
          <w:p w:rsidR="00340F8D" w:rsidRPr="00311B3E" w:rsidRDefault="00340F8D" w:rsidP="00F01D43">
            <w:pPr>
              <w:pStyle w:val="Tabletext"/>
            </w:pPr>
            <w:r>
              <w:t>Polidano and Ryan 2016 (Australia)</w:t>
            </w:r>
          </w:p>
        </w:tc>
        <w:tc>
          <w:tcPr>
            <w:tcW w:w="2252" w:type="dxa"/>
            <w:tcBorders>
              <w:bottom w:val="single" w:sz="4" w:space="0" w:color="auto"/>
            </w:tcBorders>
            <w:tcMar>
              <w:left w:w="0" w:type="dxa"/>
            </w:tcMar>
          </w:tcPr>
          <w:p w:rsidR="00340F8D" w:rsidRDefault="00340F8D" w:rsidP="004F6907">
            <w:pPr>
              <w:pStyle w:val="Tabletext"/>
            </w:pPr>
            <w:r>
              <w:t xml:space="preserve">The research used the HILDA longitudinal dataset to examine </w:t>
            </w:r>
            <w:r w:rsidR="00A738A7">
              <w:t xml:space="preserve">the </w:t>
            </w:r>
            <w:r w:rsidR="004F6907">
              <w:t>long-</w:t>
            </w:r>
            <w:r>
              <w:t>run effects of completing VET. Fixed effect</w:t>
            </w:r>
            <w:r w:rsidR="00A738A7">
              <w:t>s</w:t>
            </w:r>
            <w:r>
              <w:t xml:space="preserve"> regression methods were used to estimate long</w:t>
            </w:r>
            <w:r w:rsidR="004F6907">
              <w:t>-</w:t>
            </w:r>
            <w:r>
              <w:t>run effects of obtaining new qualifications, and also obtaining further qua</w:t>
            </w:r>
            <w:r w:rsidR="00953891">
              <w:t>lifications at the same, higher</w:t>
            </w:r>
            <w:r>
              <w:t xml:space="preserve"> or lower level than the previous qualification.   </w:t>
            </w:r>
          </w:p>
        </w:tc>
        <w:tc>
          <w:tcPr>
            <w:tcW w:w="4394" w:type="dxa"/>
            <w:tcBorders>
              <w:bottom w:val="single" w:sz="4" w:space="0" w:color="auto"/>
            </w:tcBorders>
            <w:tcMar>
              <w:left w:w="0" w:type="dxa"/>
            </w:tcMar>
          </w:tcPr>
          <w:p w:rsidR="00340F8D" w:rsidRDefault="00783760" w:rsidP="00EF360E">
            <w:pPr>
              <w:pStyle w:val="Tabletext"/>
            </w:pPr>
            <w:r>
              <w:t>The effects (</w:t>
            </w:r>
            <w:r w:rsidR="00EF360E">
              <w:t>for example</w:t>
            </w:r>
            <w:r>
              <w:t xml:space="preserve"> labour market outcomes) of </w:t>
            </w:r>
            <w:r w:rsidR="00A738A7">
              <w:t xml:space="preserve">obtaining </w:t>
            </w:r>
            <w:r>
              <w:t xml:space="preserve">a VET qualification are often larger for females than for males. </w:t>
            </w:r>
            <w:r w:rsidR="005D598E">
              <w:t xml:space="preserve">The longitudinal data showed stability of effects over time with significant effects found in the first year after course completion remaining up to five years later. Further completed qualifications not higher than the previous qualification did not </w:t>
            </w:r>
            <w:r w:rsidR="00165CF3">
              <w:t>consistently result in better labour market outcomes in this study.</w:t>
            </w:r>
          </w:p>
        </w:tc>
      </w:tr>
    </w:tbl>
    <w:p w:rsidR="006A756B" w:rsidRDefault="006A756B" w:rsidP="006A756B">
      <w:pPr>
        <w:pStyle w:val="Heading4"/>
      </w:pPr>
      <w:r>
        <w:t>Dimensions of ROI</w:t>
      </w:r>
    </w:p>
    <w:p w:rsidR="00953891" w:rsidRDefault="006A756B" w:rsidP="006A756B">
      <w:pPr>
        <w:pStyle w:val="Text"/>
        <w:rPr>
          <w:rFonts w:eastAsia="Calibri"/>
        </w:rPr>
      </w:pPr>
      <w:r>
        <w:rPr>
          <w:rFonts w:eastAsia="Calibri"/>
        </w:rPr>
        <w:t xml:space="preserve">There are many </w:t>
      </w:r>
      <w:r w:rsidRPr="00A24614">
        <w:rPr>
          <w:rFonts w:eastAsia="Calibri"/>
        </w:rPr>
        <w:t xml:space="preserve">layers </w:t>
      </w:r>
      <w:r>
        <w:rPr>
          <w:rFonts w:eastAsia="Calibri"/>
        </w:rPr>
        <w:t xml:space="preserve">and dimensions </w:t>
      </w:r>
      <w:r w:rsidRPr="00A24614">
        <w:rPr>
          <w:rFonts w:eastAsia="Calibri"/>
        </w:rPr>
        <w:t xml:space="preserve">to ROI measurements. They are different for each stakeholder. There are economic and social aspects. Economic impact is more easily measured but it is the social impact that completes the whole ROI picture. The studies indicate that the social implications of training are most important to understand as they provide a true value of training that is often neglected in </w:t>
      </w:r>
      <w:r>
        <w:rPr>
          <w:rFonts w:eastAsia="Calibri"/>
        </w:rPr>
        <w:t>TVET</w:t>
      </w:r>
      <w:r w:rsidRPr="00A24614">
        <w:rPr>
          <w:rFonts w:eastAsia="Calibri"/>
        </w:rPr>
        <w:t xml:space="preserve"> research (due to d</w:t>
      </w:r>
      <w:r w:rsidR="007F30FD">
        <w:rPr>
          <w:rFonts w:eastAsia="Calibri"/>
        </w:rPr>
        <w:t xml:space="preserve">ifficulty in measuring). Table </w:t>
      </w:r>
      <w:r w:rsidR="00F01D43">
        <w:rPr>
          <w:rFonts w:eastAsia="Calibri"/>
        </w:rPr>
        <w:t>3</w:t>
      </w:r>
      <w:r w:rsidRPr="00A24614">
        <w:rPr>
          <w:rFonts w:eastAsia="Calibri"/>
          <w:i/>
        </w:rPr>
        <w:t xml:space="preserve"> </w:t>
      </w:r>
      <w:r w:rsidRPr="00A24614">
        <w:rPr>
          <w:rFonts w:eastAsia="Calibri"/>
        </w:rPr>
        <w:t>shows a sample of ROI indicators for individuals, employers and the economy.</w:t>
      </w:r>
    </w:p>
    <w:p w:rsidR="00953891" w:rsidRDefault="00953891" w:rsidP="00953891">
      <w:pPr>
        <w:pStyle w:val="Titlepagesubtitle"/>
        <w:rPr>
          <w:rFonts w:eastAsia="Calibri"/>
        </w:rPr>
      </w:pPr>
      <w:r>
        <w:rPr>
          <w:rFonts w:eastAsia="Calibri"/>
        </w:rPr>
        <w:br w:type="page"/>
      </w:r>
    </w:p>
    <w:p w:rsidR="006A756B" w:rsidRPr="00A24614" w:rsidRDefault="007F30FD" w:rsidP="006A756B">
      <w:pPr>
        <w:pStyle w:val="tabletitle"/>
        <w:rPr>
          <w:rFonts w:eastAsia="Calibri"/>
        </w:rPr>
      </w:pPr>
      <w:bookmarkStart w:id="53" w:name="_Toc445980136"/>
      <w:bookmarkStart w:id="54" w:name="_Toc484072983"/>
      <w:r>
        <w:rPr>
          <w:rFonts w:eastAsia="Calibri"/>
        </w:rPr>
        <w:lastRenderedPageBreak/>
        <w:t xml:space="preserve">Table </w:t>
      </w:r>
      <w:r w:rsidR="008C39FA">
        <w:rPr>
          <w:rFonts w:eastAsia="Calibri"/>
        </w:rPr>
        <w:t>3</w:t>
      </w:r>
      <w:r w:rsidR="006A756B" w:rsidRPr="00A24614">
        <w:rPr>
          <w:rFonts w:eastAsia="Calibri"/>
        </w:rPr>
        <w:t xml:space="preserve"> </w:t>
      </w:r>
      <w:r w:rsidR="00953891">
        <w:rPr>
          <w:rFonts w:eastAsia="Calibri"/>
        </w:rPr>
        <w:tab/>
      </w:r>
      <w:r w:rsidR="006A756B" w:rsidRPr="00A24614">
        <w:rPr>
          <w:rFonts w:eastAsia="Calibri"/>
        </w:rPr>
        <w:t>ROI indicators by stakeholder</w:t>
      </w:r>
      <w:bookmarkEnd w:id="53"/>
      <w:bookmarkEnd w:id="54"/>
    </w:p>
    <w:tbl>
      <w:tblPr>
        <w:tblStyle w:val="TableGrid1"/>
        <w:tblW w:w="0" w:type="auto"/>
        <w:tblLook w:val="04A0" w:firstRow="1" w:lastRow="0" w:firstColumn="1" w:lastColumn="0" w:noHBand="0" w:noVBand="1"/>
      </w:tblPr>
      <w:tblGrid>
        <w:gridCol w:w="2980"/>
        <w:gridCol w:w="2962"/>
        <w:gridCol w:w="2954"/>
      </w:tblGrid>
      <w:tr w:rsidR="006A756B" w:rsidRPr="00A24614" w:rsidTr="005E553A">
        <w:tc>
          <w:tcPr>
            <w:tcW w:w="3080" w:type="dxa"/>
            <w:tcBorders>
              <w:top w:val="single" w:sz="4" w:space="0" w:color="auto"/>
              <w:left w:val="nil"/>
              <w:bottom w:val="single" w:sz="4" w:space="0" w:color="auto"/>
              <w:right w:val="nil"/>
            </w:tcBorders>
            <w:tcMar>
              <w:left w:w="0" w:type="dxa"/>
            </w:tcMar>
          </w:tcPr>
          <w:p w:rsidR="006A756B" w:rsidRPr="00A24614" w:rsidRDefault="006A756B" w:rsidP="00BE2C36">
            <w:pPr>
              <w:pStyle w:val="Tablehead1"/>
            </w:pPr>
            <w:r w:rsidRPr="00A24614">
              <w:t>Individuals</w:t>
            </w:r>
          </w:p>
        </w:tc>
        <w:tc>
          <w:tcPr>
            <w:tcW w:w="3081" w:type="dxa"/>
            <w:tcBorders>
              <w:top w:val="single" w:sz="4" w:space="0" w:color="auto"/>
              <w:left w:val="nil"/>
              <w:bottom w:val="single" w:sz="4" w:space="0" w:color="auto"/>
              <w:right w:val="nil"/>
            </w:tcBorders>
            <w:tcMar>
              <w:left w:w="0" w:type="dxa"/>
            </w:tcMar>
          </w:tcPr>
          <w:p w:rsidR="006A756B" w:rsidRPr="00A24614" w:rsidRDefault="006A756B" w:rsidP="00BE2C36">
            <w:pPr>
              <w:pStyle w:val="Tablehead1"/>
            </w:pPr>
            <w:r w:rsidRPr="00A24614">
              <w:t>Employers</w:t>
            </w:r>
          </w:p>
        </w:tc>
        <w:tc>
          <w:tcPr>
            <w:tcW w:w="3081" w:type="dxa"/>
            <w:tcBorders>
              <w:top w:val="single" w:sz="4" w:space="0" w:color="auto"/>
              <w:left w:val="nil"/>
              <w:bottom w:val="single" w:sz="4" w:space="0" w:color="auto"/>
              <w:right w:val="nil"/>
            </w:tcBorders>
            <w:tcMar>
              <w:left w:w="0" w:type="dxa"/>
            </w:tcMar>
          </w:tcPr>
          <w:p w:rsidR="006A756B" w:rsidRPr="00A24614" w:rsidRDefault="006A756B" w:rsidP="00953891">
            <w:pPr>
              <w:pStyle w:val="Tablehead1"/>
            </w:pPr>
            <w:r w:rsidRPr="00A24614">
              <w:t>Wider community</w:t>
            </w:r>
          </w:p>
        </w:tc>
      </w:tr>
      <w:tr w:rsidR="006A756B" w:rsidRPr="00A24614" w:rsidTr="005E553A">
        <w:tc>
          <w:tcPr>
            <w:tcW w:w="3080" w:type="dxa"/>
            <w:tcBorders>
              <w:top w:val="single" w:sz="4" w:space="0" w:color="auto"/>
              <w:left w:val="nil"/>
              <w:bottom w:val="nil"/>
              <w:right w:val="nil"/>
            </w:tcBorders>
            <w:tcMar>
              <w:left w:w="0" w:type="dxa"/>
            </w:tcMar>
          </w:tcPr>
          <w:p w:rsidR="006A756B" w:rsidRPr="00A24614" w:rsidRDefault="006A756B" w:rsidP="00953891">
            <w:pPr>
              <w:pStyle w:val="Tablehead3"/>
            </w:pPr>
            <w:r w:rsidRPr="00A24614">
              <w:t>Job related</w:t>
            </w:r>
          </w:p>
          <w:p w:rsidR="006A756B" w:rsidRPr="00A24614" w:rsidRDefault="006A756B" w:rsidP="00BE2C36">
            <w:pPr>
              <w:pStyle w:val="Tabletext"/>
            </w:pPr>
            <w:r w:rsidRPr="00A24614">
              <w:t>Employability</w:t>
            </w:r>
          </w:p>
          <w:p w:rsidR="006A756B" w:rsidRPr="00A24614" w:rsidRDefault="006A756B" w:rsidP="00BE2C36">
            <w:pPr>
              <w:pStyle w:val="Tabletext"/>
            </w:pPr>
            <w:r w:rsidRPr="00A24614">
              <w:t>Productivity – skill gains</w:t>
            </w:r>
          </w:p>
          <w:p w:rsidR="006A756B" w:rsidRPr="00A24614" w:rsidRDefault="006A756B" w:rsidP="00BE2C36">
            <w:pPr>
              <w:pStyle w:val="Tabletext"/>
            </w:pPr>
            <w:r w:rsidRPr="00A24614">
              <w:t>Earning capacity</w:t>
            </w:r>
          </w:p>
          <w:p w:rsidR="006A756B" w:rsidRPr="00A24614" w:rsidRDefault="006A756B" w:rsidP="00BE2C36">
            <w:pPr>
              <w:pStyle w:val="Tabletext"/>
            </w:pPr>
            <w:r w:rsidRPr="00A24614">
              <w:t xml:space="preserve">Foundational skills </w:t>
            </w:r>
            <w:r w:rsidR="00953891" w:rsidRPr="00A24614">
              <w:t>–</w:t>
            </w:r>
            <w:r w:rsidRPr="00A24614">
              <w:t xml:space="preserve"> literacy</w:t>
            </w:r>
          </w:p>
          <w:p w:rsidR="006A756B" w:rsidRPr="00623D44" w:rsidRDefault="006A756B" w:rsidP="00BE2C36">
            <w:pPr>
              <w:pStyle w:val="Tabletext"/>
            </w:pPr>
            <w:r w:rsidRPr="00A24614">
              <w:t>Training pathways – vocational/higher education.</w:t>
            </w:r>
          </w:p>
        </w:tc>
        <w:tc>
          <w:tcPr>
            <w:tcW w:w="3081" w:type="dxa"/>
            <w:tcBorders>
              <w:top w:val="single" w:sz="4" w:space="0" w:color="auto"/>
              <w:left w:val="nil"/>
              <w:bottom w:val="nil"/>
              <w:right w:val="nil"/>
            </w:tcBorders>
            <w:tcMar>
              <w:left w:w="0" w:type="dxa"/>
            </w:tcMar>
          </w:tcPr>
          <w:p w:rsidR="006A756B" w:rsidRPr="00A24614" w:rsidRDefault="006A756B" w:rsidP="00BE2C36">
            <w:pPr>
              <w:pStyle w:val="Tablehead3"/>
            </w:pPr>
            <w:r w:rsidRPr="00A24614">
              <w:t>Market</w:t>
            </w:r>
          </w:p>
          <w:p w:rsidR="006A756B" w:rsidRPr="00A24614" w:rsidRDefault="006A756B" w:rsidP="00BE2C36">
            <w:pPr>
              <w:pStyle w:val="Tabletext"/>
            </w:pPr>
            <w:r w:rsidRPr="00A24614">
              <w:t>Productivity</w:t>
            </w:r>
          </w:p>
          <w:p w:rsidR="006A756B" w:rsidRPr="00A24614" w:rsidRDefault="006A756B" w:rsidP="00BE2C36">
            <w:pPr>
              <w:pStyle w:val="Tabletext"/>
            </w:pPr>
            <w:r w:rsidRPr="00A24614">
              <w:t>Efficiency</w:t>
            </w:r>
          </w:p>
          <w:p w:rsidR="006A756B" w:rsidRPr="00A24614" w:rsidRDefault="006A756B" w:rsidP="00BE2C36">
            <w:pPr>
              <w:pStyle w:val="Tabletext"/>
            </w:pPr>
            <w:r w:rsidRPr="00A24614">
              <w:t>Employee workplace literacy</w:t>
            </w:r>
          </w:p>
          <w:p w:rsidR="006A756B" w:rsidRPr="00A24614" w:rsidRDefault="006A756B" w:rsidP="00BE2C36">
            <w:pPr>
              <w:pStyle w:val="Tabletext"/>
            </w:pPr>
            <w:r w:rsidRPr="00A24614">
              <w:t>Employee skill gains</w:t>
            </w:r>
          </w:p>
          <w:p w:rsidR="006A756B" w:rsidRPr="00623D44" w:rsidRDefault="006A756B" w:rsidP="00BE2C36">
            <w:pPr>
              <w:pStyle w:val="Tabletext"/>
            </w:pPr>
            <w:r w:rsidRPr="00A24614">
              <w:t>Business innovation</w:t>
            </w:r>
          </w:p>
        </w:tc>
        <w:tc>
          <w:tcPr>
            <w:tcW w:w="3081" w:type="dxa"/>
            <w:tcBorders>
              <w:top w:val="single" w:sz="4" w:space="0" w:color="auto"/>
              <w:left w:val="nil"/>
              <w:bottom w:val="nil"/>
              <w:right w:val="nil"/>
            </w:tcBorders>
            <w:shd w:val="clear" w:color="auto" w:fill="auto"/>
            <w:tcMar>
              <w:left w:w="0" w:type="dxa"/>
            </w:tcMar>
          </w:tcPr>
          <w:p w:rsidR="006A756B" w:rsidRPr="00A24614" w:rsidRDefault="006A756B" w:rsidP="00BE2C36">
            <w:pPr>
              <w:pStyle w:val="Tablehead3"/>
            </w:pPr>
            <w:r w:rsidRPr="00A24614">
              <w:t>Economic</w:t>
            </w:r>
          </w:p>
          <w:p w:rsidR="006A756B" w:rsidRPr="00A24614" w:rsidRDefault="006A756B" w:rsidP="00BE2C36">
            <w:pPr>
              <w:pStyle w:val="Tabletext"/>
            </w:pPr>
            <w:r w:rsidRPr="00A24614">
              <w:t>Labour market participation</w:t>
            </w:r>
          </w:p>
          <w:p w:rsidR="006A756B" w:rsidRPr="00A24614" w:rsidRDefault="006A756B" w:rsidP="00BE2C36">
            <w:pPr>
              <w:pStyle w:val="Tabletext"/>
            </w:pPr>
            <w:r w:rsidRPr="00A24614">
              <w:t>Labour force productivity</w:t>
            </w:r>
          </w:p>
          <w:p w:rsidR="006A756B" w:rsidRPr="00A24614" w:rsidRDefault="006A756B" w:rsidP="00BE2C36">
            <w:pPr>
              <w:pStyle w:val="Tabletext"/>
            </w:pPr>
            <w:r w:rsidRPr="00A24614">
              <w:t>Increasing the tax base</w:t>
            </w:r>
          </w:p>
          <w:p w:rsidR="006A756B" w:rsidRPr="00A24614" w:rsidRDefault="00D94249" w:rsidP="00D94249">
            <w:pPr>
              <w:pStyle w:val="Tabletext"/>
            </w:pPr>
            <w:r>
              <w:t>Gross domestic product (GDP)</w:t>
            </w:r>
          </w:p>
        </w:tc>
      </w:tr>
      <w:tr w:rsidR="006A756B" w:rsidRPr="00A24614" w:rsidTr="005E553A">
        <w:tc>
          <w:tcPr>
            <w:tcW w:w="3080" w:type="dxa"/>
            <w:tcBorders>
              <w:top w:val="nil"/>
              <w:left w:val="nil"/>
              <w:bottom w:val="single" w:sz="4" w:space="0" w:color="auto"/>
              <w:right w:val="nil"/>
            </w:tcBorders>
            <w:tcMar>
              <w:left w:w="0" w:type="dxa"/>
            </w:tcMar>
          </w:tcPr>
          <w:p w:rsidR="006A756B" w:rsidRPr="00A24614" w:rsidRDefault="006A756B" w:rsidP="00953891">
            <w:pPr>
              <w:pStyle w:val="Tablehead3"/>
              <w:spacing w:before="120"/>
            </w:pPr>
            <w:r w:rsidRPr="00A24614">
              <w:t>Non</w:t>
            </w:r>
            <w:r w:rsidR="0090775C">
              <w:t>-</w:t>
            </w:r>
            <w:r w:rsidRPr="00A24614">
              <w:t>job</w:t>
            </w:r>
            <w:r w:rsidR="0090775C">
              <w:t>-</w:t>
            </w:r>
            <w:r w:rsidRPr="00A24614">
              <w:t>related</w:t>
            </w:r>
          </w:p>
          <w:p w:rsidR="006A756B" w:rsidRPr="00A24614" w:rsidRDefault="006A756B" w:rsidP="00BE2C36">
            <w:pPr>
              <w:pStyle w:val="Tabletext"/>
            </w:pPr>
            <w:r w:rsidRPr="00A24614">
              <w:t>Wellbeing</w:t>
            </w:r>
          </w:p>
          <w:p w:rsidR="006A756B" w:rsidRPr="00A24614" w:rsidRDefault="006A756B" w:rsidP="00BE2C36">
            <w:pPr>
              <w:pStyle w:val="Tabletext"/>
            </w:pPr>
            <w:r w:rsidRPr="00A24614">
              <w:t>Engagement</w:t>
            </w:r>
          </w:p>
          <w:p w:rsidR="006A756B" w:rsidRPr="00A24614" w:rsidRDefault="006A756B" w:rsidP="00BE2C36">
            <w:pPr>
              <w:pStyle w:val="Tabletext"/>
            </w:pPr>
            <w:r>
              <w:t>S</w:t>
            </w:r>
            <w:r w:rsidRPr="00A24614">
              <w:t>atisfaction</w:t>
            </w:r>
          </w:p>
          <w:p w:rsidR="006A756B" w:rsidRPr="00A24614" w:rsidRDefault="006A756B" w:rsidP="00BE2C36">
            <w:pPr>
              <w:pStyle w:val="Tabletext"/>
            </w:pPr>
            <w:r>
              <w:t>Self-</w:t>
            </w:r>
            <w:r w:rsidRPr="00A24614">
              <w:t>esteem/confidence</w:t>
            </w:r>
          </w:p>
        </w:tc>
        <w:tc>
          <w:tcPr>
            <w:tcW w:w="3081" w:type="dxa"/>
            <w:tcBorders>
              <w:top w:val="nil"/>
              <w:left w:val="nil"/>
              <w:bottom w:val="single" w:sz="4" w:space="0" w:color="auto"/>
              <w:right w:val="nil"/>
            </w:tcBorders>
            <w:tcMar>
              <w:left w:w="0" w:type="dxa"/>
            </w:tcMar>
          </w:tcPr>
          <w:p w:rsidR="006A756B" w:rsidRPr="00A24614" w:rsidRDefault="006A756B" w:rsidP="00953891">
            <w:pPr>
              <w:pStyle w:val="Tablehead3"/>
              <w:spacing w:before="120"/>
            </w:pPr>
            <w:r w:rsidRPr="00A24614">
              <w:t>Non market</w:t>
            </w:r>
          </w:p>
          <w:p w:rsidR="006A756B" w:rsidRPr="00A24614" w:rsidRDefault="006A756B" w:rsidP="00BE2C36">
            <w:pPr>
              <w:pStyle w:val="Tabletext"/>
            </w:pPr>
            <w:r w:rsidRPr="00A24614">
              <w:t>Organisational culture</w:t>
            </w:r>
          </w:p>
          <w:p w:rsidR="006A756B" w:rsidRPr="00A24614" w:rsidRDefault="006A756B" w:rsidP="00BE2C36">
            <w:pPr>
              <w:pStyle w:val="Tabletext"/>
            </w:pPr>
            <w:r w:rsidRPr="00A24614">
              <w:t>Motivated workforce</w:t>
            </w:r>
          </w:p>
          <w:p w:rsidR="006A756B" w:rsidRPr="00A24614" w:rsidRDefault="006A756B" w:rsidP="00953891">
            <w:pPr>
              <w:pStyle w:val="Tabletext"/>
            </w:pPr>
            <w:r w:rsidRPr="00A24614">
              <w:t>Employee well-being</w:t>
            </w:r>
          </w:p>
          <w:p w:rsidR="006A756B" w:rsidRPr="00A24614" w:rsidRDefault="006A756B" w:rsidP="00BE2C36">
            <w:pPr>
              <w:pStyle w:val="Tabletext"/>
            </w:pPr>
            <w:r w:rsidRPr="00A24614">
              <w:t>Employee work practices</w:t>
            </w:r>
          </w:p>
        </w:tc>
        <w:tc>
          <w:tcPr>
            <w:tcW w:w="3081" w:type="dxa"/>
            <w:tcBorders>
              <w:top w:val="nil"/>
              <w:left w:val="nil"/>
              <w:bottom w:val="single" w:sz="4" w:space="0" w:color="auto"/>
              <w:right w:val="nil"/>
            </w:tcBorders>
            <w:shd w:val="clear" w:color="auto" w:fill="auto"/>
            <w:tcMar>
              <w:left w:w="0" w:type="dxa"/>
            </w:tcMar>
          </w:tcPr>
          <w:p w:rsidR="006A756B" w:rsidRPr="00A24614" w:rsidRDefault="006A756B" w:rsidP="00953891">
            <w:pPr>
              <w:pStyle w:val="Tablehead3"/>
              <w:spacing w:before="120"/>
            </w:pPr>
            <w:r w:rsidRPr="00A24614">
              <w:t>Social</w:t>
            </w:r>
          </w:p>
          <w:p w:rsidR="006A756B" w:rsidRPr="00A24614" w:rsidRDefault="006A756B" w:rsidP="00BE2C36">
            <w:pPr>
              <w:pStyle w:val="Tabletext"/>
            </w:pPr>
            <w:r w:rsidRPr="00A24614">
              <w:t>Social cohesion</w:t>
            </w:r>
          </w:p>
          <w:p w:rsidR="006A756B" w:rsidRPr="00A24614" w:rsidRDefault="006A756B" w:rsidP="00BE2C36">
            <w:pPr>
              <w:pStyle w:val="Tabletext"/>
            </w:pPr>
            <w:r w:rsidRPr="00A24614">
              <w:t>Social inclusion</w:t>
            </w:r>
          </w:p>
          <w:p w:rsidR="006A756B" w:rsidRPr="00A24614" w:rsidRDefault="006A756B" w:rsidP="00BE2C36">
            <w:pPr>
              <w:pStyle w:val="Tabletext"/>
            </w:pPr>
            <w:r w:rsidRPr="00A24614">
              <w:t>Health and wellbeing</w:t>
            </w:r>
          </w:p>
          <w:p w:rsidR="006A756B" w:rsidRPr="00A24614" w:rsidRDefault="006A756B" w:rsidP="00BE2C36">
            <w:pPr>
              <w:pStyle w:val="Tabletext"/>
            </w:pPr>
            <w:r w:rsidRPr="00A24614">
              <w:t>Crime reduction</w:t>
            </w:r>
          </w:p>
        </w:tc>
      </w:tr>
    </w:tbl>
    <w:p w:rsidR="006A756B" w:rsidRPr="00186C2C" w:rsidRDefault="006A756B" w:rsidP="00953891">
      <w:pPr>
        <w:pStyle w:val="Source"/>
      </w:pPr>
      <w:r>
        <w:t>Note</w:t>
      </w:r>
      <w:r w:rsidRPr="00C84D03">
        <w:t xml:space="preserve">: </w:t>
      </w:r>
      <w:r w:rsidR="003329DD">
        <w:tab/>
      </w:r>
      <w:r w:rsidR="0002159B">
        <w:t>Derived from several sources and studies</w:t>
      </w:r>
      <w:r>
        <w:t>.</w:t>
      </w:r>
    </w:p>
    <w:p w:rsidR="006A756B" w:rsidRPr="00A24614" w:rsidRDefault="006A756B" w:rsidP="006A756B">
      <w:pPr>
        <w:pStyle w:val="Text"/>
        <w:rPr>
          <w:rFonts w:eastAsia="Calibri"/>
        </w:rPr>
      </w:pPr>
      <w:r w:rsidRPr="00A24614">
        <w:rPr>
          <w:rFonts w:eastAsia="Calibri"/>
        </w:rPr>
        <w:t xml:space="preserve">For individuals, </w:t>
      </w:r>
      <w:r>
        <w:rPr>
          <w:rFonts w:eastAsia="Calibri"/>
        </w:rPr>
        <w:t>many studies report on economic impact. The two main training influences are through improved employability and increased prod</w:t>
      </w:r>
      <w:r w:rsidR="00953891">
        <w:rPr>
          <w:rFonts w:eastAsia="Calibri"/>
        </w:rPr>
        <w:t>uctivity (Independent Economics</w:t>
      </w:r>
      <w:r>
        <w:rPr>
          <w:rFonts w:eastAsia="Calibri"/>
        </w:rPr>
        <w:t xml:space="preserve"> 2013). </w:t>
      </w:r>
      <w:r w:rsidRPr="00A24614">
        <w:rPr>
          <w:rFonts w:eastAsia="Calibri"/>
        </w:rPr>
        <w:t>However</w:t>
      </w:r>
      <w:r w:rsidR="004F6907">
        <w:rPr>
          <w:rFonts w:eastAsia="Calibri"/>
        </w:rPr>
        <w:t>,</w:t>
      </w:r>
      <w:r w:rsidRPr="00A24614">
        <w:rPr>
          <w:rFonts w:eastAsia="Calibri"/>
        </w:rPr>
        <w:t xml:space="preserve"> there are gains </w:t>
      </w:r>
      <w:r w:rsidR="00953891">
        <w:rPr>
          <w:rFonts w:eastAsia="Calibri"/>
        </w:rPr>
        <w:t xml:space="preserve">unrelated to jobs </w:t>
      </w:r>
      <w:r w:rsidRPr="00A24614">
        <w:rPr>
          <w:rFonts w:eastAsia="Calibri"/>
        </w:rPr>
        <w:t>that are also a result of training</w:t>
      </w:r>
      <w:r w:rsidR="00953891">
        <w:rPr>
          <w:rFonts w:eastAsia="Calibri"/>
        </w:rPr>
        <w:t>,</w:t>
      </w:r>
      <w:r w:rsidRPr="00A24614">
        <w:rPr>
          <w:rFonts w:eastAsia="Calibri"/>
        </w:rPr>
        <w:t xml:space="preserve"> reflected in self-confidence, </w:t>
      </w:r>
      <w:r w:rsidR="00953891">
        <w:rPr>
          <w:rFonts w:eastAsia="Calibri"/>
        </w:rPr>
        <w:br/>
      </w:r>
      <w:r w:rsidRPr="00A24614">
        <w:rPr>
          <w:rFonts w:eastAsia="Calibri"/>
        </w:rPr>
        <w:t>well-being and engagement</w:t>
      </w:r>
      <w:r w:rsidR="00953891">
        <w:rPr>
          <w:rFonts w:eastAsia="Calibri"/>
        </w:rPr>
        <w:t xml:space="preserve"> (NVEAC</w:t>
      </w:r>
      <w:r>
        <w:rPr>
          <w:rFonts w:eastAsia="Calibri"/>
        </w:rPr>
        <w:t xml:space="preserve"> 2011)</w:t>
      </w:r>
      <w:r w:rsidRPr="00A24614">
        <w:rPr>
          <w:rFonts w:eastAsia="Calibri"/>
        </w:rPr>
        <w:t xml:space="preserve">. The ROI measurement outcome is also </w:t>
      </w:r>
      <w:r>
        <w:rPr>
          <w:rFonts w:eastAsia="Calibri"/>
        </w:rPr>
        <w:t xml:space="preserve">influenced by </w:t>
      </w:r>
      <w:r w:rsidRPr="00A24614">
        <w:rPr>
          <w:rFonts w:eastAsia="Calibri"/>
        </w:rPr>
        <w:t xml:space="preserve">the intent of the individual </w:t>
      </w:r>
      <w:r>
        <w:rPr>
          <w:rFonts w:eastAsia="Calibri"/>
        </w:rPr>
        <w:t xml:space="preserve">with reasons for undertaking training ranging from </w:t>
      </w:r>
      <w:r w:rsidRPr="00A24614">
        <w:rPr>
          <w:rFonts w:eastAsia="Calibri"/>
        </w:rPr>
        <w:t>promotion, vocati</w:t>
      </w:r>
      <w:r>
        <w:rPr>
          <w:rFonts w:eastAsia="Calibri"/>
        </w:rPr>
        <w:t>onal/higher education pathway to</w:t>
      </w:r>
      <w:r w:rsidRPr="00A24614">
        <w:rPr>
          <w:rFonts w:eastAsia="Calibri"/>
        </w:rPr>
        <w:t xml:space="preserve"> personal development.</w:t>
      </w:r>
      <w:r w:rsidR="00755165">
        <w:rPr>
          <w:rFonts w:eastAsia="Calibri"/>
        </w:rPr>
        <w:t xml:space="preserve"> </w:t>
      </w:r>
    </w:p>
    <w:p w:rsidR="006A756B" w:rsidRDefault="006A756B" w:rsidP="006A756B">
      <w:pPr>
        <w:pStyle w:val="Text"/>
        <w:rPr>
          <w:rFonts w:eastAsia="Calibri"/>
        </w:rPr>
      </w:pPr>
      <w:r w:rsidRPr="00A24614">
        <w:rPr>
          <w:rFonts w:eastAsia="Calibri"/>
        </w:rPr>
        <w:t>Organisations and employer’s training outcomes are commonly analysed by productivity gains and efficiency</w:t>
      </w:r>
      <w:r w:rsidR="001024FD">
        <w:rPr>
          <w:rFonts w:eastAsia="Calibri"/>
        </w:rPr>
        <w:t xml:space="preserve"> (AWPA</w:t>
      </w:r>
      <w:r>
        <w:rPr>
          <w:rFonts w:eastAsia="Calibri"/>
        </w:rPr>
        <w:t xml:space="preserve"> 2013)</w:t>
      </w:r>
      <w:r w:rsidRPr="00A24614">
        <w:rPr>
          <w:rFonts w:eastAsia="Calibri"/>
        </w:rPr>
        <w:t>. In addition</w:t>
      </w:r>
      <w:r w:rsidR="004F6907">
        <w:rPr>
          <w:rFonts w:eastAsia="Calibri"/>
        </w:rPr>
        <w:t>,</w:t>
      </w:r>
      <w:r w:rsidRPr="00A24614">
        <w:rPr>
          <w:rFonts w:eastAsia="Calibri"/>
        </w:rPr>
        <w:t xml:space="preserve"> there are non-productivity returns through employee well-being, work practices and organisational culture. The reasons for committing to </w:t>
      </w:r>
      <w:r>
        <w:rPr>
          <w:rFonts w:eastAsia="Calibri"/>
        </w:rPr>
        <w:t>TVET</w:t>
      </w:r>
      <w:r w:rsidRPr="00A24614">
        <w:rPr>
          <w:rFonts w:eastAsia="Calibri"/>
        </w:rPr>
        <w:t xml:space="preserve"> trainin</w:t>
      </w:r>
      <w:r>
        <w:rPr>
          <w:rFonts w:eastAsia="Calibri"/>
        </w:rPr>
        <w:t xml:space="preserve">g also goes beyond productivity </w:t>
      </w:r>
      <w:r w:rsidRPr="00A24614">
        <w:rPr>
          <w:rFonts w:eastAsia="Calibri"/>
        </w:rPr>
        <w:t xml:space="preserve">to </w:t>
      </w:r>
      <w:r>
        <w:rPr>
          <w:rFonts w:eastAsia="Calibri"/>
        </w:rPr>
        <w:t xml:space="preserve">legislative and licensing requirements, </w:t>
      </w:r>
      <w:r w:rsidRPr="00A24614">
        <w:rPr>
          <w:rFonts w:eastAsia="Calibri"/>
        </w:rPr>
        <w:t xml:space="preserve">introducing new technologies </w:t>
      </w:r>
      <w:r>
        <w:rPr>
          <w:rFonts w:eastAsia="Calibri"/>
        </w:rPr>
        <w:t>(Smith et al</w:t>
      </w:r>
      <w:r w:rsidR="001024FD">
        <w:rPr>
          <w:rFonts w:eastAsia="Calibri"/>
        </w:rPr>
        <w:t>.</w:t>
      </w:r>
      <w:r>
        <w:rPr>
          <w:rFonts w:eastAsia="Calibri"/>
        </w:rPr>
        <w:t xml:space="preserve"> 2009) </w:t>
      </w:r>
      <w:r w:rsidRPr="00A24614">
        <w:rPr>
          <w:rFonts w:eastAsia="Calibri"/>
        </w:rPr>
        <w:t xml:space="preserve">and </w:t>
      </w:r>
      <w:r>
        <w:rPr>
          <w:rFonts w:eastAsia="Calibri"/>
        </w:rPr>
        <w:t xml:space="preserve">other </w:t>
      </w:r>
      <w:r w:rsidRPr="00A24614">
        <w:rPr>
          <w:rFonts w:eastAsia="Calibri"/>
        </w:rPr>
        <w:t>business improvements.</w:t>
      </w:r>
    </w:p>
    <w:p w:rsidR="006A756B" w:rsidRDefault="006A756B" w:rsidP="006A756B">
      <w:pPr>
        <w:pStyle w:val="Heading4"/>
        <w:rPr>
          <w:rFonts w:eastAsia="Calibri"/>
        </w:rPr>
      </w:pPr>
      <w:r>
        <w:rPr>
          <w:rFonts w:eastAsia="Calibri"/>
        </w:rPr>
        <w:t>Data collection</w:t>
      </w:r>
    </w:p>
    <w:p w:rsidR="006A756B" w:rsidRDefault="006A756B" w:rsidP="006A756B">
      <w:pPr>
        <w:pStyle w:val="Text"/>
        <w:rPr>
          <w:rFonts w:eastAsia="Calibri"/>
        </w:rPr>
      </w:pPr>
      <w:r>
        <w:rPr>
          <w:rFonts w:eastAsia="Calibri"/>
        </w:rPr>
        <w:t>There are two main steps within the actual data collection process. The first is preparing informati</w:t>
      </w:r>
      <w:r w:rsidR="0063722C">
        <w:rPr>
          <w:rFonts w:eastAsia="Calibri"/>
        </w:rPr>
        <w:t xml:space="preserve">on to guide the </w:t>
      </w:r>
      <w:r>
        <w:rPr>
          <w:rFonts w:eastAsia="Calibri"/>
        </w:rPr>
        <w:t xml:space="preserve">process. This includes, for example, developing data collection instruments and supporting documentation, defining data elements to be collected, and identifying possible data sources in supporting instructions and documentation. </w:t>
      </w:r>
    </w:p>
    <w:p w:rsidR="006A756B" w:rsidRDefault="006A756B" w:rsidP="006A756B">
      <w:pPr>
        <w:pStyle w:val="Text"/>
        <w:rPr>
          <w:rFonts w:eastAsia="Calibri"/>
        </w:rPr>
      </w:pPr>
      <w:r>
        <w:rPr>
          <w:rFonts w:eastAsia="Calibri"/>
        </w:rPr>
        <w:t>The second step is establishing existing data sources. This includes identifying types of quantitative and qualitative data sets such as national data collections, administrative datasets, longitudinal studies, surveys, interviews and case studies. Of</w:t>
      </w:r>
      <w:r w:rsidR="001C3125">
        <w:rPr>
          <w:rFonts w:eastAsia="Calibri"/>
        </w:rPr>
        <w:t xml:space="preserve"> further importance </w:t>
      </w:r>
      <w:r>
        <w:rPr>
          <w:rFonts w:eastAsia="Calibri"/>
        </w:rPr>
        <w:t xml:space="preserve">is determining and documenting the completeness of the data, its quality, gaps in the data, where the data will be collected, and the conceptual underpinnings of the data.   </w:t>
      </w:r>
    </w:p>
    <w:p w:rsidR="006A756B" w:rsidRPr="003329DD" w:rsidRDefault="006A756B" w:rsidP="006A756B">
      <w:pPr>
        <w:pStyle w:val="Text"/>
        <w:rPr>
          <w:rFonts w:eastAsia="Calibri"/>
          <w:spacing w:val="-2"/>
        </w:rPr>
      </w:pPr>
      <w:r w:rsidRPr="003329DD">
        <w:rPr>
          <w:rFonts w:eastAsia="Calibri"/>
          <w:spacing w:val="-2"/>
        </w:rPr>
        <w:t>Once the data has been collected it may need to be converted into mo</w:t>
      </w:r>
      <w:r w:rsidR="00BA0C7D" w:rsidRPr="003329DD">
        <w:rPr>
          <w:rFonts w:eastAsia="Calibri"/>
          <w:spacing w:val="-2"/>
        </w:rPr>
        <w:t xml:space="preserve">netary terms. </w:t>
      </w:r>
      <w:r w:rsidRPr="003329DD">
        <w:rPr>
          <w:rFonts w:eastAsia="Calibri"/>
          <w:spacing w:val="-2"/>
        </w:rPr>
        <w:t xml:space="preserve">Not all the data that is collected will necessarily be in monetary form; particularly the less tangible costs and benefits. Therefore consideration needs to be given as to how the data can be converted to monetary </w:t>
      </w:r>
      <w:r w:rsidR="0063722C" w:rsidRPr="003329DD">
        <w:rPr>
          <w:rFonts w:eastAsia="Calibri"/>
          <w:spacing w:val="-2"/>
        </w:rPr>
        <w:t>or quantifiable values</w:t>
      </w:r>
      <w:r w:rsidRPr="003329DD">
        <w:rPr>
          <w:rFonts w:eastAsia="Calibri"/>
          <w:spacing w:val="-2"/>
        </w:rPr>
        <w:t xml:space="preserve"> </w:t>
      </w:r>
      <w:r w:rsidR="00BA0C7D" w:rsidRPr="003329DD">
        <w:rPr>
          <w:rFonts w:eastAsia="Calibri"/>
          <w:spacing w:val="-2"/>
        </w:rPr>
        <w:t>(if possible</w:t>
      </w:r>
      <w:r w:rsidR="0063722C" w:rsidRPr="003329DD">
        <w:rPr>
          <w:rFonts w:eastAsia="Calibri"/>
          <w:spacing w:val="-2"/>
        </w:rPr>
        <w:t>/required</w:t>
      </w:r>
      <w:r w:rsidR="00BA0C7D" w:rsidRPr="003329DD">
        <w:rPr>
          <w:rFonts w:eastAsia="Calibri"/>
          <w:spacing w:val="-2"/>
        </w:rPr>
        <w:t xml:space="preserve">) </w:t>
      </w:r>
      <w:r w:rsidRPr="003329DD">
        <w:rPr>
          <w:rFonts w:eastAsia="Calibri"/>
          <w:spacing w:val="-2"/>
        </w:rPr>
        <w:t xml:space="preserve">and what is an appropriate conversion method and process.  </w:t>
      </w:r>
    </w:p>
    <w:p w:rsidR="006A756B" w:rsidRPr="00A24614" w:rsidRDefault="00BA0C7D" w:rsidP="006A756B">
      <w:pPr>
        <w:pStyle w:val="Text"/>
        <w:rPr>
          <w:rFonts w:eastAsia="Calibri"/>
        </w:rPr>
      </w:pPr>
      <w:r>
        <w:rPr>
          <w:rFonts w:eastAsia="Calibri"/>
        </w:rPr>
        <w:t xml:space="preserve">The data will also require validation before statistical analysis for ROI is conducted. </w:t>
      </w:r>
      <w:r w:rsidR="006A756B">
        <w:rPr>
          <w:rFonts w:eastAsia="Calibri"/>
        </w:rPr>
        <w:t xml:space="preserve">That is, the data being used in the ROI calculation should measure what it is supposed </w:t>
      </w:r>
      <w:r>
        <w:rPr>
          <w:rFonts w:eastAsia="Calibri"/>
        </w:rPr>
        <w:t xml:space="preserve">to be measuring. Furthermore, the data needs to </w:t>
      </w:r>
      <w:r w:rsidR="006A756B">
        <w:rPr>
          <w:rFonts w:eastAsia="Calibri"/>
        </w:rPr>
        <w:t>be</w:t>
      </w:r>
      <w:r>
        <w:rPr>
          <w:rFonts w:eastAsia="Calibri"/>
        </w:rPr>
        <w:t xml:space="preserve"> reliable in terms of being reproducible</w:t>
      </w:r>
      <w:r w:rsidR="0063722C">
        <w:rPr>
          <w:rFonts w:eastAsia="Calibri"/>
        </w:rPr>
        <w:t>, consistent</w:t>
      </w:r>
      <w:r>
        <w:rPr>
          <w:rFonts w:eastAsia="Calibri"/>
        </w:rPr>
        <w:t xml:space="preserve"> and </w:t>
      </w:r>
      <w:r w:rsidR="003329DD">
        <w:rPr>
          <w:rFonts w:eastAsia="Calibri"/>
        </w:rPr>
        <w:t xml:space="preserve">accurate. </w:t>
      </w:r>
      <w:r>
        <w:rPr>
          <w:rFonts w:eastAsia="Calibri"/>
        </w:rPr>
        <w:t xml:space="preserve">Then an </w:t>
      </w:r>
      <w:r w:rsidR="006A756B">
        <w:rPr>
          <w:rFonts w:eastAsia="Calibri"/>
        </w:rPr>
        <w:t>a</w:t>
      </w:r>
      <w:r>
        <w:rPr>
          <w:rFonts w:eastAsia="Calibri"/>
        </w:rPr>
        <w:t xml:space="preserve">nalysis for return on investment </w:t>
      </w:r>
      <w:r w:rsidR="006A756B">
        <w:rPr>
          <w:rFonts w:eastAsia="Calibri"/>
        </w:rPr>
        <w:t>can take place u</w:t>
      </w:r>
      <w:r>
        <w:rPr>
          <w:rFonts w:eastAsia="Calibri"/>
        </w:rPr>
        <w:t xml:space="preserve">sing an appropriate statistical </w:t>
      </w:r>
      <w:r w:rsidR="006A756B">
        <w:rPr>
          <w:rFonts w:eastAsia="Calibri"/>
        </w:rPr>
        <w:t>approach</w:t>
      </w:r>
      <w:r w:rsidR="005C002D">
        <w:rPr>
          <w:rFonts w:eastAsia="Calibri"/>
        </w:rPr>
        <w:t>. For example</w:t>
      </w:r>
      <w:r w:rsidR="003329DD">
        <w:rPr>
          <w:rFonts w:eastAsia="Calibri"/>
        </w:rPr>
        <w:t>,</w:t>
      </w:r>
      <w:r w:rsidR="005C002D">
        <w:rPr>
          <w:rFonts w:eastAsia="Calibri"/>
        </w:rPr>
        <w:t xml:space="preserve"> regression or multivariate analysis has been </w:t>
      </w:r>
      <w:r>
        <w:rPr>
          <w:rFonts w:eastAsia="Calibri"/>
        </w:rPr>
        <w:t xml:space="preserve">applied to </w:t>
      </w:r>
      <w:r w:rsidR="005C002D">
        <w:rPr>
          <w:rFonts w:eastAsia="Calibri"/>
        </w:rPr>
        <w:t xml:space="preserve">ROI data to control for variables </w:t>
      </w:r>
      <w:r>
        <w:rPr>
          <w:rFonts w:eastAsia="Calibri"/>
        </w:rPr>
        <w:t xml:space="preserve">to </w:t>
      </w:r>
      <w:r w:rsidR="005C002D">
        <w:rPr>
          <w:rFonts w:eastAsia="Calibri"/>
        </w:rPr>
        <w:t xml:space="preserve">ensure the </w:t>
      </w:r>
      <w:r>
        <w:rPr>
          <w:rFonts w:eastAsia="Calibri"/>
        </w:rPr>
        <w:t xml:space="preserve">ROI </w:t>
      </w:r>
      <w:r w:rsidR="005C002D">
        <w:rPr>
          <w:rFonts w:eastAsia="Calibri"/>
        </w:rPr>
        <w:t>outcome is a direct result of training.</w:t>
      </w:r>
    </w:p>
    <w:p w:rsidR="006A756B" w:rsidRDefault="006A756B" w:rsidP="006A756B">
      <w:pPr>
        <w:pStyle w:val="Heading3"/>
      </w:pPr>
      <w:r>
        <w:lastRenderedPageBreak/>
        <w:t>Costs and benefits</w:t>
      </w:r>
    </w:p>
    <w:p w:rsidR="006A756B" w:rsidRDefault="003329DD" w:rsidP="006A756B">
      <w:pPr>
        <w:pStyle w:val="Text"/>
      </w:pPr>
      <w:r>
        <w:t>The costs and corresponding benefits of TVET are critical to ROI. R</w:t>
      </w:r>
      <w:r w:rsidR="006A756B">
        <w:t xml:space="preserve">elated to this is a consideration of how these can be impacted by other factors, for example, the state of the labour market.  </w:t>
      </w:r>
    </w:p>
    <w:p w:rsidR="006A756B" w:rsidRDefault="006A756B" w:rsidP="006A756B">
      <w:pPr>
        <w:pStyle w:val="Heading4"/>
      </w:pPr>
      <w:r>
        <w:t>Training costs</w:t>
      </w:r>
    </w:p>
    <w:p w:rsidR="006A756B" w:rsidRDefault="006A756B" w:rsidP="006A756B">
      <w:pPr>
        <w:pStyle w:val="Text"/>
        <w:rPr>
          <w:rFonts w:eastAsia="Calibri"/>
        </w:rPr>
      </w:pPr>
      <w:r w:rsidRPr="00855931">
        <w:rPr>
          <w:rFonts w:eastAsia="Calibri"/>
        </w:rPr>
        <w:t xml:space="preserve">Training costs and total investment are generally underestimated. There are two categories of costs </w:t>
      </w:r>
      <w:r w:rsidR="003329DD">
        <w:rPr>
          <w:rFonts w:eastAsia="Calibri"/>
        </w:rPr>
        <w:t>—</w:t>
      </w:r>
      <w:r w:rsidRPr="00855931">
        <w:rPr>
          <w:rFonts w:eastAsia="Calibri"/>
        </w:rPr>
        <w:t>direct and indirect costs. These costs differ by stakeholder type and attributes of the specific training program. TVET costs are paid by students, businesses, industry, training providers and the community</w:t>
      </w:r>
      <w:r w:rsidR="003329DD">
        <w:rPr>
          <w:rFonts w:eastAsia="Calibri"/>
        </w:rPr>
        <w:t>,</w:t>
      </w:r>
      <w:r w:rsidRPr="00855931">
        <w:rPr>
          <w:rFonts w:eastAsia="Calibri"/>
        </w:rPr>
        <w:t xml:space="preserve"> </w:t>
      </w:r>
      <w:r w:rsidR="003329DD">
        <w:rPr>
          <w:rFonts w:eastAsia="Calibri"/>
        </w:rPr>
        <w:t>for which</w:t>
      </w:r>
      <w:r w:rsidRPr="00855931">
        <w:rPr>
          <w:rFonts w:eastAsia="Calibri"/>
        </w:rPr>
        <w:t xml:space="preserve"> data may b</w:t>
      </w:r>
      <w:r w:rsidR="007F30FD">
        <w:rPr>
          <w:rFonts w:eastAsia="Calibri"/>
        </w:rPr>
        <w:t xml:space="preserve">e difficult to collect. Table </w:t>
      </w:r>
      <w:r w:rsidR="008C39FA">
        <w:rPr>
          <w:rFonts w:eastAsia="Calibri"/>
        </w:rPr>
        <w:t>4</w:t>
      </w:r>
      <w:r w:rsidRPr="00855931">
        <w:rPr>
          <w:rFonts w:eastAsia="Calibri"/>
        </w:rPr>
        <w:t xml:space="preserve"> provides an example of individual and employer costs associated with training.</w:t>
      </w:r>
    </w:p>
    <w:p w:rsidR="006A756B" w:rsidRPr="00A24614" w:rsidRDefault="006A756B" w:rsidP="006A756B">
      <w:pPr>
        <w:pStyle w:val="tabletitle"/>
        <w:rPr>
          <w:rFonts w:eastAsia="Calibri"/>
        </w:rPr>
      </w:pPr>
      <w:bookmarkStart w:id="55" w:name="_Toc484072984"/>
      <w:r w:rsidRPr="00A24614">
        <w:rPr>
          <w:rFonts w:eastAsia="Calibri"/>
        </w:rPr>
        <w:t xml:space="preserve">Table </w:t>
      </w:r>
      <w:r w:rsidR="008C39FA">
        <w:rPr>
          <w:rFonts w:eastAsia="Calibri"/>
        </w:rPr>
        <w:t>4</w:t>
      </w:r>
      <w:r w:rsidRPr="00A24614">
        <w:rPr>
          <w:rFonts w:eastAsia="Calibri"/>
        </w:rPr>
        <w:t xml:space="preserve"> </w:t>
      </w:r>
      <w:r w:rsidR="003329DD">
        <w:rPr>
          <w:rFonts w:eastAsia="Calibri"/>
        </w:rPr>
        <w:tab/>
      </w:r>
      <w:r w:rsidRPr="00A24614">
        <w:rPr>
          <w:rFonts w:eastAsia="Calibri"/>
        </w:rPr>
        <w:t>Training costs by stakeholder</w:t>
      </w:r>
      <w:bookmarkEnd w:id="55"/>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994"/>
        <w:gridCol w:w="2951"/>
      </w:tblGrid>
      <w:tr w:rsidR="006A756B" w:rsidRPr="00A24614" w:rsidTr="005E553A">
        <w:tc>
          <w:tcPr>
            <w:tcW w:w="3080" w:type="dxa"/>
            <w:tcBorders>
              <w:top w:val="single" w:sz="4" w:space="0" w:color="auto"/>
              <w:bottom w:val="single" w:sz="4" w:space="0" w:color="auto"/>
            </w:tcBorders>
            <w:tcMar>
              <w:left w:w="0" w:type="dxa"/>
            </w:tcMar>
          </w:tcPr>
          <w:p w:rsidR="006A756B" w:rsidRPr="00A24614" w:rsidRDefault="006A756B" w:rsidP="00BE2C36">
            <w:pPr>
              <w:pStyle w:val="Tablehead1"/>
            </w:pPr>
            <w:r w:rsidRPr="00A24614">
              <w:t>Individual</w:t>
            </w:r>
          </w:p>
        </w:tc>
        <w:tc>
          <w:tcPr>
            <w:tcW w:w="3081" w:type="dxa"/>
            <w:tcBorders>
              <w:top w:val="single" w:sz="4" w:space="0" w:color="auto"/>
              <w:bottom w:val="single" w:sz="4" w:space="0" w:color="auto"/>
            </w:tcBorders>
            <w:tcMar>
              <w:left w:w="0" w:type="dxa"/>
            </w:tcMar>
          </w:tcPr>
          <w:p w:rsidR="006A756B" w:rsidRPr="00A24614" w:rsidRDefault="006A756B" w:rsidP="00BE2C36">
            <w:pPr>
              <w:pStyle w:val="Tablehead1"/>
            </w:pPr>
            <w:r w:rsidRPr="00A24614">
              <w:t>Business/employers</w:t>
            </w:r>
          </w:p>
        </w:tc>
        <w:tc>
          <w:tcPr>
            <w:tcW w:w="3081" w:type="dxa"/>
            <w:tcBorders>
              <w:top w:val="single" w:sz="4" w:space="0" w:color="auto"/>
              <w:bottom w:val="single" w:sz="4" w:space="0" w:color="auto"/>
            </w:tcBorders>
            <w:tcMar>
              <w:left w:w="0" w:type="dxa"/>
            </w:tcMar>
          </w:tcPr>
          <w:p w:rsidR="006A756B" w:rsidRPr="00A24614" w:rsidRDefault="006A756B" w:rsidP="00CC171F">
            <w:pPr>
              <w:pStyle w:val="Tablehead1"/>
            </w:pPr>
            <w:r w:rsidRPr="00A24614">
              <w:t>Government</w:t>
            </w:r>
          </w:p>
        </w:tc>
      </w:tr>
      <w:tr w:rsidR="006A756B" w:rsidRPr="00A24614" w:rsidTr="005E553A">
        <w:tc>
          <w:tcPr>
            <w:tcW w:w="3080" w:type="dxa"/>
            <w:tcBorders>
              <w:top w:val="single" w:sz="4" w:space="0" w:color="auto"/>
            </w:tcBorders>
            <w:tcMar>
              <w:left w:w="0" w:type="dxa"/>
            </w:tcMar>
          </w:tcPr>
          <w:p w:rsidR="006A756B" w:rsidRPr="00A24614" w:rsidRDefault="006A756B" w:rsidP="00BE2C36">
            <w:pPr>
              <w:pStyle w:val="Tablehead3"/>
            </w:pPr>
            <w:r w:rsidRPr="00A24614">
              <w:t>Direct costs</w:t>
            </w:r>
          </w:p>
          <w:p w:rsidR="006A756B" w:rsidRPr="00A24614" w:rsidRDefault="006A756B" w:rsidP="00BE2C36">
            <w:pPr>
              <w:pStyle w:val="Tabletext"/>
            </w:pPr>
            <w:r w:rsidRPr="00A24614">
              <w:t>Tuition</w:t>
            </w:r>
          </w:p>
          <w:p w:rsidR="006A756B" w:rsidRPr="00A24614" w:rsidRDefault="006A756B" w:rsidP="00BE2C36">
            <w:pPr>
              <w:pStyle w:val="Tabletext"/>
            </w:pPr>
            <w:r w:rsidRPr="00A24614">
              <w:t>Books and materials</w:t>
            </w:r>
          </w:p>
          <w:p w:rsidR="006A756B" w:rsidRPr="00A24614" w:rsidRDefault="006A756B" w:rsidP="00BE2C36">
            <w:pPr>
              <w:pStyle w:val="Tabletext"/>
            </w:pPr>
            <w:r w:rsidRPr="00A24614">
              <w:t>Eq</w:t>
            </w:r>
            <w:r w:rsidR="003329DD">
              <w:t xml:space="preserve">uipment (for example, </w:t>
            </w:r>
            <w:r w:rsidRPr="00A24614">
              <w:t>computer)</w:t>
            </w:r>
          </w:p>
          <w:p w:rsidR="006A756B" w:rsidRPr="00A24614" w:rsidRDefault="006A756B" w:rsidP="00BE2C36">
            <w:pPr>
              <w:pStyle w:val="Tabletext"/>
            </w:pPr>
            <w:r w:rsidRPr="00A24614">
              <w:t>Childcare</w:t>
            </w:r>
          </w:p>
          <w:p w:rsidR="006A756B" w:rsidRPr="00A24614" w:rsidRDefault="006A756B" w:rsidP="00BE2C36">
            <w:pPr>
              <w:pStyle w:val="Tabletext"/>
            </w:pPr>
            <w:r w:rsidRPr="00A24614">
              <w:t>Travel/parking</w:t>
            </w:r>
          </w:p>
          <w:p w:rsidR="006A756B" w:rsidRPr="00A24614" w:rsidRDefault="003329DD" w:rsidP="00BE2C36">
            <w:pPr>
              <w:pStyle w:val="Tabletext"/>
            </w:pPr>
            <w:r>
              <w:t>Special fees (for example,</w:t>
            </w:r>
            <w:r w:rsidR="006A756B" w:rsidRPr="00A24614">
              <w:t xml:space="preserve"> library)</w:t>
            </w:r>
          </w:p>
          <w:p w:rsidR="006A756B" w:rsidRPr="00A24614" w:rsidRDefault="006A756B" w:rsidP="00BE2C36">
            <w:pPr>
              <w:pStyle w:val="Tabletext"/>
            </w:pPr>
          </w:p>
          <w:p w:rsidR="006A756B" w:rsidRPr="00A24614" w:rsidRDefault="006A756B" w:rsidP="00BE2C36">
            <w:pPr>
              <w:pStyle w:val="Tabletext"/>
            </w:pPr>
            <w:r w:rsidRPr="00A24614">
              <w:t>Opportunity costs</w:t>
            </w:r>
          </w:p>
          <w:p w:rsidR="006A756B" w:rsidRPr="00A24614" w:rsidRDefault="006A756B" w:rsidP="00BE2C36">
            <w:pPr>
              <w:pStyle w:val="Tabletext"/>
            </w:pPr>
            <w:r w:rsidRPr="00A24614">
              <w:t>Foregone or reduced earnings while studying</w:t>
            </w:r>
          </w:p>
          <w:p w:rsidR="006A756B" w:rsidRPr="00A24614" w:rsidRDefault="006A756B" w:rsidP="00BE2C36">
            <w:pPr>
              <w:pStyle w:val="Tabletext"/>
            </w:pPr>
          </w:p>
          <w:p w:rsidR="006A756B" w:rsidRPr="00A24614" w:rsidRDefault="006A756B" w:rsidP="00BE2C36">
            <w:pPr>
              <w:pStyle w:val="Tabletext"/>
            </w:pPr>
            <w:r w:rsidRPr="00A24614">
              <w:t>Non-completion costs</w:t>
            </w:r>
          </w:p>
        </w:tc>
        <w:tc>
          <w:tcPr>
            <w:tcW w:w="3081" w:type="dxa"/>
            <w:tcBorders>
              <w:top w:val="single" w:sz="4" w:space="0" w:color="auto"/>
            </w:tcBorders>
            <w:tcMar>
              <w:left w:w="0" w:type="dxa"/>
            </w:tcMar>
          </w:tcPr>
          <w:p w:rsidR="006A756B" w:rsidRPr="00A24614" w:rsidRDefault="004F6907" w:rsidP="00BE2C36">
            <w:pPr>
              <w:pStyle w:val="Tablehead3"/>
            </w:pPr>
            <w:r>
              <w:t>Direct costs</w:t>
            </w:r>
          </w:p>
          <w:p w:rsidR="006A756B" w:rsidRPr="00A24614" w:rsidRDefault="006A756B" w:rsidP="00BE2C36">
            <w:pPr>
              <w:pStyle w:val="Tabletext"/>
            </w:pPr>
            <w:r w:rsidRPr="00A24614">
              <w:t>Course costs for employee</w:t>
            </w:r>
          </w:p>
          <w:p w:rsidR="006A756B" w:rsidRPr="00A24614" w:rsidRDefault="006A756B" w:rsidP="00BE2C36">
            <w:pPr>
              <w:pStyle w:val="Tabletext"/>
            </w:pPr>
            <w:r w:rsidRPr="00A24614">
              <w:t>Salary of staff while on training</w:t>
            </w:r>
          </w:p>
          <w:p w:rsidR="006A756B" w:rsidRPr="00A24614" w:rsidRDefault="006A756B" w:rsidP="00BE2C36">
            <w:pPr>
              <w:pStyle w:val="Tabletext"/>
            </w:pPr>
            <w:r w:rsidRPr="00A24614">
              <w:t>Course design and development</w:t>
            </w:r>
          </w:p>
          <w:p w:rsidR="006A756B" w:rsidRPr="00A24614" w:rsidRDefault="006A756B" w:rsidP="00BE2C36">
            <w:pPr>
              <w:rPr>
                <w:rFonts w:ascii="Calibri Light" w:hAnsi="Calibri Light"/>
                <w:b/>
                <w:sz w:val="24"/>
                <w:szCs w:val="24"/>
              </w:rPr>
            </w:pPr>
          </w:p>
          <w:p w:rsidR="003329DD" w:rsidRDefault="003329DD" w:rsidP="00BE2C36">
            <w:pPr>
              <w:pStyle w:val="Tablehead3"/>
            </w:pPr>
          </w:p>
          <w:p w:rsidR="003329DD" w:rsidRDefault="003329DD" w:rsidP="00BE2C36">
            <w:pPr>
              <w:pStyle w:val="Tablehead3"/>
            </w:pPr>
          </w:p>
          <w:p w:rsidR="006A756B" w:rsidRPr="00A24614" w:rsidRDefault="006A756B" w:rsidP="00BE2C36">
            <w:pPr>
              <w:pStyle w:val="Tablehead3"/>
            </w:pPr>
            <w:r w:rsidRPr="00A24614">
              <w:t>Intangible costs</w:t>
            </w:r>
          </w:p>
          <w:p w:rsidR="006A756B" w:rsidRPr="00A24614" w:rsidRDefault="006A756B" w:rsidP="00BE2C36">
            <w:pPr>
              <w:pStyle w:val="Tabletext"/>
            </w:pPr>
            <w:r w:rsidRPr="00A24614">
              <w:t>Loss of productivity while trainees are attending course</w:t>
            </w:r>
          </w:p>
          <w:p w:rsidR="006A756B" w:rsidRPr="00A24614" w:rsidRDefault="006A756B" w:rsidP="00BE2C36">
            <w:pPr>
              <w:pStyle w:val="Tabletext"/>
            </w:pPr>
            <w:r w:rsidRPr="00A24614">
              <w:t>Induction costs</w:t>
            </w:r>
          </w:p>
          <w:p w:rsidR="006A756B" w:rsidRPr="00A24614" w:rsidRDefault="006A756B" w:rsidP="00BE2C36">
            <w:pPr>
              <w:pStyle w:val="Tabletext"/>
            </w:pPr>
            <w:r w:rsidRPr="00A24614">
              <w:t>Costs of replacing employee while attending course</w:t>
            </w:r>
          </w:p>
          <w:p w:rsidR="006A756B" w:rsidRPr="00A24614" w:rsidRDefault="006A756B" w:rsidP="00BE2C36">
            <w:pPr>
              <w:pStyle w:val="Tabletext"/>
            </w:pPr>
            <w:r w:rsidRPr="00A24614">
              <w:t>Higher wastage rates until the trainee is fully proficient</w:t>
            </w:r>
          </w:p>
          <w:p w:rsidR="006A756B" w:rsidRPr="00A24614" w:rsidRDefault="006A756B" w:rsidP="00BE2C36">
            <w:pPr>
              <w:pStyle w:val="Tabletext"/>
              <w:rPr>
                <w:rFonts w:ascii="Calibri Light" w:hAnsi="Calibri Light"/>
                <w:b/>
                <w:sz w:val="24"/>
                <w:szCs w:val="24"/>
              </w:rPr>
            </w:pPr>
            <w:r w:rsidRPr="00A24614">
              <w:t>Missed opportunity costs</w:t>
            </w:r>
          </w:p>
        </w:tc>
        <w:tc>
          <w:tcPr>
            <w:tcW w:w="3081" w:type="dxa"/>
            <w:tcBorders>
              <w:top w:val="single" w:sz="4" w:space="0" w:color="auto"/>
            </w:tcBorders>
            <w:tcMar>
              <w:left w:w="0" w:type="dxa"/>
            </w:tcMar>
          </w:tcPr>
          <w:p w:rsidR="006A756B" w:rsidRPr="00A24614" w:rsidRDefault="006A756B" w:rsidP="00BE2C36">
            <w:pPr>
              <w:pStyle w:val="Tabletext"/>
            </w:pPr>
            <w:r w:rsidRPr="00A24614">
              <w:t>In addition to public expenditure</w:t>
            </w:r>
          </w:p>
          <w:p w:rsidR="006A756B" w:rsidRPr="00A24614" w:rsidRDefault="006A756B" w:rsidP="00BE2C36">
            <w:pPr>
              <w:rPr>
                <w:rFonts w:ascii="Calibri Light" w:hAnsi="Calibri Light"/>
                <w:sz w:val="24"/>
                <w:szCs w:val="24"/>
              </w:rPr>
            </w:pPr>
          </w:p>
          <w:p w:rsidR="003329DD" w:rsidRDefault="003329DD" w:rsidP="00BE2C36">
            <w:pPr>
              <w:pStyle w:val="Tablehead3"/>
            </w:pPr>
          </w:p>
          <w:p w:rsidR="003329DD" w:rsidRDefault="003329DD" w:rsidP="00BE2C36">
            <w:pPr>
              <w:pStyle w:val="Tablehead3"/>
            </w:pPr>
          </w:p>
          <w:p w:rsidR="003329DD" w:rsidRDefault="003329DD" w:rsidP="00BE2C36">
            <w:pPr>
              <w:pStyle w:val="Tablehead3"/>
            </w:pPr>
          </w:p>
          <w:p w:rsidR="003329DD" w:rsidRDefault="003329DD" w:rsidP="00BE2C36">
            <w:pPr>
              <w:pStyle w:val="Tablehead3"/>
            </w:pPr>
          </w:p>
          <w:p w:rsidR="003329DD" w:rsidRDefault="003329DD" w:rsidP="00BE2C36">
            <w:pPr>
              <w:pStyle w:val="Tablehead3"/>
            </w:pPr>
          </w:p>
          <w:p w:rsidR="006A756B" w:rsidRPr="00A24614" w:rsidRDefault="004F6907" w:rsidP="00BE2C36">
            <w:pPr>
              <w:pStyle w:val="Tablehead3"/>
            </w:pPr>
            <w:r>
              <w:t xml:space="preserve">Indirect costs </w:t>
            </w:r>
          </w:p>
          <w:p w:rsidR="006A756B" w:rsidRPr="00A24614" w:rsidRDefault="006A756B" w:rsidP="00BE2C36">
            <w:pPr>
              <w:pStyle w:val="Tabletext"/>
            </w:pPr>
            <w:r w:rsidRPr="00A24614">
              <w:t>Payroll tax rebates</w:t>
            </w:r>
          </w:p>
          <w:p w:rsidR="006A756B" w:rsidRPr="00A24614" w:rsidRDefault="006A756B" w:rsidP="00BE2C36">
            <w:pPr>
              <w:pStyle w:val="Tabletext"/>
            </w:pPr>
            <w:r w:rsidRPr="00A24614">
              <w:t>Workforce development programs</w:t>
            </w:r>
          </w:p>
          <w:p w:rsidR="006A756B" w:rsidRPr="00A24614" w:rsidRDefault="006A756B" w:rsidP="00BE2C36">
            <w:pPr>
              <w:pStyle w:val="Tabletext"/>
              <w:rPr>
                <w:rFonts w:ascii="Calibri Light" w:hAnsi="Calibri Light"/>
                <w:b/>
                <w:sz w:val="24"/>
                <w:szCs w:val="24"/>
              </w:rPr>
            </w:pPr>
            <w:r w:rsidRPr="00A24614">
              <w:t>Completion bonuses of employers of apprentices</w:t>
            </w:r>
          </w:p>
        </w:tc>
      </w:tr>
    </w:tbl>
    <w:p w:rsidR="006A756B" w:rsidRPr="005201C8" w:rsidRDefault="006A756B" w:rsidP="003329DD">
      <w:pPr>
        <w:pStyle w:val="Source"/>
      </w:pPr>
      <w:r>
        <w:t>Note</w:t>
      </w:r>
      <w:r w:rsidRPr="00C84D03">
        <w:t xml:space="preserve">: </w:t>
      </w:r>
      <w:r w:rsidR="003329DD">
        <w:tab/>
      </w:r>
      <w:r w:rsidR="0002159B">
        <w:t>Derived from several sources and studies</w:t>
      </w:r>
      <w:r w:rsidRPr="00C84D03">
        <w:t>.</w:t>
      </w:r>
    </w:p>
    <w:p w:rsidR="006A756B" w:rsidRPr="00A24614" w:rsidRDefault="006A756B" w:rsidP="006A756B">
      <w:pPr>
        <w:pStyle w:val="Text"/>
        <w:rPr>
          <w:rFonts w:eastAsia="Calibri"/>
        </w:rPr>
      </w:pPr>
      <w:r w:rsidRPr="00A24614">
        <w:rPr>
          <w:rFonts w:eastAsia="Calibri"/>
        </w:rPr>
        <w:t xml:space="preserve">Direct costs are more easily measurable. For individuals </w:t>
      </w:r>
      <w:r w:rsidR="005C002D">
        <w:rPr>
          <w:rFonts w:eastAsia="Calibri"/>
        </w:rPr>
        <w:t>these expenses</w:t>
      </w:r>
      <w:r w:rsidRPr="00A24614">
        <w:rPr>
          <w:rFonts w:eastAsia="Calibri"/>
        </w:rPr>
        <w:t xml:space="preserve"> can vary. </w:t>
      </w:r>
      <w:r w:rsidR="005C002D">
        <w:rPr>
          <w:rFonts w:eastAsia="Calibri"/>
        </w:rPr>
        <w:t xml:space="preserve">Financial costs may differ </w:t>
      </w:r>
      <w:r>
        <w:rPr>
          <w:rFonts w:eastAsia="Calibri"/>
        </w:rPr>
        <w:t xml:space="preserve">between courses, providers </w:t>
      </w:r>
      <w:r w:rsidR="00E57655">
        <w:rPr>
          <w:rFonts w:eastAsia="Calibri"/>
        </w:rPr>
        <w:t>and with concession (Watson 2011</w:t>
      </w:r>
      <w:r>
        <w:rPr>
          <w:rFonts w:eastAsia="Calibri"/>
        </w:rPr>
        <w:t xml:space="preserve">) where subsidies and student vouchers provide external financial support. </w:t>
      </w:r>
      <w:r w:rsidRPr="00A24614">
        <w:rPr>
          <w:rFonts w:eastAsia="Calibri"/>
        </w:rPr>
        <w:t>Requirements of the industry and field of study may require additional equipment, materials and for some protective cloth</w:t>
      </w:r>
      <w:r w:rsidR="003329DD">
        <w:rPr>
          <w:rFonts w:eastAsia="Calibri"/>
        </w:rPr>
        <w:t xml:space="preserve">ing to be purchased. </w:t>
      </w:r>
      <w:r>
        <w:rPr>
          <w:rFonts w:eastAsia="Calibri"/>
        </w:rPr>
        <w:t>A</w:t>
      </w:r>
      <w:r w:rsidRPr="00A24614">
        <w:rPr>
          <w:rFonts w:eastAsia="Calibri"/>
        </w:rPr>
        <w:t>s an employee, these tuition costs are paid by the em</w:t>
      </w:r>
      <w:r>
        <w:rPr>
          <w:rFonts w:eastAsia="Calibri"/>
        </w:rPr>
        <w:t>ployer</w:t>
      </w:r>
      <w:r w:rsidRPr="00A24614">
        <w:rPr>
          <w:rFonts w:eastAsia="Calibri"/>
        </w:rPr>
        <w:t xml:space="preserve">. </w:t>
      </w:r>
      <w:r>
        <w:rPr>
          <w:rFonts w:eastAsia="Calibri"/>
        </w:rPr>
        <w:t xml:space="preserve">However accessing cost data at the business level may be difficult (AWPA 2013). </w:t>
      </w:r>
    </w:p>
    <w:p w:rsidR="006A756B" w:rsidRPr="00A24614" w:rsidRDefault="006A756B" w:rsidP="006A756B">
      <w:pPr>
        <w:pStyle w:val="Text"/>
        <w:rPr>
          <w:rFonts w:eastAsia="Calibri"/>
        </w:rPr>
      </w:pPr>
      <w:r w:rsidRPr="00A24614">
        <w:rPr>
          <w:rFonts w:eastAsia="Calibri"/>
        </w:rPr>
        <w:t xml:space="preserve">Indirect and intangible costs are not as clearly quantifiable or easily captured. For example older students may need to pay for childcare or forgo employment for a period of time and absorb loss of income. Employers also bear the costs of not having adequately skilled employees that are not fully proficient at their job, </w:t>
      </w:r>
      <w:r>
        <w:rPr>
          <w:rFonts w:eastAsia="Calibri"/>
        </w:rPr>
        <w:t xml:space="preserve">lost </w:t>
      </w:r>
      <w:r w:rsidRPr="00A24614">
        <w:rPr>
          <w:rFonts w:eastAsia="Calibri"/>
        </w:rPr>
        <w:t xml:space="preserve">time </w:t>
      </w:r>
      <w:r>
        <w:rPr>
          <w:rFonts w:eastAsia="Calibri"/>
        </w:rPr>
        <w:t xml:space="preserve">while </w:t>
      </w:r>
      <w:r w:rsidRPr="00A24614">
        <w:rPr>
          <w:rFonts w:eastAsia="Calibri"/>
        </w:rPr>
        <w:t>employees are in training and increased workloads in their absence</w:t>
      </w:r>
      <w:r>
        <w:rPr>
          <w:rFonts w:eastAsia="Calibri"/>
        </w:rPr>
        <w:t xml:space="preserve"> (NCVER 2013)</w:t>
      </w:r>
      <w:r w:rsidRPr="00A24614">
        <w:rPr>
          <w:rFonts w:eastAsia="Calibri"/>
        </w:rPr>
        <w:t>. Intangible costs may also be difficult to convert into monetary terms.</w:t>
      </w:r>
    </w:p>
    <w:p w:rsidR="006A756B" w:rsidRPr="00A24614" w:rsidRDefault="006A756B" w:rsidP="006A756B">
      <w:pPr>
        <w:pStyle w:val="Text"/>
        <w:rPr>
          <w:rFonts w:eastAsia="Calibri"/>
        </w:rPr>
      </w:pPr>
      <w:r w:rsidRPr="00A24614">
        <w:rPr>
          <w:rFonts w:eastAsia="Calibri"/>
        </w:rPr>
        <w:t xml:space="preserve">The point in time when training costs data are collected impacts on the resulting </w:t>
      </w:r>
      <w:r w:rsidR="002C00B3">
        <w:rPr>
          <w:rFonts w:eastAsia="Calibri"/>
        </w:rPr>
        <w:t>r</w:t>
      </w:r>
      <w:r w:rsidRPr="00A24614">
        <w:rPr>
          <w:rFonts w:eastAsia="Calibri"/>
        </w:rPr>
        <w:t xml:space="preserve">eturn on </w:t>
      </w:r>
      <w:r w:rsidR="002C00B3">
        <w:rPr>
          <w:rFonts w:eastAsia="Calibri"/>
        </w:rPr>
        <w:t>i</w:t>
      </w:r>
      <w:r w:rsidRPr="00A24614">
        <w:rPr>
          <w:rFonts w:eastAsia="Calibri"/>
        </w:rPr>
        <w:t xml:space="preserve">nvestment. Costs can be measured </w:t>
      </w:r>
      <w:r w:rsidR="002C00B3">
        <w:rPr>
          <w:rFonts w:eastAsia="Calibri"/>
        </w:rPr>
        <w:t>over different periods of time —</w:t>
      </w:r>
      <w:r w:rsidRPr="00A24614">
        <w:rPr>
          <w:rFonts w:eastAsia="Calibri"/>
        </w:rPr>
        <w:t xml:space="preserve"> before the training, upfront, during the training or part of on-going costs</w:t>
      </w:r>
      <w:r>
        <w:rPr>
          <w:rFonts w:eastAsia="Calibri"/>
        </w:rPr>
        <w:t xml:space="preserve"> (OECD 2008)</w:t>
      </w:r>
      <w:r w:rsidRPr="00A24614">
        <w:rPr>
          <w:rFonts w:eastAsia="Calibri"/>
        </w:rPr>
        <w:t>. The point in time capture of cost data is an important factor of the evaluative or forecasting ROI analysis.</w:t>
      </w:r>
    </w:p>
    <w:p w:rsidR="003329DD" w:rsidRDefault="003329DD">
      <w:pPr>
        <w:spacing w:before="0" w:line="240" w:lineRule="auto"/>
        <w:rPr>
          <w:rFonts w:ascii="Arial" w:eastAsia="Calibri" w:hAnsi="Arial"/>
          <w:i/>
          <w:sz w:val="24"/>
        </w:rPr>
      </w:pPr>
      <w:r>
        <w:rPr>
          <w:rFonts w:eastAsia="Calibri"/>
        </w:rPr>
        <w:br w:type="page"/>
      </w:r>
    </w:p>
    <w:p w:rsidR="006A756B" w:rsidRPr="006A756B" w:rsidRDefault="006A756B" w:rsidP="003329DD">
      <w:pPr>
        <w:pStyle w:val="Heading4"/>
        <w:spacing w:before="0"/>
        <w:rPr>
          <w:rFonts w:eastAsia="Calibri"/>
        </w:rPr>
      </w:pPr>
      <w:r>
        <w:rPr>
          <w:rFonts w:eastAsia="Calibri"/>
        </w:rPr>
        <w:lastRenderedPageBreak/>
        <w:t>Training benefits</w:t>
      </w:r>
    </w:p>
    <w:p w:rsidR="006A756B" w:rsidRPr="00A24614" w:rsidRDefault="006A756B" w:rsidP="006A756B">
      <w:pPr>
        <w:pStyle w:val="Text"/>
        <w:rPr>
          <w:rFonts w:eastAsia="Calibri"/>
        </w:rPr>
      </w:pPr>
      <w:r w:rsidRPr="00A24614">
        <w:rPr>
          <w:rFonts w:eastAsia="Calibri"/>
        </w:rPr>
        <w:t>There are two categories of benefits</w:t>
      </w:r>
      <w:r>
        <w:rPr>
          <w:rFonts w:eastAsia="Calibri"/>
        </w:rPr>
        <w:t xml:space="preserve"> </w:t>
      </w:r>
      <w:r w:rsidR="002C00B3">
        <w:rPr>
          <w:rFonts w:eastAsia="Calibri"/>
        </w:rPr>
        <w:t>—</w:t>
      </w:r>
      <w:r>
        <w:rPr>
          <w:rFonts w:eastAsia="Calibri"/>
        </w:rPr>
        <w:t xml:space="preserve"> </w:t>
      </w:r>
      <w:r w:rsidRPr="00357596">
        <w:rPr>
          <w:rFonts w:eastAsia="Calibri"/>
        </w:rPr>
        <w:t xml:space="preserve">market and non-market. </w:t>
      </w:r>
      <w:r w:rsidRPr="00A24614">
        <w:rPr>
          <w:rFonts w:eastAsia="Calibri"/>
        </w:rPr>
        <w:t>In the workplace, for example, these r</w:t>
      </w:r>
      <w:r w:rsidR="0090775C">
        <w:rPr>
          <w:rFonts w:eastAsia="Calibri"/>
        </w:rPr>
        <w:t>efer to job related and non-job-</w:t>
      </w:r>
      <w:r w:rsidRPr="00A24614">
        <w:rPr>
          <w:rFonts w:eastAsia="Calibri"/>
        </w:rPr>
        <w:t xml:space="preserve">related outcomes. Table </w:t>
      </w:r>
      <w:r w:rsidR="008C39FA">
        <w:rPr>
          <w:rFonts w:eastAsia="Calibri"/>
        </w:rPr>
        <w:t>5</w:t>
      </w:r>
      <w:r w:rsidRPr="00A24614">
        <w:rPr>
          <w:rFonts w:eastAsia="Calibri"/>
        </w:rPr>
        <w:t xml:space="preserve"> illustrates some of these benefits for individuals, organisations and the economy.</w:t>
      </w:r>
    </w:p>
    <w:p w:rsidR="006A756B" w:rsidRPr="00A24614" w:rsidRDefault="006A756B" w:rsidP="006A756B">
      <w:pPr>
        <w:pStyle w:val="Text"/>
        <w:rPr>
          <w:rFonts w:eastAsia="Calibri"/>
        </w:rPr>
      </w:pPr>
      <w:r w:rsidRPr="00357596">
        <w:rPr>
          <w:rFonts w:eastAsia="Calibri"/>
        </w:rPr>
        <w:t>Market benefits are directly measurable and relative to</w:t>
      </w:r>
      <w:r w:rsidR="002C00B3">
        <w:rPr>
          <w:rFonts w:eastAsia="Calibri"/>
        </w:rPr>
        <w:t xml:space="preserve"> the stakeholder group. </w:t>
      </w:r>
      <w:r>
        <w:rPr>
          <w:rFonts w:eastAsia="Calibri"/>
        </w:rPr>
        <w:t xml:space="preserve">The main benefit of TVET that influences pre-tax earnings of individuals is improved employability (Long </w:t>
      </w:r>
      <w:r w:rsidR="002C00B3">
        <w:rPr>
          <w:rFonts w:eastAsia="Calibri"/>
        </w:rPr>
        <w:t>&amp;</w:t>
      </w:r>
      <w:r>
        <w:rPr>
          <w:rFonts w:eastAsia="Calibri"/>
        </w:rPr>
        <w:t xml:space="preserve"> Shah 2008)</w:t>
      </w:r>
      <w:r w:rsidR="002C00B3">
        <w:rPr>
          <w:rFonts w:eastAsia="Calibri"/>
        </w:rPr>
        <w:t>,</w:t>
      </w:r>
      <w:r>
        <w:rPr>
          <w:rFonts w:eastAsia="Calibri"/>
        </w:rPr>
        <w:t xml:space="preserve"> and for the economy</w:t>
      </w:r>
      <w:r w:rsidR="002C00B3">
        <w:rPr>
          <w:rFonts w:eastAsia="Calibri"/>
        </w:rPr>
        <w:t>,</w:t>
      </w:r>
      <w:r>
        <w:rPr>
          <w:rFonts w:eastAsia="Calibri"/>
        </w:rPr>
        <w:t xml:space="preserve"> increased participation in the workforce. </w:t>
      </w:r>
      <w:r w:rsidR="005A40C3">
        <w:rPr>
          <w:rFonts w:eastAsia="Calibri"/>
        </w:rPr>
        <w:t>Training ‘pay-off’</w:t>
      </w:r>
      <w:r w:rsidR="006646E0" w:rsidRPr="006646E0">
        <w:rPr>
          <w:rFonts w:eastAsia="Calibri"/>
        </w:rPr>
        <w:t xml:space="preserve"> to individuals also</w:t>
      </w:r>
      <w:r w:rsidR="005A40C3">
        <w:rPr>
          <w:rFonts w:eastAsia="Calibri"/>
        </w:rPr>
        <w:t xml:space="preserve"> varies</w:t>
      </w:r>
      <w:r w:rsidR="006646E0">
        <w:rPr>
          <w:rFonts w:eastAsia="Calibri"/>
        </w:rPr>
        <w:t xml:space="preserve"> depending upon whether the training can be considered preparatory (such as initial VET) or higher-level </w:t>
      </w:r>
      <w:r w:rsidR="005A40C3">
        <w:rPr>
          <w:rFonts w:eastAsia="Calibri"/>
        </w:rPr>
        <w:t xml:space="preserve">(Karmel </w:t>
      </w:r>
      <w:r w:rsidR="002C00B3">
        <w:rPr>
          <w:rFonts w:eastAsia="Calibri"/>
        </w:rPr>
        <w:t>&amp;</w:t>
      </w:r>
      <w:r w:rsidR="005A40C3">
        <w:rPr>
          <w:rFonts w:eastAsia="Calibri"/>
        </w:rPr>
        <w:t xml:space="preserve"> Fieger 2012).</w:t>
      </w:r>
      <w:r w:rsidR="006646E0">
        <w:rPr>
          <w:rFonts w:eastAsia="Calibri"/>
        </w:rPr>
        <w:t xml:space="preserve"> </w:t>
      </w:r>
    </w:p>
    <w:p w:rsidR="006A756B" w:rsidRDefault="006A756B" w:rsidP="006A756B">
      <w:pPr>
        <w:pStyle w:val="Text"/>
        <w:rPr>
          <w:rFonts w:eastAsia="Calibri"/>
        </w:rPr>
      </w:pPr>
      <w:r w:rsidRPr="00357596">
        <w:rPr>
          <w:rFonts w:eastAsia="Calibri"/>
        </w:rPr>
        <w:t>Non-market benefits are not so easily</w:t>
      </w:r>
      <w:r w:rsidRPr="00A24614">
        <w:rPr>
          <w:rFonts w:eastAsia="Calibri"/>
        </w:rPr>
        <w:t xml:space="preserve"> quantifiable. Employee social and well-being aspects or business workplace literacy, safety and workforce flexibility are more difficult to measure. Outcome measures tend to have an economic focus, excluding community and personal outcomes that are more difficult to quantify</w:t>
      </w:r>
      <w:r>
        <w:rPr>
          <w:rFonts w:eastAsia="Calibri"/>
        </w:rPr>
        <w:t xml:space="preserve"> (OECD 2008)</w:t>
      </w:r>
      <w:r w:rsidRPr="00A24614">
        <w:rPr>
          <w:rFonts w:eastAsia="Calibri"/>
        </w:rPr>
        <w:t>.</w:t>
      </w:r>
      <w:r>
        <w:rPr>
          <w:rFonts w:eastAsia="Calibri"/>
        </w:rPr>
        <w:t xml:space="preserve"> A model that takes both market and non-market b</w:t>
      </w:r>
      <w:r w:rsidR="002C00B3">
        <w:rPr>
          <w:rFonts w:eastAsia="Calibri"/>
        </w:rPr>
        <w:t>enefits is recommended (CEDEFOP</w:t>
      </w:r>
      <w:r>
        <w:rPr>
          <w:rFonts w:eastAsia="Calibri"/>
        </w:rPr>
        <w:t xml:space="preserve"> 2013).</w:t>
      </w:r>
    </w:p>
    <w:p w:rsidR="006A756B" w:rsidRPr="00A24614" w:rsidRDefault="006A756B" w:rsidP="006A756B">
      <w:pPr>
        <w:pStyle w:val="tabletitle"/>
        <w:rPr>
          <w:rFonts w:eastAsia="Calibri"/>
        </w:rPr>
      </w:pPr>
      <w:bookmarkStart w:id="56" w:name="_Toc445980138"/>
      <w:bookmarkStart w:id="57" w:name="_Toc484072985"/>
      <w:r w:rsidRPr="00A24614">
        <w:rPr>
          <w:rFonts w:eastAsia="Calibri"/>
        </w:rPr>
        <w:t xml:space="preserve">Table </w:t>
      </w:r>
      <w:r w:rsidR="008C39FA">
        <w:rPr>
          <w:rFonts w:eastAsia="Calibri"/>
        </w:rPr>
        <w:t>5</w:t>
      </w:r>
      <w:r>
        <w:rPr>
          <w:rFonts w:eastAsia="Calibri"/>
        </w:rPr>
        <w:t xml:space="preserve"> </w:t>
      </w:r>
      <w:r w:rsidR="002C00B3">
        <w:rPr>
          <w:rFonts w:eastAsia="Calibri"/>
        </w:rPr>
        <w:tab/>
      </w:r>
      <w:r>
        <w:rPr>
          <w:rFonts w:eastAsia="Calibri"/>
        </w:rPr>
        <w:t>Benefits of TVET t</w:t>
      </w:r>
      <w:r w:rsidRPr="00A24614">
        <w:rPr>
          <w:rFonts w:eastAsia="Calibri"/>
        </w:rPr>
        <w:t>raining by stakeholder</w:t>
      </w:r>
      <w:bookmarkEnd w:id="56"/>
      <w:bookmarkEnd w:id="57"/>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2962"/>
        <w:gridCol w:w="2965"/>
      </w:tblGrid>
      <w:tr w:rsidR="006A756B" w:rsidRPr="00A24614" w:rsidTr="005E553A">
        <w:tc>
          <w:tcPr>
            <w:tcW w:w="3080" w:type="dxa"/>
            <w:tcBorders>
              <w:top w:val="single" w:sz="4" w:space="0" w:color="auto"/>
              <w:bottom w:val="single" w:sz="4" w:space="0" w:color="auto"/>
            </w:tcBorders>
            <w:tcMar>
              <w:left w:w="0" w:type="dxa"/>
            </w:tcMar>
            <w:vAlign w:val="center"/>
          </w:tcPr>
          <w:p w:rsidR="006A756B" w:rsidRPr="00A24614" w:rsidRDefault="006A756B" w:rsidP="00BE2C36">
            <w:pPr>
              <w:pStyle w:val="Tablehead1"/>
            </w:pPr>
            <w:r w:rsidRPr="00A24614">
              <w:t>Individuals</w:t>
            </w:r>
          </w:p>
        </w:tc>
        <w:tc>
          <w:tcPr>
            <w:tcW w:w="3081" w:type="dxa"/>
            <w:tcBorders>
              <w:top w:val="single" w:sz="4" w:space="0" w:color="auto"/>
              <w:bottom w:val="single" w:sz="4" w:space="0" w:color="auto"/>
            </w:tcBorders>
            <w:tcMar>
              <w:left w:w="0" w:type="dxa"/>
            </w:tcMar>
            <w:vAlign w:val="center"/>
          </w:tcPr>
          <w:p w:rsidR="006A756B" w:rsidRPr="00A24614" w:rsidRDefault="006A756B" w:rsidP="00BE2C36">
            <w:pPr>
              <w:pStyle w:val="Tablehead1"/>
            </w:pPr>
            <w:r w:rsidRPr="00A24614">
              <w:t>Employer</w:t>
            </w:r>
          </w:p>
        </w:tc>
        <w:tc>
          <w:tcPr>
            <w:tcW w:w="3081" w:type="dxa"/>
            <w:tcBorders>
              <w:top w:val="single" w:sz="4" w:space="0" w:color="auto"/>
              <w:bottom w:val="single" w:sz="4" w:space="0" w:color="auto"/>
            </w:tcBorders>
            <w:tcMar>
              <w:left w:w="0" w:type="dxa"/>
            </w:tcMar>
            <w:vAlign w:val="center"/>
          </w:tcPr>
          <w:p w:rsidR="006A756B" w:rsidRPr="00A24614" w:rsidRDefault="006A756B" w:rsidP="00BE2C36">
            <w:pPr>
              <w:pStyle w:val="Tablehead1"/>
            </w:pPr>
            <w:r w:rsidRPr="00A24614">
              <w:t>Economy</w:t>
            </w:r>
          </w:p>
        </w:tc>
      </w:tr>
      <w:tr w:rsidR="006A756B" w:rsidRPr="00A24614" w:rsidTr="005E553A">
        <w:tc>
          <w:tcPr>
            <w:tcW w:w="3080" w:type="dxa"/>
            <w:tcBorders>
              <w:top w:val="single" w:sz="4" w:space="0" w:color="auto"/>
            </w:tcBorders>
            <w:tcMar>
              <w:left w:w="0" w:type="dxa"/>
            </w:tcMar>
          </w:tcPr>
          <w:p w:rsidR="006A756B" w:rsidRPr="00A24614" w:rsidRDefault="006A756B" w:rsidP="00BE2C36">
            <w:pPr>
              <w:pStyle w:val="Tablehead3"/>
            </w:pPr>
            <w:r w:rsidRPr="00A24614">
              <w:t>Job related</w:t>
            </w:r>
          </w:p>
          <w:p w:rsidR="006A756B" w:rsidRPr="00A24614" w:rsidRDefault="006A756B" w:rsidP="00BE2C36">
            <w:pPr>
              <w:pStyle w:val="Tabletext"/>
            </w:pPr>
            <w:r w:rsidRPr="00A24614">
              <w:t>Higher employability</w:t>
            </w:r>
          </w:p>
          <w:p w:rsidR="006A756B" w:rsidRPr="00A24614" w:rsidRDefault="006A756B" w:rsidP="00BE2C36">
            <w:pPr>
              <w:pStyle w:val="Tabletext"/>
            </w:pPr>
            <w:r w:rsidRPr="00A24614">
              <w:t>Employment</w:t>
            </w:r>
          </w:p>
          <w:p w:rsidR="006A756B" w:rsidRPr="00A24614" w:rsidRDefault="006A756B" w:rsidP="00BE2C36">
            <w:pPr>
              <w:pStyle w:val="Tabletext"/>
            </w:pPr>
            <w:r w:rsidRPr="00A24614">
              <w:t>Higher salaries</w:t>
            </w:r>
          </w:p>
          <w:p w:rsidR="006A756B" w:rsidRPr="00A24614" w:rsidRDefault="006A756B" w:rsidP="00BE2C36">
            <w:pPr>
              <w:pStyle w:val="Tabletext"/>
            </w:pPr>
            <w:r w:rsidRPr="00A24614">
              <w:t>Higher savings levels</w:t>
            </w:r>
          </w:p>
          <w:p w:rsidR="006A756B" w:rsidRPr="00A24614" w:rsidRDefault="006A756B" w:rsidP="00BE2C36">
            <w:pPr>
              <w:pStyle w:val="Tabletext"/>
            </w:pPr>
            <w:r w:rsidRPr="00A24614">
              <w:t>Improved working conditions</w:t>
            </w:r>
          </w:p>
          <w:p w:rsidR="006A756B" w:rsidRPr="00A24614" w:rsidRDefault="006A756B" w:rsidP="00BE2C36">
            <w:pPr>
              <w:pStyle w:val="Tabletext"/>
            </w:pPr>
            <w:r w:rsidRPr="00A24614">
              <w:t>Professional mobility</w:t>
            </w:r>
          </w:p>
          <w:p w:rsidR="006A756B" w:rsidRPr="00DB390D" w:rsidRDefault="006A756B" w:rsidP="00BE2C36">
            <w:pPr>
              <w:pStyle w:val="Tabletext"/>
            </w:pPr>
            <w:r>
              <w:t>Productivity (highly skilled)</w:t>
            </w:r>
          </w:p>
          <w:p w:rsidR="006A756B" w:rsidRPr="00A24614" w:rsidRDefault="006A756B" w:rsidP="00BE2C36">
            <w:pPr>
              <w:pStyle w:val="Tabletext"/>
            </w:pPr>
          </w:p>
        </w:tc>
        <w:tc>
          <w:tcPr>
            <w:tcW w:w="3081" w:type="dxa"/>
            <w:tcBorders>
              <w:top w:val="single" w:sz="4" w:space="0" w:color="auto"/>
            </w:tcBorders>
            <w:tcMar>
              <w:left w:w="0" w:type="dxa"/>
            </w:tcMar>
          </w:tcPr>
          <w:p w:rsidR="006A756B" w:rsidRPr="00A24614" w:rsidRDefault="006A756B" w:rsidP="00BE2C36">
            <w:pPr>
              <w:pStyle w:val="Tablehead3"/>
            </w:pPr>
            <w:r w:rsidRPr="00A24614">
              <w:t>Market</w:t>
            </w:r>
          </w:p>
          <w:p w:rsidR="006A756B" w:rsidRPr="00A24614" w:rsidRDefault="006A756B" w:rsidP="00BE2C36">
            <w:pPr>
              <w:pStyle w:val="Tabletext"/>
            </w:pPr>
            <w:r w:rsidRPr="00A24614">
              <w:t>Productivity</w:t>
            </w:r>
          </w:p>
          <w:p w:rsidR="006A756B" w:rsidRPr="00A24614" w:rsidRDefault="006A756B" w:rsidP="00BE2C36">
            <w:pPr>
              <w:pStyle w:val="Tabletext"/>
            </w:pPr>
            <w:r w:rsidRPr="00A24614">
              <w:t>Sales &amp; profitability</w:t>
            </w:r>
          </w:p>
          <w:p w:rsidR="006A756B" w:rsidRPr="00A24614" w:rsidRDefault="006A756B" w:rsidP="00BE2C36">
            <w:pPr>
              <w:pStyle w:val="Tabletext"/>
            </w:pPr>
            <w:r w:rsidRPr="00A24614">
              <w:t>Customer service and satisfaction.</w:t>
            </w:r>
          </w:p>
          <w:p w:rsidR="006A756B" w:rsidRPr="00A24614" w:rsidRDefault="006A756B" w:rsidP="00BE2C36">
            <w:pPr>
              <w:pStyle w:val="Tabletext"/>
            </w:pPr>
            <w:r w:rsidRPr="00A24614">
              <w:t>Occupational health &amp; safety</w:t>
            </w:r>
          </w:p>
          <w:p w:rsidR="006A756B" w:rsidRPr="00A24614" w:rsidRDefault="006A756B" w:rsidP="00BE2C36">
            <w:pPr>
              <w:pStyle w:val="Tabletext"/>
            </w:pPr>
            <w:r w:rsidRPr="00A24614">
              <w:t>Quality product &amp; services</w:t>
            </w:r>
          </w:p>
          <w:p w:rsidR="006A756B" w:rsidRPr="00DB390D" w:rsidRDefault="006A756B" w:rsidP="00BE2C36">
            <w:pPr>
              <w:pStyle w:val="Tabletext"/>
            </w:pPr>
            <w:r w:rsidRPr="00A24614">
              <w:t>Savi</w:t>
            </w:r>
            <w:r>
              <w:t>ng on material &amp; capital costs.</w:t>
            </w:r>
          </w:p>
          <w:p w:rsidR="006A756B" w:rsidRPr="00A24614" w:rsidRDefault="006A756B" w:rsidP="00BE2C36">
            <w:pPr>
              <w:pStyle w:val="Tabletext"/>
              <w:rPr>
                <w:rFonts w:ascii="Calibri Light" w:hAnsi="Calibri Light"/>
                <w:sz w:val="24"/>
                <w:szCs w:val="24"/>
              </w:rPr>
            </w:pPr>
          </w:p>
        </w:tc>
        <w:tc>
          <w:tcPr>
            <w:tcW w:w="3081" w:type="dxa"/>
            <w:tcBorders>
              <w:top w:val="single" w:sz="4" w:space="0" w:color="auto"/>
            </w:tcBorders>
            <w:tcMar>
              <w:left w:w="0" w:type="dxa"/>
            </w:tcMar>
          </w:tcPr>
          <w:p w:rsidR="006A756B" w:rsidRPr="00A24614" w:rsidRDefault="006A756B" w:rsidP="00BE2C36">
            <w:pPr>
              <w:pStyle w:val="Tablehead3"/>
            </w:pPr>
            <w:r w:rsidRPr="00A24614">
              <w:t>Tangible benefits</w:t>
            </w:r>
          </w:p>
          <w:p w:rsidR="006A756B" w:rsidRPr="00A24614" w:rsidRDefault="006A756B" w:rsidP="00BE2C36">
            <w:pPr>
              <w:pStyle w:val="Tabletext"/>
            </w:pPr>
            <w:r w:rsidRPr="00A24614">
              <w:t>Higher employability</w:t>
            </w:r>
          </w:p>
          <w:p w:rsidR="006A756B" w:rsidRPr="00A24614" w:rsidRDefault="006A756B" w:rsidP="00BE2C36">
            <w:pPr>
              <w:pStyle w:val="Tabletext"/>
            </w:pPr>
            <w:r w:rsidRPr="00A24614">
              <w:t>Increased participation in the workforce</w:t>
            </w:r>
          </w:p>
          <w:p w:rsidR="006A756B" w:rsidRPr="00A24614" w:rsidRDefault="006A756B" w:rsidP="00BE2C36">
            <w:pPr>
              <w:pStyle w:val="Tabletext"/>
            </w:pPr>
            <w:r w:rsidRPr="00A24614">
              <w:t>Decrease in unemployment levels</w:t>
            </w:r>
          </w:p>
          <w:p w:rsidR="006A756B" w:rsidRPr="00A24614" w:rsidRDefault="006A756B" w:rsidP="00BE2C36">
            <w:pPr>
              <w:pStyle w:val="Tabletext"/>
            </w:pPr>
            <w:r w:rsidRPr="00A24614">
              <w:t>Productivity gains</w:t>
            </w:r>
          </w:p>
          <w:p w:rsidR="006A756B" w:rsidRPr="00A24614" w:rsidRDefault="006A756B" w:rsidP="00BE2C36">
            <w:pPr>
              <w:pStyle w:val="Tabletext"/>
            </w:pPr>
            <w:r>
              <w:t>Higher skilled workforce</w:t>
            </w:r>
          </w:p>
          <w:p w:rsidR="006A756B" w:rsidRPr="00A24614" w:rsidRDefault="006A756B" w:rsidP="00BE2C36">
            <w:pPr>
              <w:pStyle w:val="Tabletext"/>
            </w:pPr>
          </w:p>
        </w:tc>
      </w:tr>
      <w:tr w:rsidR="006A756B" w:rsidRPr="00A24614" w:rsidTr="005E553A">
        <w:tc>
          <w:tcPr>
            <w:tcW w:w="3080" w:type="dxa"/>
            <w:tcMar>
              <w:left w:w="0" w:type="dxa"/>
            </w:tcMar>
          </w:tcPr>
          <w:p w:rsidR="006A756B" w:rsidRPr="00A24614" w:rsidRDefault="0090775C" w:rsidP="00BE2C36">
            <w:pPr>
              <w:pStyle w:val="Tablehead3"/>
            </w:pPr>
            <w:r>
              <w:t>Non-job-</w:t>
            </w:r>
            <w:r w:rsidR="006A756B" w:rsidRPr="00A24614">
              <w:t>related</w:t>
            </w:r>
          </w:p>
          <w:p w:rsidR="006A756B" w:rsidRPr="00A24614" w:rsidRDefault="006A756B" w:rsidP="00BE2C36">
            <w:pPr>
              <w:pStyle w:val="Tabletext"/>
            </w:pPr>
            <w:r w:rsidRPr="00A24614">
              <w:t>Higher education pathway</w:t>
            </w:r>
          </w:p>
          <w:p w:rsidR="006A756B" w:rsidRPr="00A24614" w:rsidRDefault="006A756B" w:rsidP="00BE2C36">
            <w:pPr>
              <w:pStyle w:val="Tabletext"/>
            </w:pPr>
            <w:r w:rsidRPr="00A24614">
              <w:t>Pathway to further study</w:t>
            </w:r>
          </w:p>
          <w:p w:rsidR="006A756B" w:rsidRPr="00A24614" w:rsidRDefault="006A756B" w:rsidP="00BE2C36">
            <w:pPr>
              <w:pStyle w:val="Tabletext"/>
            </w:pPr>
            <w:r w:rsidRPr="00A24614">
              <w:t>Improved self esteem</w:t>
            </w:r>
          </w:p>
          <w:p w:rsidR="006A756B" w:rsidRPr="00A24614" w:rsidRDefault="006A756B" w:rsidP="00BE2C36">
            <w:pPr>
              <w:pStyle w:val="Tabletext"/>
            </w:pPr>
            <w:r w:rsidRPr="00A24614">
              <w:t>Communication skills</w:t>
            </w:r>
          </w:p>
          <w:p w:rsidR="006A756B" w:rsidRPr="00A24614" w:rsidRDefault="006A756B" w:rsidP="00BE2C36">
            <w:pPr>
              <w:pStyle w:val="Tabletext"/>
            </w:pPr>
            <w:r w:rsidRPr="00A24614">
              <w:t>Engagement</w:t>
            </w:r>
          </w:p>
          <w:p w:rsidR="006A756B" w:rsidRPr="00A24614" w:rsidRDefault="006A756B" w:rsidP="00BE2C36">
            <w:pPr>
              <w:pStyle w:val="Tabletext"/>
            </w:pPr>
            <w:r w:rsidRPr="00A24614">
              <w:t>Improved problem solving</w:t>
            </w:r>
          </w:p>
          <w:p w:rsidR="006A756B" w:rsidRPr="00A24614" w:rsidRDefault="006A756B" w:rsidP="00BE2C36">
            <w:pPr>
              <w:pStyle w:val="Tabletext"/>
            </w:pPr>
            <w:r w:rsidRPr="00A24614">
              <w:t>Improved health &amp; wellbeing</w:t>
            </w:r>
          </w:p>
          <w:p w:rsidR="006A756B" w:rsidRPr="00A24614" w:rsidRDefault="006A756B" w:rsidP="00BE2C36">
            <w:pPr>
              <w:pStyle w:val="Tabletext"/>
            </w:pPr>
            <w:r w:rsidRPr="00A24614">
              <w:t>Improved economic standards of living</w:t>
            </w:r>
          </w:p>
          <w:p w:rsidR="006A756B" w:rsidRPr="00A24614" w:rsidRDefault="006A756B" w:rsidP="00BE2C36">
            <w:pPr>
              <w:pStyle w:val="Tabletext"/>
            </w:pPr>
            <w:r w:rsidRPr="00A24614">
              <w:t>Life satisfaction</w:t>
            </w:r>
          </w:p>
          <w:p w:rsidR="006A756B" w:rsidRPr="00A24614" w:rsidRDefault="006A756B" w:rsidP="00BE2C36">
            <w:pPr>
              <w:pStyle w:val="Tabletext"/>
            </w:pPr>
            <w:r w:rsidRPr="00A24614">
              <w:t>Social inclusion</w:t>
            </w:r>
          </w:p>
        </w:tc>
        <w:tc>
          <w:tcPr>
            <w:tcW w:w="3081" w:type="dxa"/>
            <w:tcMar>
              <w:left w:w="0" w:type="dxa"/>
            </w:tcMar>
          </w:tcPr>
          <w:p w:rsidR="006A756B" w:rsidRPr="00A24614" w:rsidRDefault="006A756B" w:rsidP="00BE2C36">
            <w:pPr>
              <w:pStyle w:val="Tablehead3"/>
            </w:pPr>
            <w:r w:rsidRPr="00A24614">
              <w:t>Non-market</w:t>
            </w:r>
          </w:p>
          <w:p w:rsidR="006A756B" w:rsidRPr="00A24614" w:rsidRDefault="006A756B" w:rsidP="00BE2C36">
            <w:pPr>
              <w:pStyle w:val="Tabletext"/>
            </w:pPr>
            <w:r w:rsidRPr="00A24614">
              <w:t>Motivated workforce</w:t>
            </w:r>
          </w:p>
          <w:p w:rsidR="006A756B" w:rsidRPr="00A24614" w:rsidRDefault="006A756B" w:rsidP="00BE2C36">
            <w:pPr>
              <w:pStyle w:val="Tabletext"/>
            </w:pPr>
            <w:r w:rsidRPr="00A24614">
              <w:t>Improved organisational climate and culture.</w:t>
            </w:r>
          </w:p>
          <w:p w:rsidR="006A756B" w:rsidRPr="00A24614" w:rsidRDefault="006A756B" w:rsidP="00BE2C36">
            <w:pPr>
              <w:pStyle w:val="Tabletext"/>
            </w:pPr>
            <w:r w:rsidRPr="00A24614">
              <w:t>Increased literacy in workplace</w:t>
            </w:r>
          </w:p>
          <w:p w:rsidR="006A756B" w:rsidRPr="00A24614" w:rsidRDefault="006A756B" w:rsidP="00BE2C36">
            <w:pPr>
              <w:pStyle w:val="Tabletext"/>
            </w:pPr>
            <w:r w:rsidRPr="00A24614">
              <w:t>Employee skill gains</w:t>
            </w:r>
          </w:p>
          <w:p w:rsidR="006A756B" w:rsidRPr="00A24614" w:rsidRDefault="006A756B" w:rsidP="00BE2C36">
            <w:pPr>
              <w:pStyle w:val="Tabletext"/>
            </w:pPr>
            <w:r w:rsidRPr="00A24614">
              <w:t>Employee well-being</w:t>
            </w:r>
          </w:p>
          <w:p w:rsidR="006A756B" w:rsidRPr="00A24614" w:rsidRDefault="006A756B" w:rsidP="00BE2C36">
            <w:pPr>
              <w:pStyle w:val="Tabletext"/>
            </w:pPr>
            <w:r w:rsidRPr="00A24614">
              <w:t>Employee workplace practices</w:t>
            </w:r>
          </w:p>
          <w:p w:rsidR="006A756B" w:rsidRPr="00A24614" w:rsidRDefault="006A756B" w:rsidP="00BE2C36">
            <w:pPr>
              <w:pStyle w:val="Tablehead3"/>
            </w:pPr>
          </w:p>
        </w:tc>
        <w:tc>
          <w:tcPr>
            <w:tcW w:w="3081" w:type="dxa"/>
            <w:tcMar>
              <w:left w:w="0" w:type="dxa"/>
            </w:tcMar>
          </w:tcPr>
          <w:p w:rsidR="006A756B" w:rsidRPr="00A24614" w:rsidRDefault="006A756B" w:rsidP="00BE2C36">
            <w:pPr>
              <w:pStyle w:val="Tablehead3"/>
            </w:pPr>
            <w:r w:rsidRPr="00A24614">
              <w:t>Intangible benefits</w:t>
            </w:r>
          </w:p>
          <w:p w:rsidR="006A756B" w:rsidRPr="00A24614" w:rsidRDefault="006A756B" w:rsidP="00BE2C36">
            <w:pPr>
              <w:pStyle w:val="Tabletext"/>
              <w:rPr>
                <w:b/>
              </w:rPr>
            </w:pPr>
            <w:r w:rsidRPr="00A24614">
              <w:t>Improved health</w:t>
            </w:r>
          </w:p>
          <w:p w:rsidR="006A756B" w:rsidRPr="00A24614" w:rsidRDefault="006A756B" w:rsidP="00BE2C36">
            <w:pPr>
              <w:pStyle w:val="Tabletext"/>
            </w:pPr>
            <w:r w:rsidRPr="00A24614">
              <w:t>Improved environment</w:t>
            </w:r>
          </w:p>
          <w:p w:rsidR="006A756B" w:rsidRPr="00A24614" w:rsidRDefault="006A756B" w:rsidP="00BE2C36">
            <w:pPr>
              <w:pStyle w:val="Tabletext"/>
            </w:pPr>
            <w:r w:rsidRPr="00A24614">
              <w:t>Reduced national crime</w:t>
            </w:r>
          </w:p>
          <w:p w:rsidR="006A756B" w:rsidRPr="00A24614" w:rsidRDefault="006A756B" w:rsidP="00BE2C36">
            <w:pPr>
              <w:pStyle w:val="Tabletext"/>
            </w:pPr>
            <w:r w:rsidRPr="00A24614">
              <w:t>Increased social cohesion</w:t>
            </w:r>
          </w:p>
          <w:p w:rsidR="006A756B" w:rsidRPr="00A24614" w:rsidRDefault="006A756B" w:rsidP="00BE2C36">
            <w:pPr>
              <w:pStyle w:val="Tabletext"/>
            </w:pPr>
            <w:r w:rsidRPr="00A24614">
              <w:t>Increased social inclusion</w:t>
            </w:r>
          </w:p>
          <w:p w:rsidR="006A756B" w:rsidRPr="00A24614" w:rsidRDefault="006A756B" w:rsidP="00BE2C36">
            <w:pPr>
              <w:pStyle w:val="Tabletext"/>
            </w:pPr>
            <w:r w:rsidRPr="00A24614">
              <w:t>Strengthened social capital</w:t>
            </w:r>
          </w:p>
          <w:p w:rsidR="006A756B" w:rsidRPr="00A24614" w:rsidRDefault="006A756B" w:rsidP="00BE2C36">
            <w:pPr>
              <w:pStyle w:val="Tabletext"/>
            </w:pPr>
            <w:r w:rsidRPr="00A24614">
              <w:t>Active citizenship</w:t>
            </w:r>
          </w:p>
          <w:p w:rsidR="006A756B" w:rsidRPr="00A24614" w:rsidRDefault="006A756B" w:rsidP="00BE2C36">
            <w:pPr>
              <w:pStyle w:val="Tabletext"/>
            </w:pPr>
            <w:r w:rsidRPr="00A24614">
              <w:t>Technological change adaptation</w:t>
            </w:r>
          </w:p>
        </w:tc>
      </w:tr>
    </w:tbl>
    <w:p w:rsidR="006A756B" w:rsidRPr="00431BEF" w:rsidRDefault="006A756B" w:rsidP="006A756B">
      <w:pPr>
        <w:pStyle w:val="Text"/>
        <w:spacing w:before="0"/>
        <w:rPr>
          <w:rFonts w:ascii="Tahoma" w:eastAsia="Calibri" w:hAnsi="Tahoma" w:cs="Tahoma"/>
          <w:sz w:val="16"/>
          <w:szCs w:val="16"/>
        </w:rPr>
      </w:pPr>
      <w:r w:rsidRPr="00431BEF">
        <w:rPr>
          <w:rFonts w:ascii="Tahoma" w:eastAsia="Calibri" w:hAnsi="Tahoma" w:cs="Tahoma"/>
          <w:sz w:val="16"/>
          <w:szCs w:val="16"/>
        </w:rPr>
        <w:t xml:space="preserve">Note: </w:t>
      </w:r>
      <w:r w:rsidR="002C00B3">
        <w:rPr>
          <w:rFonts w:ascii="Tahoma" w:eastAsia="Calibri" w:hAnsi="Tahoma" w:cs="Tahoma"/>
          <w:sz w:val="16"/>
          <w:szCs w:val="16"/>
        </w:rPr>
        <w:tab/>
      </w:r>
      <w:r w:rsidR="0002159B">
        <w:rPr>
          <w:rFonts w:ascii="Tahoma" w:eastAsia="Calibri" w:hAnsi="Tahoma" w:cs="Tahoma"/>
          <w:sz w:val="16"/>
          <w:szCs w:val="16"/>
        </w:rPr>
        <w:t>Derived from several sources and studies</w:t>
      </w:r>
      <w:r w:rsidRPr="00431BEF">
        <w:rPr>
          <w:rFonts w:ascii="Tahoma" w:eastAsia="Calibri" w:hAnsi="Tahoma" w:cs="Tahoma"/>
          <w:sz w:val="16"/>
          <w:szCs w:val="16"/>
        </w:rPr>
        <w:t>.</w:t>
      </w:r>
    </w:p>
    <w:p w:rsidR="006F4298" w:rsidRDefault="006A756B" w:rsidP="006A756B">
      <w:pPr>
        <w:pStyle w:val="Text"/>
        <w:rPr>
          <w:rFonts w:eastAsia="Calibri"/>
        </w:rPr>
      </w:pPr>
      <w:r w:rsidRPr="00A24614">
        <w:rPr>
          <w:rFonts w:eastAsia="Calibri"/>
        </w:rPr>
        <w:t>Benefits also vary depending on the st</w:t>
      </w:r>
      <w:r w:rsidR="007F30FD">
        <w:rPr>
          <w:rFonts w:eastAsia="Calibri"/>
        </w:rPr>
        <w:t xml:space="preserve">akeholder’s perspective. Table </w:t>
      </w:r>
      <w:r w:rsidR="008C39FA">
        <w:rPr>
          <w:rFonts w:eastAsia="Calibri"/>
        </w:rPr>
        <w:t>6</w:t>
      </w:r>
      <w:r w:rsidRPr="00A24614">
        <w:rPr>
          <w:rFonts w:eastAsia="Calibri"/>
        </w:rPr>
        <w:t xml:space="preserve"> illustrates tangible and intangible benefits of training to an empl</w:t>
      </w:r>
      <w:r>
        <w:rPr>
          <w:rFonts w:eastAsia="Calibri"/>
        </w:rPr>
        <w:t>oyee and those of the employer. The table indicates</w:t>
      </w:r>
      <w:r w:rsidRPr="00A24614">
        <w:rPr>
          <w:rFonts w:eastAsia="Calibri"/>
        </w:rPr>
        <w:t xml:space="preserve"> the individual (employee) benefits cover improved earnin</w:t>
      </w:r>
      <w:r>
        <w:rPr>
          <w:rFonts w:eastAsia="Calibri"/>
        </w:rPr>
        <w:t>gs, skills and work practices w</w:t>
      </w:r>
      <w:r w:rsidRPr="00A24614">
        <w:rPr>
          <w:rFonts w:eastAsia="Calibri"/>
        </w:rPr>
        <w:t xml:space="preserve">hile the employer benefits </w:t>
      </w:r>
      <w:r>
        <w:rPr>
          <w:rFonts w:eastAsia="Calibri"/>
        </w:rPr>
        <w:t xml:space="preserve">are </w:t>
      </w:r>
      <w:r w:rsidRPr="00A24614">
        <w:rPr>
          <w:rFonts w:eastAsia="Calibri"/>
        </w:rPr>
        <w:t>concerned with productivity, compliance, safety and quality.</w:t>
      </w:r>
    </w:p>
    <w:p w:rsidR="006F4298" w:rsidRDefault="006F4298" w:rsidP="006F4298">
      <w:pPr>
        <w:pStyle w:val="Titlepagesubtitle"/>
        <w:rPr>
          <w:rFonts w:eastAsia="Calibri"/>
        </w:rPr>
      </w:pPr>
      <w:r>
        <w:rPr>
          <w:rFonts w:eastAsia="Calibri"/>
        </w:rPr>
        <w:br w:type="page"/>
      </w:r>
    </w:p>
    <w:p w:rsidR="006A756B" w:rsidRPr="00A24614" w:rsidRDefault="006A756B" w:rsidP="006A756B">
      <w:pPr>
        <w:pStyle w:val="tabletitle"/>
        <w:rPr>
          <w:rFonts w:eastAsia="Calibri"/>
        </w:rPr>
      </w:pPr>
      <w:bookmarkStart w:id="58" w:name="_Toc445980139"/>
      <w:bookmarkStart w:id="59" w:name="_Toc484072986"/>
      <w:r w:rsidRPr="00A24614">
        <w:rPr>
          <w:rFonts w:eastAsia="Calibri"/>
        </w:rPr>
        <w:lastRenderedPageBreak/>
        <w:t xml:space="preserve">Table </w:t>
      </w:r>
      <w:r w:rsidR="008C39FA">
        <w:rPr>
          <w:rFonts w:eastAsia="Calibri"/>
        </w:rPr>
        <w:t>6</w:t>
      </w:r>
      <w:r w:rsidRPr="00A24614">
        <w:rPr>
          <w:rFonts w:eastAsia="Calibri"/>
        </w:rPr>
        <w:t xml:space="preserve"> </w:t>
      </w:r>
      <w:r w:rsidR="006F4298">
        <w:rPr>
          <w:rFonts w:eastAsia="Calibri"/>
        </w:rPr>
        <w:tab/>
      </w:r>
      <w:r w:rsidRPr="00A24614">
        <w:rPr>
          <w:rFonts w:eastAsia="Calibri"/>
        </w:rPr>
        <w:t>Benefits of Training for Employees and Employer</w:t>
      </w:r>
      <w:bookmarkEnd w:id="58"/>
      <w:bookmarkEnd w:id="59"/>
    </w:p>
    <w:tbl>
      <w:tblPr>
        <w:tblStyle w:val="TableGrid1"/>
        <w:tblW w:w="900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3719"/>
        <w:gridCol w:w="3780"/>
      </w:tblGrid>
      <w:tr w:rsidR="006A756B" w:rsidRPr="00A24614" w:rsidTr="005E553A">
        <w:tc>
          <w:tcPr>
            <w:tcW w:w="1505" w:type="dxa"/>
            <w:tcBorders>
              <w:top w:val="single" w:sz="4" w:space="0" w:color="auto"/>
              <w:bottom w:val="single" w:sz="4" w:space="0" w:color="auto"/>
            </w:tcBorders>
            <w:tcMar>
              <w:left w:w="0" w:type="dxa"/>
            </w:tcMar>
          </w:tcPr>
          <w:p w:rsidR="006A756B" w:rsidRPr="00A24614" w:rsidRDefault="006A756B" w:rsidP="00BE2C36">
            <w:pPr>
              <w:pStyle w:val="Tablehead1"/>
            </w:pPr>
            <w:r w:rsidRPr="00A24614">
              <w:t>Benefits</w:t>
            </w:r>
          </w:p>
        </w:tc>
        <w:tc>
          <w:tcPr>
            <w:tcW w:w="3719" w:type="dxa"/>
            <w:tcBorders>
              <w:top w:val="single" w:sz="4" w:space="0" w:color="auto"/>
              <w:bottom w:val="single" w:sz="4" w:space="0" w:color="auto"/>
            </w:tcBorders>
            <w:tcMar>
              <w:left w:w="0" w:type="dxa"/>
            </w:tcMar>
          </w:tcPr>
          <w:p w:rsidR="006A756B" w:rsidRPr="00A24614" w:rsidRDefault="006A756B" w:rsidP="00BE2C36">
            <w:pPr>
              <w:pStyle w:val="Tablehead1"/>
            </w:pPr>
            <w:r w:rsidRPr="00A24614">
              <w:t>Employee</w:t>
            </w:r>
          </w:p>
        </w:tc>
        <w:tc>
          <w:tcPr>
            <w:tcW w:w="3780" w:type="dxa"/>
            <w:tcBorders>
              <w:top w:val="single" w:sz="4" w:space="0" w:color="auto"/>
              <w:bottom w:val="single" w:sz="4" w:space="0" w:color="auto"/>
            </w:tcBorders>
            <w:tcMar>
              <w:left w:w="0" w:type="dxa"/>
            </w:tcMar>
          </w:tcPr>
          <w:p w:rsidR="006A756B" w:rsidRPr="00A24614" w:rsidRDefault="006A756B" w:rsidP="00BE2C36">
            <w:pPr>
              <w:pStyle w:val="Tablehead1"/>
            </w:pPr>
            <w:r w:rsidRPr="00A24614">
              <w:t>Employer</w:t>
            </w:r>
          </w:p>
        </w:tc>
      </w:tr>
      <w:tr w:rsidR="006A756B" w:rsidRPr="00A24614" w:rsidTr="005E553A">
        <w:tc>
          <w:tcPr>
            <w:tcW w:w="1505" w:type="dxa"/>
            <w:tcBorders>
              <w:top w:val="single" w:sz="4" w:space="0" w:color="auto"/>
            </w:tcBorders>
            <w:tcMar>
              <w:left w:w="0" w:type="dxa"/>
            </w:tcMar>
          </w:tcPr>
          <w:p w:rsidR="006A756B" w:rsidRPr="00A24614" w:rsidRDefault="006A756B" w:rsidP="00BE2C36">
            <w:pPr>
              <w:pStyle w:val="Tablehead1"/>
            </w:pPr>
            <w:r w:rsidRPr="00A24614">
              <w:t>Tangible</w:t>
            </w:r>
          </w:p>
        </w:tc>
        <w:tc>
          <w:tcPr>
            <w:tcW w:w="3719" w:type="dxa"/>
            <w:tcBorders>
              <w:top w:val="single" w:sz="4" w:space="0" w:color="auto"/>
            </w:tcBorders>
            <w:tcMar>
              <w:left w:w="0" w:type="dxa"/>
            </w:tcMar>
          </w:tcPr>
          <w:p w:rsidR="006A756B" w:rsidRPr="00A24614" w:rsidRDefault="006A756B" w:rsidP="00BE2C36">
            <w:pPr>
              <w:pStyle w:val="Tabletext"/>
              <w:rPr>
                <w:b/>
              </w:rPr>
            </w:pPr>
            <w:r w:rsidRPr="00A24614">
              <w:t>Improved employee pay</w:t>
            </w:r>
          </w:p>
          <w:p w:rsidR="006A756B" w:rsidRPr="00A24614" w:rsidRDefault="006A756B" w:rsidP="00BE2C36">
            <w:pPr>
              <w:pStyle w:val="Tabletext"/>
            </w:pPr>
            <w:r w:rsidRPr="00A24614">
              <w:t>Improved language &amp; literacy</w:t>
            </w:r>
          </w:p>
          <w:p w:rsidR="006A756B" w:rsidRPr="00A24614" w:rsidRDefault="006A756B" w:rsidP="00BE2C36">
            <w:pPr>
              <w:pStyle w:val="Tabletext"/>
            </w:pPr>
            <w:r w:rsidRPr="00A24614">
              <w:t>Improved technical skills</w:t>
            </w:r>
          </w:p>
          <w:p w:rsidR="006A756B" w:rsidRPr="00A24614" w:rsidRDefault="006A756B" w:rsidP="00BE2C36">
            <w:pPr>
              <w:pStyle w:val="Tabletext"/>
            </w:pPr>
            <w:r w:rsidRPr="00A24614">
              <w:t>Increased use of new technologies</w:t>
            </w:r>
          </w:p>
          <w:p w:rsidR="006A756B" w:rsidRPr="00A24614" w:rsidRDefault="006A756B" w:rsidP="00BE2C36">
            <w:pPr>
              <w:pStyle w:val="Tabletext"/>
            </w:pPr>
            <w:r w:rsidRPr="00A24614">
              <w:t>Improved workplace practices and procedures.</w:t>
            </w:r>
          </w:p>
        </w:tc>
        <w:tc>
          <w:tcPr>
            <w:tcW w:w="3780" w:type="dxa"/>
            <w:tcBorders>
              <w:top w:val="single" w:sz="4" w:space="0" w:color="auto"/>
            </w:tcBorders>
            <w:tcMar>
              <w:left w:w="0" w:type="dxa"/>
            </w:tcMar>
          </w:tcPr>
          <w:p w:rsidR="006A756B" w:rsidRPr="00A24614" w:rsidRDefault="006A756B" w:rsidP="00BE2C36">
            <w:pPr>
              <w:pStyle w:val="Tabletext"/>
            </w:pPr>
            <w:r w:rsidRPr="00A24614">
              <w:t>Increased productivity and efficiency</w:t>
            </w:r>
          </w:p>
          <w:p w:rsidR="006A756B" w:rsidRPr="00A24614" w:rsidRDefault="006A756B" w:rsidP="00BE2C36">
            <w:pPr>
              <w:pStyle w:val="Tabletext"/>
            </w:pPr>
            <w:r w:rsidRPr="00A24614">
              <w:t>Increased sales and profitability</w:t>
            </w:r>
          </w:p>
          <w:p w:rsidR="006A756B" w:rsidRPr="00A24614" w:rsidRDefault="006A756B" w:rsidP="00BE2C36">
            <w:pPr>
              <w:pStyle w:val="Tabletext"/>
            </w:pPr>
            <w:r w:rsidRPr="00A24614">
              <w:t>Improved product quality &amp; services</w:t>
            </w:r>
          </w:p>
          <w:p w:rsidR="006A756B" w:rsidRPr="00A24614" w:rsidRDefault="006A756B" w:rsidP="00BE2C36">
            <w:pPr>
              <w:pStyle w:val="Tabletext"/>
            </w:pPr>
            <w:r w:rsidRPr="00A24614">
              <w:t>Improved customer service and satisfaction levels.</w:t>
            </w:r>
          </w:p>
          <w:p w:rsidR="006A756B" w:rsidRPr="00A24614" w:rsidRDefault="006A756B" w:rsidP="00BE2C36">
            <w:pPr>
              <w:pStyle w:val="Tabletext"/>
            </w:pPr>
            <w:r w:rsidRPr="00A24614">
              <w:t xml:space="preserve">Improved </w:t>
            </w:r>
            <w:r w:rsidR="006F4298" w:rsidRPr="006F4298">
              <w:t>Occupational Health and Safety</w:t>
            </w:r>
          </w:p>
        </w:tc>
      </w:tr>
      <w:tr w:rsidR="006A756B" w:rsidRPr="00A24614" w:rsidTr="005E553A">
        <w:tc>
          <w:tcPr>
            <w:tcW w:w="1505" w:type="dxa"/>
            <w:tcMar>
              <w:left w:w="0" w:type="dxa"/>
            </w:tcMar>
          </w:tcPr>
          <w:p w:rsidR="006A756B" w:rsidRPr="00A24614" w:rsidRDefault="006A756B" w:rsidP="00BE2C36">
            <w:pPr>
              <w:pStyle w:val="Tablehead1"/>
            </w:pPr>
            <w:r w:rsidRPr="00A24614">
              <w:t>Intangible</w:t>
            </w:r>
          </w:p>
        </w:tc>
        <w:tc>
          <w:tcPr>
            <w:tcW w:w="3719" w:type="dxa"/>
            <w:tcMar>
              <w:left w:w="0" w:type="dxa"/>
            </w:tcMar>
          </w:tcPr>
          <w:p w:rsidR="006A756B" w:rsidRPr="00A24614" w:rsidRDefault="006A756B" w:rsidP="00BE2C36">
            <w:pPr>
              <w:pStyle w:val="Tablehead3"/>
            </w:pPr>
            <w:r w:rsidRPr="00A24614">
              <w:t>Social and well-being</w:t>
            </w:r>
            <w:r w:rsidR="006F4298">
              <w:t>:</w:t>
            </w:r>
          </w:p>
          <w:p w:rsidR="006A756B" w:rsidRPr="00A24614" w:rsidRDefault="006A756B" w:rsidP="00BE2C36">
            <w:pPr>
              <w:pStyle w:val="Tabletext"/>
            </w:pPr>
            <w:r w:rsidRPr="00A24614">
              <w:t>Improved self-confidence &amp; morale</w:t>
            </w:r>
          </w:p>
          <w:p w:rsidR="006A756B" w:rsidRPr="00A24614" w:rsidRDefault="006A756B" w:rsidP="00BE2C36">
            <w:pPr>
              <w:pStyle w:val="Tabletext"/>
            </w:pPr>
            <w:r w:rsidRPr="00A24614">
              <w:t>Reduced stress</w:t>
            </w:r>
          </w:p>
          <w:p w:rsidR="006A756B" w:rsidRPr="00A24614" w:rsidRDefault="006A756B" w:rsidP="00BE2C36">
            <w:pPr>
              <w:pStyle w:val="Tabletext"/>
            </w:pPr>
            <w:r w:rsidRPr="00A24614">
              <w:t>Improved motivation</w:t>
            </w:r>
          </w:p>
          <w:p w:rsidR="006A756B" w:rsidRPr="00A24614" w:rsidRDefault="006A756B" w:rsidP="00BE2C36">
            <w:pPr>
              <w:pStyle w:val="Tabletext"/>
            </w:pPr>
            <w:r w:rsidRPr="00A24614">
              <w:t>Improved work ethic</w:t>
            </w:r>
          </w:p>
          <w:p w:rsidR="006A756B" w:rsidRPr="00A24614" w:rsidRDefault="006A756B" w:rsidP="00BE2C36">
            <w:pPr>
              <w:pStyle w:val="Tabletext"/>
            </w:pPr>
            <w:r w:rsidRPr="00A24614">
              <w:t>Improved physical and mental health</w:t>
            </w:r>
          </w:p>
          <w:p w:rsidR="006A756B" w:rsidRPr="00A24614" w:rsidRDefault="006A756B" w:rsidP="00BE2C36">
            <w:pPr>
              <w:pStyle w:val="Tabletext"/>
            </w:pPr>
            <w:r w:rsidRPr="00A24614">
              <w:t>Job satisfaction</w:t>
            </w:r>
          </w:p>
        </w:tc>
        <w:tc>
          <w:tcPr>
            <w:tcW w:w="3780" w:type="dxa"/>
            <w:tcMar>
              <w:left w:w="0" w:type="dxa"/>
            </w:tcMar>
          </w:tcPr>
          <w:p w:rsidR="006A756B" w:rsidRPr="00A24614" w:rsidRDefault="006A756B" w:rsidP="00BE2C36">
            <w:pPr>
              <w:pStyle w:val="Tabletext"/>
            </w:pPr>
            <w:r w:rsidRPr="00A24614">
              <w:t>Better management and employee workplace relations</w:t>
            </w:r>
          </w:p>
          <w:p w:rsidR="006A756B" w:rsidRPr="00A24614" w:rsidRDefault="006A756B" w:rsidP="00BE2C36">
            <w:pPr>
              <w:pStyle w:val="Tabletext"/>
            </w:pPr>
            <w:r w:rsidRPr="00A24614">
              <w:t>More co-operation among employees</w:t>
            </w:r>
          </w:p>
          <w:p w:rsidR="006A756B" w:rsidRPr="00A24614" w:rsidRDefault="006A756B" w:rsidP="00BE2C36">
            <w:pPr>
              <w:pStyle w:val="Tabletext"/>
            </w:pPr>
            <w:r w:rsidRPr="00A24614">
              <w:t>Reduced internal conflicts</w:t>
            </w:r>
          </w:p>
          <w:p w:rsidR="006A756B" w:rsidRPr="00A24614" w:rsidRDefault="006A756B" w:rsidP="00BE2C36">
            <w:pPr>
              <w:pStyle w:val="Tabletext"/>
            </w:pPr>
            <w:r w:rsidRPr="00A24614">
              <w:t>Developing a learning culture</w:t>
            </w:r>
          </w:p>
          <w:p w:rsidR="006A756B" w:rsidRPr="00A24614" w:rsidRDefault="006A756B" w:rsidP="00BE2C36">
            <w:pPr>
              <w:pStyle w:val="Tabletext"/>
            </w:pPr>
            <w:r w:rsidRPr="00A24614">
              <w:t>Supporting social cohesion and inclusion</w:t>
            </w:r>
          </w:p>
        </w:tc>
      </w:tr>
    </w:tbl>
    <w:p w:rsidR="006A756B" w:rsidRPr="00431BEF" w:rsidRDefault="006A756B" w:rsidP="003B136B">
      <w:pPr>
        <w:pStyle w:val="Source"/>
      </w:pPr>
      <w:r w:rsidRPr="00431BEF">
        <w:t xml:space="preserve">Source: </w:t>
      </w:r>
      <w:r w:rsidR="006F4298">
        <w:tab/>
      </w:r>
      <w:r w:rsidRPr="00431BEF">
        <w:t>Adapted from Barker 2001 and Moy and McDonald 2001 in Brown et al</w:t>
      </w:r>
      <w:r w:rsidR="003B136B">
        <w:t>.</w:t>
      </w:r>
      <w:r w:rsidRPr="00431BEF">
        <w:t xml:space="preserve"> 2015</w:t>
      </w:r>
      <w:r w:rsidR="0036357E">
        <w:t>,</w:t>
      </w:r>
      <w:r w:rsidRPr="00431BEF">
        <w:t xml:space="preserve"> </w:t>
      </w:r>
      <w:r w:rsidRPr="0036357E">
        <w:rPr>
          <w:i/>
        </w:rPr>
        <w:t>Workplace Literacy Pays</w:t>
      </w:r>
      <w:r w:rsidRPr="00431BEF">
        <w:t>, ACER</w:t>
      </w:r>
      <w:r w:rsidR="003B136B">
        <w:t>.</w:t>
      </w:r>
    </w:p>
    <w:p w:rsidR="006A756B" w:rsidRPr="009C46FD" w:rsidRDefault="006A756B" w:rsidP="006A756B">
      <w:pPr>
        <w:pStyle w:val="Text"/>
        <w:spacing w:before="0" w:line="240" w:lineRule="auto"/>
        <w:rPr>
          <w:rFonts w:ascii="Tahoma" w:eastAsia="Calibri" w:hAnsi="Tahoma" w:cs="Tahoma"/>
          <w:sz w:val="17"/>
          <w:szCs w:val="17"/>
        </w:rPr>
      </w:pPr>
    </w:p>
    <w:p w:rsidR="006A756B" w:rsidRPr="00A24614" w:rsidRDefault="006A756B" w:rsidP="006A756B">
      <w:pPr>
        <w:pStyle w:val="Text"/>
        <w:spacing w:before="0"/>
        <w:rPr>
          <w:rFonts w:eastAsia="Calibri"/>
        </w:rPr>
      </w:pPr>
      <w:r>
        <w:rPr>
          <w:rFonts w:eastAsia="Calibri"/>
        </w:rPr>
        <w:t>The b</w:t>
      </w:r>
      <w:r w:rsidRPr="00A24614">
        <w:rPr>
          <w:rFonts w:eastAsia="Calibri"/>
        </w:rPr>
        <w:t xml:space="preserve">enefits may arise at different points in time and may extend well beyond the </w:t>
      </w:r>
      <w:r>
        <w:rPr>
          <w:rFonts w:eastAsia="Calibri"/>
        </w:rPr>
        <w:t>completion of the training</w:t>
      </w:r>
      <w:r w:rsidRPr="00A24614">
        <w:rPr>
          <w:rFonts w:eastAsia="Calibri"/>
        </w:rPr>
        <w:t xml:space="preserve">. </w:t>
      </w:r>
      <w:r w:rsidR="00907DC2">
        <w:rPr>
          <w:rFonts w:eastAsia="Calibri"/>
        </w:rPr>
        <w:t xml:space="preserve">The estimation of ROI can relate to a time period </w:t>
      </w:r>
      <w:r w:rsidRPr="00A24614">
        <w:rPr>
          <w:rFonts w:eastAsia="Calibri"/>
        </w:rPr>
        <w:t>during a training program, at its completion or long after the event</w:t>
      </w:r>
      <w:r>
        <w:rPr>
          <w:rFonts w:eastAsia="Calibri"/>
        </w:rPr>
        <w:t xml:space="preserve"> (OECD 2008)</w:t>
      </w:r>
      <w:r w:rsidRPr="00A24614">
        <w:rPr>
          <w:rFonts w:eastAsia="Calibri"/>
        </w:rPr>
        <w:t xml:space="preserve">. </w:t>
      </w:r>
    </w:p>
    <w:p w:rsidR="006A756B" w:rsidRPr="00A24614" w:rsidRDefault="006A756B" w:rsidP="006A756B">
      <w:pPr>
        <w:pStyle w:val="Text"/>
        <w:rPr>
          <w:rFonts w:eastAsia="Calibri"/>
        </w:rPr>
      </w:pPr>
      <w:r w:rsidRPr="00A24614">
        <w:rPr>
          <w:rFonts w:eastAsia="Calibri"/>
        </w:rPr>
        <w:t xml:space="preserve">Table </w:t>
      </w:r>
      <w:r w:rsidR="008C39FA">
        <w:rPr>
          <w:rFonts w:eastAsia="Calibri"/>
        </w:rPr>
        <w:t>7</w:t>
      </w:r>
      <w:r>
        <w:rPr>
          <w:rFonts w:eastAsia="Calibri"/>
        </w:rPr>
        <w:t xml:space="preserve"> shows</w:t>
      </w:r>
      <w:r w:rsidRPr="00A24614">
        <w:rPr>
          <w:rFonts w:eastAsia="Calibri"/>
        </w:rPr>
        <w:t xml:space="preserve"> a comparison of the short and long term benefits </w:t>
      </w:r>
      <w:r>
        <w:rPr>
          <w:rFonts w:eastAsia="Calibri"/>
        </w:rPr>
        <w:t xml:space="preserve">of training </w:t>
      </w:r>
      <w:r w:rsidRPr="00A24614">
        <w:rPr>
          <w:rFonts w:eastAsia="Calibri"/>
        </w:rPr>
        <w:t>to the individual,</w:t>
      </w:r>
      <w:r w:rsidR="003B136B">
        <w:rPr>
          <w:rFonts w:eastAsia="Calibri"/>
        </w:rPr>
        <w:t xml:space="preserve"> organisations and the economy.</w:t>
      </w:r>
      <w:r w:rsidRPr="00A24614">
        <w:rPr>
          <w:rFonts w:eastAsia="Calibri"/>
        </w:rPr>
        <w:t xml:space="preserve"> Medium to long term benefits such as mobility or the capacity to upgrade skills later in life are more difficult to quantify</w:t>
      </w:r>
      <w:r>
        <w:rPr>
          <w:rFonts w:eastAsia="Calibri"/>
        </w:rPr>
        <w:t xml:space="preserve"> (OECD 2008)</w:t>
      </w:r>
      <w:r w:rsidRPr="00A24614">
        <w:rPr>
          <w:rFonts w:eastAsia="Calibri"/>
        </w:rPr>
        <w:t>.</w:t>
      </w:r>
    </w:p>
    <w:p w:rsidR="006A756B" w:rsidRPr="00A24614" w:rsidRDefault="006A756B" w:rsidP="006A756B">
      <w:pPr>
        <w:pStyle w:val="tabletitle"/>
        <w:rPr>
          <w:rFonts w:eastAsia="Calibri"/>
        </w:rPr>
      </w:pPr>
      <w:bookmarkStart w:id="60" w:name="_Toc445980140"/>
      <w:bookmarkStart w:id="61" w:name="_Toc484072987"/>
      <w:r w:rsidRPr="00A24614">
        <w:rPr>
          <w:rFonts w:eastAsia="Calibri"/>
        </w:rPr>
        <w:t xml:space="preserve">Table </w:t>
      </w:r>
      <w:r w:rsidR="008C39FA">
        <w:rPr>
          <w:rFonts w:eastAsia="Calibri"/>
        </w:rPr>
        <w:t>7</w:t>
      </w:r>
      <w:r w:rsidRPr="00A24614">
        <w:rPr>
          <w:rFonts w:eastAsia="Calibri"/>
        </w:rPr>
        <w:t xml:space="preserve"> </w:t>
      </w:r>
      <w:r w:rsidR="003B136B">
        <w:rPr>
          <w:rFonts w:eastAsia="Calibri"/>
        </w:rPr>
        <w:tab/>
      </w:r>
      <w:r w:rsidR="004F6907">
        <w:rPr>
          <w:rFonts w:eastAsia="Calibri"/>
        </w:rPr>
        <w:t>Short-term and long-</w:t>
      </w:r>
      <w:r w:rsidRPr="00A24614">
        <w:rPr>
          <w:rFonts w:eastAsia="Calibri"/>
        </w:rPr>
        <w:t>term benefits of training by stakeholder</w:t>
      </w:r>
      <w:bookmarkEnd w:id="60"/>
      <w:bookmarkEnd w:id="61"/>
    </w:p>
    <w:tbl>
      <w:tblPr>
        <w:tblStyle w:val="TableGrid1"/>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2230"/>
        <w:gridCol w:w="2410"/>
        <w:gridCol w:w="2268"/>
      </w:tblGrid>
      <w:tr w:rsidR="006A756B" w:rsidRPr="00A24614" w:rsidTr="00BE2C36">
        <w:tc>
          <w:tcPr>
            <w:tcW w:w="1881" w:type="dxa"/>
            <w:tcBorders>
              <w:top w:val="single" w:sz="4" w:space="0" w:color="auto"/>
              <w:bottom w:val="single" w:sz="4" w:space="0" w:color="auto"/>
            </w:tcBorders>
          </w:tcPr>
          <w:p w:rsidR="006A756B" w:rsidRPr="00A24614" w:rsidRDefault="006A756B" w:rsidP="004E2446">
            <w:pPr>
              <w:pStyle w:val="Tablehead1"/>
              <w:tabs>
                <w:tab w:val="left" w:pos="1035"/>
              </w:tabs>
              <w:ind w:left="-108"/>
            </w:pPr>
            <w:r w:rsidRPr="00A24614">
              <w:t>Benefits</w:t>
            </w:r>
            <w:r>
              <w:tab/>
            </w:r>
          </w:p>
        </w:tc>
        <w:tc>
          <w:tcPr>
            <w:tcW w:w="2230" w:type="dxa"/>
            <w:tcBorders>
              <w:top w:val="single" w:sz="4" w:space="0" w:color="auto"/>
              <w:bottom w:val="single" w:sz="4" w:space="0" w:color="auto"/>
            </w:tcBorders>
          </w:tcPr>
          <w:p w:rsidR="006A756B" w:rsidRPr="00A24614" w:rsidRDefault="006A756B" w:rsidP="00BE2C36">
            <w:pPr>
              <w:pStyle w:val="Tablehead1"/>
            </w:pPr>
            <w:r w:rsidRPr="00A24614">
              <w:t>Individual</w:t>
            </w:r>
          </w:p>
        </w:tc>
        <w:tc>
          <w:tcPr>
            <w:tcW w:w="2410" w:type="dxa"/>
            <w:tcBorders>
              <w:top w:val="single" w:sz="4" w:space="0" w:color="auto"/>
              <w:bottom w:val="single" w:sz="4" w:space="0" w:color="auto"/>
            </w:tcBorders>
          </w:tcPr>
          <w:p w:rsidR="006A756B" w:rsidRPr="00A24614" w:rsidRDefault="006A756B" w:rsidP="00BE2C36">
            <w:pPr>
              <w:pStyle w:val="Tablehead1"/>
            </w:pPr>
            <w:r w:rsidRPr="00A24614">
              <w:t>Employer</w:t>
            </w:r>
          </w:p>
        </w:tc>
        <w:tc>
          <w:tcPr>
            <w:tcW w:w="2268" w:type="dxa"/>
            <w:tcBorders>
              <w:top w:val="single" w:sz="4" w:space="0" w:color="auto"/>
              <w:bottom w:val="single" w:sz="4" w:space="0" w:color="auto"/>
            </w:tcBorders>
          </w:tcPr>
          <w:p w:rsidR="006A756B" w:rsidRPr="00A24614" w:rsidRDefault="006A756B" w:rsidP="00BE2C36">
            <w:pPr>
              <w:pStyle w:val="Tablehead1"/>
            </w:pPr>
            <w:r w:rsidRPr="00A24614">
              <w:t>Economy</w:t>
            </w:r>
          </w:p>
        </w:tc>
      </w:tr>
      <w:tr w:rsidR="006A756B" w:rsidRPr="00A24614" w:rsidTr="00BE2C36">
        <w:tc>
          <w:tcPr>
            <w:tcW w:w="1881" w:type="dxa"/>
            <w:tcBorders>
              <w:top w:val="single" w:sz="4" w:space="0" w:color="auto"/>
            </w:tcBorders>
          </w:tcPr>
          <w:p w:rsidR="006A756B" w:rsidRPr="00A24614" w:rsidRDefault="006A756B" w:rsidP="004E2446">
            <w:pPr>
              <w:pStyle w:val="Tablehead1"/>
              <w:ind w:left="-108"/>
            </w:pPr>
            <w:r w:rsidRPr="00A24614">
              <w:t>Short-term benefits</w:t>
            </w:r>
          </w:p>
        </w:tc>
        <w:tc>
          <w:tcPr>
            <w:tcW w:w="2230" w:type="dxa"/>
            <w:tcBorders>
              <w:top w:val="single" w:sz="4" w:space="0" w:color="auto"/>
            </w:tcBorders>
          </w:tcPr>
          <w:p w:rsidR="006A756B" w:rsidRPr="00A24614" w:rsidRDefault="006A756B" w:rsidP="00BE2C36">
            <w:pPr>
              <w:pStyle w:val="Tabletext"/>
            </w:pPr>
            <w:r w:rsidRPr="00A24614">
              <w:t>Employment opportunities</w:t>
            </w:r>
            <w:r w:rsidR="003B136B">
              <w:t>.</w:t>
            </w:r>
          </w:p>
          <w:p w:rsidR="006A756B" w:rsidRPr="00A24614" w:rsidRDefault="006A756B" w:rsidP="00BE2C36">
            <w:pPr>
              <w:pStyle w:val="Tabletext"/>
            </w:pPr>
            <w:r w:rsidRPr="00A24614">
              <w:t xml:space="preserve">Increased </w:t>
            </w:r>
            <w:r w:rsidR="007F30FD" w:rsidRPr="00A24614">
              <w:t>earnings</w:t>
            </w:r>
            <w:r w:rsidRPr="00A24614">
              <w:t xml:space="preserve"> levels</w:t>
            </w:r>
            <w:r w:rsidR="003B136B">
              <w:t>.</w:t>
            </w:r>
          </w:p>
          <w:p w:rsidR="006A756B" w:rsidRPr="00A24614" w:rsidRDefault="006A756B" w:rsidP="00BE2C36">
            <w:pPr>
              <w:pStyle w:val="Tabletext"/>
            </w:pPr>
            <w:r w:rsidRPr="00A24614">
              <w:t>Work satisfaction</w:t>
            </w:r>
            <w:r w:rsidR="003B136B">
              <w:t>.</w:t>
            </w:r>
          </w:p>
        </w:tc>
        <w:tc>
          <w:tcPr>
            <w:tcW w:w="2410" w:type="dxa"/>
            <w:tcBorders>
              <w:top w:val="single" w:sz="4" w:space="0" w:color="auto"/>
            </w:tcBorders>
          </w:tcPr>
          <w:p w:rsidR="006A756B" w:rsidRPr="00A24614" w:rsidRDefault="006A756B" w:rsidP="00BE2C36">
            <w:pPr>
              <w:pStyle w:val="Tabletext"/>
            </w:pPr>
            <w:r w:rsidRPr="00A24614">
              <w:t>Higher productivity from trained workforce.</w:t>
            </w:r>
          </w:p>
          <w:p w:rsidR="006A756B" w:rsidRDefault="006A756B" w:rsidP="00BE2C36">
            <w:pPr>
              <w:pStyle w:val="Tabletext"/>
            </w:pPr>
            <w:r>
              <w:t>Saved costs from recruiting external skilled workers</w:t>
            </w:r>
            <w:r w:rsidR="003B136B">
              <w:t>.</w:t>
            </w:r>
          </w:p>
          <w:p w:rsidR="006A756B" w:rsidRPr="00A24614" w:rsidRDefault="006A756B" w:rsidP="00BE2C36">
            <w:pPr>
              <w:pStyle w:val="Tabletext"/>
            </w:pPr>
            <w:r w:rsidRPr="00A24614">
              <w:t>Improved quality of products and services.</w:t>
            </w:r>
          </w:p>
          <w:p w:rsidR="006A756B" w:rsidRPr="00A24614" w:rsidRDefault="006A756B" w:rsidP="00BE2C36">
            <w:pPr>
              <w:pStyle w:val="Tabletext"/>
            </w:pPr>
            <w:r w:rsidRPr="00A24614">
              <w:t>Improved customer satisfaction levels.</w:t>
            </w:r>
          </w:p>
        </w:tc>
        <w:tc>
          <w:tcPr>
            <w:tcW w:w="2268" w:type="dxa"/>
            <w:tcBorders>
              <w:top w:val="single" w:sz="4" w:space="0" w:color="auto"/>
            </w:tcBorders>
          </w:tcPr>
          <w:p w:rsidR="006A756B" w:rsidRPr="00A24614" w:rsidRDefault="006A756B" w:rsidP="00BE2C36">
            <w:pPr>
              <w:pStyle w:val="Tabletext"/>
            </w:pPr>
            <w:r w:rsidRPr="00A24614">
              <w:t>Reduced reliance on welfare</w:t>
            </w:r>
            <w:r w:rsidR="003B136B">
              <w:t>.</w:t>
            </w:r>
          </w:p>
          <w:p w:rsidR="006A756B" w:rsidRPr="00A24614" w:rsidRDefault="006A756B" w:rsidP="00BE2C36">
            <w:pPr>
              <w:pStyle w:val="Tabletext"/>
            </w:pPr>
            <w:r w:rsidRPr="00A24614">
              <w:t>Social cohesion</w:t>
            </w:r>
            <w:r w:rsidR="003B136B">
              <w:t>.</w:t>
            </w:r>
          </w:p>
        </w:tc>
      </w:tr>
      <w:tr w:rsidR="006A756B" w:rsidRPr="00A24614" w:rsidTr="00BE2C36">
        <w:tc>
          <w:tcPr>
            <w:tcW w:w="1881" w:type="dxa"/>
          </w:tcPr>
          <w:p w:rsidR="006A756B" w:rsidRPr="00A24614" w:rsidRDefault="006A756B" w:rsidP="004E2446">
            <w:pPr>
              <w:pStyle w:val="Tablehead1"/>
              <w:ind w:left="-108"/>
            </w:pPr>
            <w:r w:rsidRPr="00A24614">
              <w:t>Long-term benefits</w:t>
            </w:r>
          </w:p>
        </w:tc>
        <w:tc>
          <w:tcPr>
            <w:tcW w:w="2230" w:type="dxa"/>
          </w:tcPr>
          <w:p w:rsidR="006A756B" w:rsidRPr="00A24614" w:rsidRDefault="006A756B" w:rsidP="00BE2C36">
            <w:pPr>
              <w:pStyle w:val="Tabletext"/>
            </w:pPr>
            <w:r w:rsidRPr="00A24614">
              <w:t>Greater employee flexibility and mobility</w:t>
            </w:r>
            <w:r w:rsidR="003B136B">
              <w:t>.</w:t>
            </w:r>
          </w:p>
          <w:p w:rsidR="006A756B" w:rsidRPr="00A24614" w:rsidRDefault="006A756B" w:rsidP="00BE2C36">
            <w:pPr>
              <w:pStyle w:val="Tabletext"/>
            </w:pPr>
            <w:r w:rsidRPr="00A24614">
              <w:t>Lifelong learning</w:t>
            </w:r>
            <w:r w:rsidR="003B136B">
              <w:t>.</w:t>
            </w:r>
          </w:p>
          <w:p w:rsidR="006A756B" w:rsidRPr="00A24614" w:rsidRDefault="006A756B" w:rsidP="00BE2C36">
            <w:pPr>
              <w:pStyle w:val="Tabletext"/>
            </w:pPr>
          </w:p>
        </w:tc>
        <w:tc>
          <w:tcPr>
            <w:tcW w:w="2410" w:type="dxa"/>
          </w:tcPr>
          <w:p w:rsidR="006A756B" w:rsidRPr="00A24614" w:rsidRDefault="006A756B" w:rsidP="00BE2C36">
            <w:pPr>
              <w:pStyle w:val="Tabletext"/>
            </w:pPr>
            <w:r w:rsidRPr="00A24614">
              <w:t>Reduced employee turnover.</w:t>
            </w:r>
          </w:p>
          <w:p w:rsidR="006A756B" w:rsidRPr="00A24614" w:rsidRDefault="006A756B" w:rsidP="00BE2C36">
            <w:pPr>
              <w:pStyle w:val="Tabletext"/>
            </w:pPr>
            <w:r w:rsidRPr="00A24614">
              <w:t>Improved safety record.</w:t>
            </w:r>
          </w:p>
          <w:p w:rsidR="006A756B" w:rsidRPr="00A24614" w:rsidRDefault="006A756B" w:rsidP="00BE2C36">
            <w:pPr>
              <w:pStyle w:val="Tabletext"/>
            </w:pPr>
            <w:r w:rsidRPr="00A24614">
              <w:t>Better workplace relations.</w:t>
            </w:r>
          </w:p>
          <w:p w:rsidR="006A756B" w:rsidRPr="00A24614" w:rsidRDefault="006A756B" w:rsidP="00BE2C36">
            <w:pPr>
              <w:pStyle w:val="Tabletext"/>
            </w:pPr>
          </w:p>
        </w:tc>
        <w:tc>
          <w:tcPr>
            <w:tcW w:w="2268" w:type="dxa"/>
          </w:tcPr>
          <w:p w:rsidR="006A756B" w:rsidRPr="00A24614" w:rsidRDefault="006A756B" w:rsidP="00BE2C36">
            <w:pPr>
              <w:pStyle w:val="Tabletext"/>
            </w:pPr>
            <w:r w:rsidRPr="00A24614">
              <w:t>Productivity gain from educated workforce.</w:t>
            </w:r>
          </w:p>
          <w:p w:rsidR="006A756B" w:rsidRPr="00A24614" w:rsidRDefault="006A756B" w:rsidP="00BE2C36">
            <w:pPr>
              <w:pStyle w:val="Tabletext"/>
            </w:pPr>
            <w:r w:rsidRPr="00A24614">
              <w:t>Increase in tax income from higher earnings.</w:t>
            </w:r>
          </w:p>
        </w:tc>
      </w:tr>
    </w:tbl>
    <w:p w:rsidR="006A756B" w:rsidRPr="0028412C" w:rsidRDefault="006A756B" w:rsidP="003B136B">
      <w:pPr>
        <w:pStyle w:val="Source"/>
        <w:rPr>
          <w:i/>
        </w:rPr>
      </w:pPr>
      <w:r w:rsidRPr="0028412C">
        <w:t xml:space="preserve">Source: </w:t>
      </w:r>
      <w:r w:rsidRPr="003B136B">
        <w:rPr>
          <w:i/>
        </w:rPr>
        <w:t>Costs and Benefits in Vocational Education and Training 2008</w:t>
      </w:r>
      <w:r w:rsidR="003B136B">
        <w:t>,</w:t>
      </w:r>
      <w:r w:rsidRPr="0028412C">
        <w:t xml:space="preserve"> OECD</w:t>
      </w:r>
      <w:r w:rsidR="00D74C7E">
        <w:t xml:space="preserve"> a</w:t>
      </w:r>
      <w:r w:rsidRPr="0028412C">
        <w:t xml:space="preserve">dapted </w:t>
      </w:r>
      <w:r w:rsidRPr="0028412C">
        <w:rPr>
          <w:rFonts w:cs="Tahoma"/>
        </w:rPr>
        <w:t xml:space="preserve">from Barker 2001 and Moy et al 2001. </w:t>
      </w:r>
    </w:p>
    <w:p w:rsidR="006A756B" w:rsidRDefault="006A756B" w:rsidP="006A756B">
      <w:pPr>
        <w:pStyle w:val="Heading4"/>
        <w:rPr>
          <w:rFonts w:eastAsia="Calibri"/>
        </w:rPr>
      </w:pPr>
      <w:r>
        <w:rPr>
          <w:rFonts w:eastAsia="Calibri"/>
        </w:rPr>
        <w:t>Other factors impacting on ROI</w:t>
      </w:r>
    </w:p>
    <w:p w:rsidR="006A756B" w:rsidRPr="00A24614" w:rsidRDefault="006A756B" w:rsidP="006A756B">
      <w:pPr>
        <w:pStyle w:val="Text"/>
        <w:rPr>
          <w:rFonts w:eastAsia="Calibri"/>
        </w:rPr>
      </w:pPr>
      <w:r>
        <w:rPr>
          <w:rFonts w:eastAsia="Calibri"/>
        </w:rPr>
        <w:t xml:space="preserve">There are a range </w:t>
      </w:r>
      <w:r w:rsidR="0061141A">
        <w:rPr>
          <w:rFonts w:eastAsia="Calibri"/>
        </w:rPr>
        <w:t>of factors that can influence R</w:t>
      </w:r>
      <w:r>
        <w:rPr>
          <w:rFonts w:eastAsia="Calibri"/>
        </w:rPr>
        <w:t>OI apart f</w:t>
      </w:r>
      <w:r w:rsidR="007F30FD">
        <w:rPr>
          <w:rFonts w:eastAsia="Calibri"/>
        </w:rPr>
        <w:t xml:space="preserve">rom costs and benefits. Table </w:t>
      </w:r>
      <w:r w:rsidR="008C39FA">
        <w:rPr>
          <w:rFonts w:eastAsia="Calibri"/>
        </w:rPr>
        <w:t>8</w:t>
      </w:r>
      <w:r w:rsidR="00AA6879">
        <w:rPr>
          <w:rFonts w:eastAsia="Calibri"/>
        </w:rPr>
        <w:t xml:space="preserve"> illustrates</w:t>
      </w:r>
      <w:r>
        <w:rPr>
          <w:rFonts w:eastAsia="Calibri"/>
        </w:rPr>
        <w:t xml:space="preserve"> a summary of determinants that range from</w:t>
      </w:r>
      <w:r w:rsidRPr="00A24614">
        <w:rPr>
          <w:rFonts w:eastAsia="Calibri"/>
        </w:rPr>
        <w:t xml:space="preserve"> individual characteristics of age and level of qualification to the size of an organisation to the quality of the trainer.</w:t>
      </w:r>
    </w:p>
    <w:p w:rsidR="006A756B" w:rsidRDefault="006A756B" w:rsidP="006A756B">
      <w:pPr>
        <w:pStyle w:val="Text"/>
        <w:rPr>
          <w:rFonts w:eastAsia="Calibri"/>
        </w:rPr>
      </w:pPr>
      <w:r w:rsidRPr="00A24614">
        <w:rPr>
          <w:rFonts w:eastAsia="Calibri"/>
        </w:rPr>
        <w:t>If</w:t>
      </w:r>
      <w:r>
        <w:rPr>
          <w:rFonts w:eastAsia="Calibri"/>
        </w:rPr>
        <w:t>,</w:t>
      </w:r>
      <w:r w:rsidRPr="00A24614">
        <w:rPr>
          <w:rFonts w:eastAsia="Calibri"/>
        </w:rPr>
        <w:t xml:space="preserve"> for example, training works better in the workplace tha</w:t>
      </w:r>
      <w:r>
        <w:rPr>
          <w:rFonts w:eastAsia="Calibri"/>
        </w:rPr>
        <w:t xml:space="preserve">n the classroom; in collaboration </w:t>
      </w:r>
      <w:r w:rsidRPr="00A24614">
        <w:rPr>
          <w:rFonts w:eastAsia="Calibri"/>
        </w:rPr>
        <w:t>r</w:t>
      </w:r>
      <w:r>
        <w:rPr>
          <w:rFonts w:eastAsia="Calibri"/>
        </w:rPr>
        <w:t xml:space="preserve">ather than self-directed; associated with </w:t>
      </w:r>
      <w:r w:rsidRPr="00A24614">
        <w:rPr>
          <w:rFonts w:eastAsia="Calibri"/>
        </w:rPr>
        <w:t xml:space="preserve">a </w:t>
      </w:r>
      <w:r>
        <w:rPr>
          <w:rFonts w:eastAsia="Calibri"/>
        </w:rPr>
        <w:t>specific application (</w:t>
      </w:r>
      <w:r w:rsidR="003B136B">
        <w:rPr>
          <w:rFonts w:eastAsia="Calibri"/>
        </w:rPr>
        <w:t xml:space="preserve">for example, </w:t>
      </w:r>
      <w:r>
        <w:rPr>
          <w:rFonts w:eastAsia="Calibri"/>
        </w:rPr>
        <w:t xml:space="preserve">new technologies) or </w:t>
      </w:r>
      <w:r w:rsidRPr="00A24614">
        <w:rPr>
          <w:rFonts w:eastAsia="Calibri"/>
        </w:rPr>
        <w:t>for thos</w:t>
      </w:r>
      <w:r>
        <w:rPr>
          <w:rFonts w:eastAsia="Calibri"/>
        </w:rPr>
        <w:t>e already possessing sound foundation</w:t>
      </w:r>
      <w:r w:rsidRPr="00A24614">
        <w:rPr>
          <w:rFonts w:eastAsia="Calibri"/>
        </w:rPr>
        <w:t xml:space="preserve"> education and skills </w:t>
      </w:r>
      <w:r w:rsidR="0036357E">
        <w:rPr>
          <w:rFonts w:eastAsia="Calibri"/>
        </w:rPr>
        <w:t>—</w:t>
      </w:r>
      <w:r w:rsidRPr="00A24614">
        <w:rPr>
          <w:rFonts w:eastAsia="Calibri"/>
        </w:rPr>
        <w:t xml:space="preserve"> then we need to isolate and control for these variables to ensure that the ROI outcome is a direct result of the training.</w:t>
      </w:r>
    </w:p>
    <w:p w:rsidR="002072D4" w:rsidRDefault="002072D4" w:rsidP="006A756B">
      <w:pPr>
        <w:pStyle w:val="Text"/>
        <w:rPr>
          <w:rFonts w:eastAsia="Calibri"/>
        </w:rPr>
      </w:pPr>
      <w:r>
        <w:rPr>
          <w:rFonts w:eastAsia="Calibri"/>
        </w:rPr>
        <w:t>In particular</w:t>
      </w:r>
      <w:r w:rsidR="00CF40AB">
        <w:rPr>
          <w:rFonts w:eastAsia="Calibri"/>
        </w:rPr>
        <w:t>,</w:t>
      </w:r>
      <w:r>
        <w:rPr>
          <w:rFonts w:eastAsia="Calibri"/>
        </w:rPr>
        <w:t xml:space="preserve"> there a</w:t>
      </w:r>
      <w:r w:rsidR="00D80FCC">
        <w:rPr>
          <w:rFonts w:eastAsia="Calibri"/>
        </w:rPr>
        <w:t xml:space="preserve">re specific factors that impact on ROI for </w:t>
      </w:r>
      <w:r>
        <w:rPr>
          <w:rFonts w:eastAsia="Calibri"/>
        </w:rPr>
        <w:t>each stak</w:t>
      </w:r>
      <w:r w:rsidR="00D80FCC">
        <w:rPr>
          <w:rFonts w:eastAsia="Calibri"/>
        </w:rPr>
        <w:t xml:space="preserve">eholder group. These are </w:t>
      </w:r>
      <w:r>
        <w:rPr>
          <w:rFonts w:eastAsia="Calibri"/>
        </w:rPr>
        <w:t>educational background and qualification level of the training program</w:t>
      </w:r>
      <w:r w:rsidR="00D80FCC">
        <w:rPr>
          <w:rFonts w:eastAsia="Calibri"/>
        </w:rPr>
        <w:t xml:space="preserve"> </w:t>
      </w:r>
      <w:r w:rsidR="00B0728E">
        <w:rPr>
          <w:rFonts w:eastAsia="Calibri"/>
        </w:rPr>
        <w:t>for individuals;</w:t>
      </w:r>
      <w:r>
        <w:rPr>
          <w:rFonts w:eastAsia="Calibri"/>
        </w:rPr>
        <w:t xml:space="preserve"> industry type, o</w:t>
      </w:r>
      <w:r w:rsidR="00B0728E">
        <w:rPr>
          <w:rFonts w:eastAsia="Calibri"/>
        </w:rPr>
        <w:t>rganisation size and profit/not-</w:t>
      </w:r>
      <w:r>
        <w:rPr>
          <w:rFonts w:eastAsia="Calibri"/>
        </w:rPr>
        <w:t xml:space="preserve">for profit sector type </w:t>
      </w:r>
      <w:r w:rsidR="00443D97">
        <w:rPr>
          <w:rFonts w:eastAsia="Calibri"/>
        </w:rPr>
        <w:t>for enterprises</w:t>
      </w:r>
      <w:r w:rsidR="00B0728E">
        <w:rPr>
          <w:rFonts w:eastAsia="Calibri"/>
        </w:rPr>
        <w:t xml:space="preserve"> </w:t>
      </w:r>
      <w:r>
        <w:rPr>
          <w:rFonts w:eastAsia="Calibri"/>
        </w:rPr>
        <w:t xml:space="preserve">and the profile characteristics of </w:t>
      </w:r>
      <w:r>
        <w:rPr>
          <w:rFonts w:eastAsia="Calibri"/>
        </w:rPr>
        <w:lastRenderedPageBreak/>
        <w:t>the population for the economy. O</w:t>
      </w:r>
      <w:r w:rsidR="00B0728E">
        <w:rPr>
          <w:rFonts w:eastAsia="Calibri"/>
        </w:rPr>
        <w:t xml:space="preserve">f particular note </w:t>
      </w:r>
      <w:r>
        <w:rPr>
          <w:rFonts w:eastAsia="Calibri"/>
        </w:rPr>
        <w:t>for all</w:t>
      </w:r>
      <w:r w:rsidR="00B0728E">
        <w:rPr>
          <w:rFonts w:eastAsia="Calibri"/>
        </w:rPr>
        <w:t xml:space="preserve"> stakeholder groups is </w:t>
      </w:r>
      <w:r>
        <w:rPr>
          <w:rFonts w:eastAsia="Calibri"/>
        </w:rPr>
        <w:t xml:space="preserve">the type of training program and the field of education or industry and the impact on </w:t>
      </w:r>
      <w:r w:rsidR="00CF40AB">
        <w:rPr>
          <w:rFonts w:eastAsia="Calibri"/>
        </w:rPr>
        <w:t>ROI</w:t>
      </w:r>
      <w:r>
        <w:rPr>
          <w:rFonts w:eastAsia="Calibri"/>
        </w:rPr>
        <w:t>.</w:t>
      </w:r>
    </w:p>
    <w:p w:rsidR="006A756B" w:rsidRPr="00A24614" w:rsidRDefault="006A756B" w:rsidP="006A756B">
      <w:pPr>
        <w:pStyle w:val="tabletitle"/>
        <w:rPr>
          <w:rFonts w:eastAsia="Calibri"/>
        </w:rPr>
      </w:pPr>
      <w:bookmarkStart w:id="62" w:name="_Toc445980141"/>
      <w:bookmarkStart w:id="63" w:name="_Toc484072988"/>
      <w:r w:rsidRPr="00A24614">
        <w:rPr>
          <w:rFonts w:eastAsia="Calibri"/>
        </w:rPr>
        <w:t xml:space="preserve">Table </w:t>
      </w:r>
      <w:r w:rsidR="008C39FA">
        <w:rPr>
          <w:rFonts w:eastAsia="Calibri"/>
        </w:rPr>
        <w:t>8</w:t>
      </w:r>
      <w:r w:rsidR="0036357E">
        <w:rPr>
          <w:rFonts w:eastAsia="Calibri"/>
        </w:rPr>
        <w:tab/>
      </w:r>
      <w:r w:rsidRPr="00A24614">
        <w:rPr>
          <w:rFonts w:eastAsia="Calibri"/>
        </w:rPr>
        <w:t>Types of factors that impact on the ROI results</w:t>
      </w:r>
      <w:bookmarkEnd w:id="62"/>
      <w:bookmarkEnd w:id="63"/>
    </w:p>
    <w:tbl>
      <w:tblPr>
        <w:tblStyle w:val="TableGrid1"/>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6040"/>
      </w:tblGrid>
      <w:tr w:rsidR="006A756B" w:rsidRPr="00A24614" w:rsidTr="005E553A">
        <w:tc>
          <w:tcPr>
            <w:tcW w:w="2943" w:type="dxa"/>
            <w:tcBorders>
              <w:top w:val="single" w:sz="4" w:space="0" w:color="auto"/>
              <w:bottom w:val="single" w:sz="4" w:space="0" w:color="auto"/>
            </w:tcBorders>
            <w:tcMar>
              <w:left w:w="0" w:type="dxa"/>
            </w:tcMar>
          </w:tcPr>
          <w:p w:rsidR="006A756B" w:rsidRPr="00A24614" w:rsidRDefault="006A756B" w:rsidP="00BE2C36">
            <w:pPr>
              <w:pStyle w:val="Tablehead1"/>
            </w:pPr>
            <w:r w:rsidRPr="00A24614">
              <w:t>Category</w:t>
            </w:r>
          </w:p>
        </w:tc>
        <w:tc>
          <w:tcPr>
            <w:tcW w:w="6299" w:type="dxa"/>
            <w:tcBorders>
              <w:top w:val="single" w:sz="4" w:space="0" w:color="auto"/>
              <w:bottom w:val="single" w:sz="4" w:space="0" w:color="auto"/>
            </w:tcBorders>
            <w:tcMar>
              <w:left w:w="0" w:type="dxa"/>
            </w:tcMar>
          </w:tcPr>
          <w:p w:rsidR="006A756B" w:rsidRPr="00A24614" w:rsidRDefault="006A756B" w:rsidP="00BE2C36">
            <w:pPr>
              <w:pStyle w:val="Tablehead1"/>
            </w:pPr>
            <w:r w:rsidRPr="00A24614">
              <w:t>Description of factor</w:t>
            </w:r>
          </w:p>
        </w:tc>
      </w:tr>
      <w:tr w:rsidR="006A756B" w:rsidRPr="00A24614" w:rsidTr="005E553A">
        <w:tc>
          <w:tcPr>
            <w:tcW w:w="2943" w:type="dxa"/>
            <w:tcBorders>
              <w:top w:val="single" w:sz="4" w:space="0" w:color="auto"/>
            </w:tcBorders>
            <w:tcMar>
              <w:left w:w="0" w:type="dxa"/>
            </w:tcMar>
          </w:tcPr>
          <w:p w:rsidR="006A756B" w:rsidRPr="00A24614" w:rsidRDefault="006A756B" w:rsidP="00BE2C36">
            <w:pPr>
              <w:pStyle w:val="Tabletext"/>
            </w:pPr>
            <w:r w:rsidRPr="00A24614">
              <w:t>Stakeholder characteristics</w:t>
            </w:r>
          </w:p>
        </w:tc>
        <w:tc>
          <w:tcPr>
            <w:tcW w:w="6299" w:type="dxa"/>
            <w:tcBorders>
              <w:top w:val="single" w:sz="4" w:space="0" w:color="auto"/>
            </w:tcBorders>
            <w:tcMar>
              <w:left w:w="0" w:type="dxa"/>
            </w:tcMar>
          </w:tcPr>
          <w:p w:rsidR="006A756B" w:rsidRPr="00A24614" w:rsidRDefault="006A756B" w:rsidP="00BE2C36">
            <w:pPr>
              <w:pStyle w:val="Tabletext"/>
            </w:pPr>
            <w:r w:rsidRPr="00A24614">
              <w:t>Individual’s demographics – age, educational attainment, level of schooling (often different calculations), apprentice.</w:t>
            </w:r>
          </w:p>
          <w:p w:rsidR="006A756B" w:rsidRPr="00A24614" w:rsidRDefault="006A756B" w:rsidP="0036357E">
            <w:pPr>
              <w:pStyle w:val="Tabletext"/>
            </w:pPr>
            <w:r w:rsidRPr="00A24614">
              <w:t>Employers/business – size of organisation, industry</w:t>
            </w:r>
            <w:r>
              <w:t xml:space="preserve">, </w:t>
            </w:r>
            <w:r w:rsidRPr="00A24614">
              <w:t xml:space="preserve">private/public, (type of </w:t>
            </w:r>
            <w:r>
              <w:t xml:space="preserve">employee </w:t>
            </w:r>
            <w:r w:rsidRPr="00A24614">
              <w:t>training)</w:t>
            </w:r>
          </w:p>
        </w:tc>
      </w:tr>
      <w:tr w:rsidR="006A756B" w:rsidRPr="00A24614" w:rsidTr="005E553A">
        <w:tc>
          <w:tcPr>
            <w:tcW w:w="2943" w:type="dxa"/>
            <w:tcMar>
              <w:left w:w="0" w:type="dxa"/>
            </w:tcMar>
          </w:tcPr>
          <w:p w:rsidR="006A756B" w:rsidRPr="00A24614" w:rsidRDefault="006A756B" w:rsidP="00BE2C36">
            <w:pPr>
              <w:pStyle w:val="Tabletext"/>
            </w:pPr>
            <w:r w:rsidRPr="00A24614">
              <w:t>Training status</w:t>
            </w:r>
          </w:p>
        </w:tc>
        <w:tc>
          <w:tcPr>
            <w:tcW w:w="6299" w:type="dxa"/>
            <w:tcMar>
              <w:left w:w="0" w:type="dxa"/>
            </w:tcMar>
          </w:tcPr>
          <w:p w:rsidR="006A756B" w:rsidRPr="00A24614" w:rsidRDefault="006A756B" w:rsidP="00BE2C36">
            <w:pPr>
              <w:pStyle w:val="Tabletext"/>
            </w:pPr>
            <w:r w:rsidRPr="00A24614">
              <w:t>Qualification completers or module completers</w:t>
            </w:r>
          </w:p>
          <w:p w:rsidR="006A756B" w:rsidRPr="00A24614" w:rsidRDefault="006A756B" w:rsidP="00BE2C36">
            <w:pPr>
              <w:pStyle w:val="Tabletext"/>
            </w:pPr>
            <w:r w:rsidRPr="00A24614">
              <w:t>Part-time or full-time status</w:t>
            </w:r>
          </w:p>
          <w:p w:rsidR="006A756B" w:rsidRPr="00A24614" w:rsidRDefault="006A756B" w:rsidP="0036357E">
            <w:pPr>
              <w:pStyle w:val="Tabletext"/>
            </w:pPr>
            <w:r w:rsidRPr="00A24614">
              <w:t xml:space="preserve">Reskilling or </w:t>
            </w:r>
            <w:r w:rsidR="0036357E">
              <w:t>u</w:t>
            </w:r>
            <w:r w:rsidRPr="00A24614">
              <w:t>pskilling</w:t>
            </w:r>
          </w:p>
        </w:tc>
      </w:tr>
      <w:tr w:rsidR="006A756B" w:rsidRPr="00A24614" w:rsidTr="005E553A">
        <w:tc>
          <w:tcPr>
            <w:tcW w:w="2943" w:type="dxa"/>
            <w:tcMar>
              <w:left w:w="0" w:type="dxa"/>
            </w:tcMar>
          </w:tcPr>
          <w:p w:rsidR="006A756B" w:rsidRPr="00A24614" w:rsidRDefault="006A756B" w:rsidP="00BE2C36">
            <w:pPr>
              <w:pStyle w:val="Tabletext"/>
            </w:pPr>
            <w:r w:rsidRPr="00A24614">
              <w:t>Training Programs/Course</w:t>
            </w:r>
          </w:p>
        </w:tc>
        <w:tc>
          <w:tcPr>
            <w:tcW w:w="6299" w:type="dxa"/>
            <w:tcMar>
              <w:left w:w="0" w:type="dxa"/>
            </w:tcMar>
          </w:tcPr>
          <w:p w:rsidR="006A756B" w:rsidRPr="00A24614" w:rsidRDefault="006A756B" w:rsidP="00BE2C36">
            <w:pPr>
              <w:pStyle w:val="Tabletext"/>
            </w:pPr>
            <w:r w:rsidRPr="00A24614">
              <w:t>Qualification level</w:t>
            </w:r>
          </w:p>
          <w:p w:rsidR="006A756B" w:rsidRPr="00A24614" w:rsidRDefault="006A756B" w:rsidP="00BE2C36">
            <w:pPr>
              <w:pStyle w:val="Tabletext"/>
            </w:pPr>
            <w:r w:rsidRPr="00A24614">
              <w:t>Non accredited v</w:t>
            </w:r>
            <w:r w:rsidR="0036357E">
              <w:t>ersu</w:t>
            </w:r>
            <w:r w:rsidRPr="00A24614">
              <w:t>s accredited training</w:t>
            </w:r>
          </w:p>
          <w:p w:rsidR="006A756B" w:rsidRPr="00A24614" w:rsidRDefault="0036357E" w:rsidP="00BE2C36">
            <w:pPr>
              <w:pStyle w:val="Tabletext"/>
            </w:pPr>
            <w:r>
              <w:t xml:space="preserve">Training level </w:t>
            </w:r>
            <w:r w:rsidR="00CF40AB" w:rsidRPr="00A24614">
              <w:t>–</w:t>
            </w:r>
            <w:r>
              <w:t xml:space="preserve"> for example, </w:t>
            </w:r>
            <w:r w:rsidR="006A756B" w:rsidRPr="00A24614">
              <w:t>foundationa</w:t>
            </w:r>
            <w:r>
              <w:t xml:space="preserve">l </w:t>
            </w:r>
            <w:r w:rsidR="00CF40AB" w:rsidRPr="00A24614">
              <w:t>–</w:t>
            </w:r>
            <w:r>
              <w:t xml:space="preserve"> literacy &amp; learning</w:t>
            </w:r>
          </w:p>
          <w:p w:rsidR="006A756B" w:rsidRPr="00A24614" w:rsidRDefault="006A756B" w:rsidP="00BE2C36">
            <w:pPr>
              <w:pStyle w:val="Tabletext"/>
            </w:pPr>
            <w:r w:rsidRPr="00A24614">
              <w:t>Industry/field of study</w:t>
            </w:r>
          </w:p>
          <w:p w:rsidR="006A756B" w:rsidRPr="00A24614" w:rsidRDefault="0036357E" w:rsidP="00BE2C36">
            <w:pPr>
              <w:pStyle w:val="Tabletext"/>
            </w:pPr>
            <w:r>
              <w:t xml:space="preserve">Types of training </w:t>
            </w:r>
            <w:r w:rsidR="00CF40AB" w:rsidRPr="00A24614">
              <w:t>–</w:t>
            </w:r>
            <w:r w:rsidR="006A756B" w:rsidRPr="00A24614">
              <w:t xml:space="preserve"> leadership, management, innovation, apprenticeship</w:t>
            </w:r>
          </w:p>
          <w:p w:rsidR="006A756B" w:rsidRPr="00A24614" w:rsidRDefault="006A756B" w:rsidP="00BE2C36">
            <w:pPr>
              <w:pStyle w:val="Tabletext"/>
            </w:pPr>
            <w:r w:rsidRPr="00A24614">
              <w:t xml:space="preserve">Initial </w:t>
            </w:r>
            <w:r>
              <w:t>TVET</w:t>
            </w:r>
            <w:r w:rsidR="0036357E">
              <w:t xml:space="preserve"> or on-going training. (for example,</w:t>
            </w:r>
            <w:r w:rsidRPr="00A24614">
              <w:t xml:space="preserve"> apprentices/trainees)</w:t>
            </w:r>
          </w:p>
          <w:p w:rsidR="006A756B" w:rsidRPr="00A24614" w:rsidRDefault="006A756B" w:rsidP="00BE2C36">
            <w:pPr>
              <w:pStyle w:val="Tabletext"/>
            </w:pPr>
            <w:r w:rsidRPr="00A24614">
              <w:t>Highly specific or general training (more transferable)</w:t>
            </w:r>
          </w:p>
        </w:tc>
      </w:tr>
      <w:tr w:rsidR="006A756B" w:rsidRPr="00A24614" w:rsidTr="005E553A">
        <w:tc>
          <w:tcPr>
            <w:tcW w:w="2943" w:type="dxa"/>
            <w:tcMar>
              <w:left w:w="0" w:type="dxa"/>
            </w:tcMar>
          </w:tcPr>
          <w:p w:rsidR="006A756B" w:rsidRPr="00A24614" w:rsidRDefault="006A756B" w:rsidP="00BE2C36">
            <w:pPr>
              <w:pStyle w:val="Tabletext"/>
            </w:pPr>
            <w:r w:rsidRPr="00A24614">
              <w:t>Training Context</w:t>
            </w:r>
          </w:p>
        </w:tc>
        <w:tc>
          <w:tcPr>
            <w:tcW w:w="6299" w:type="dxa"/>
            <w:tcMar>
              <w:left w:w="0" w:type="dxa"/>
            </w:tcMar>
          </w:tcPr>
          <w:p w:rsidR="006A756B" w:rsidRPr="00A24614" w:rsidRDefault="006A756B" w:rsidP="00BE2C36">
            <w:pPr>
              <w:pStyle w:val="Tabletext"/>
            </w:pPr>
            <w:r>
              <w:t>TVET</w:t>
            </w:r>
            <w:r w:rsidRPr="00A24614">
              <w:t xml:space="preserve"> in schools (teache</w:t>
            </w:r>
            <w:r>
              <w:t>r quality, student engagement, e</w:t>
            </w:r>
            <w:r w:rsidRPr="00A24614">
              <w:t>mployer rela</w:t>
            </w:r>
            <w:r w:rsidR="0036357E">
              <w:t xml:space="preserve">tionships (relevant/effective) </w:t>
            </w:r>
            <w:r w:rsidR="00CF40AB" w:rsidRPr="00A24614">
              <w:t>–</w:t>
            </w:r>
            <w:r w:rsidRPr="00A24614">
              <w:t xml:space="preserve"> training pathways, material resources.</w:t>
            </w:r>
          </w:p>
          <w:p w:rsidR="006A756B" w:rsidRPr="00A24614" w:rsidRDefault="006A756B" w:rsidP="00BE2C36">
            <w:pPr>
              <w:pStyle w:val="Tabletext"/>
            </w:pPr>
            <w:r w:rsidRPr="00A24614">
              <w:t>Workplace training v</w:t>
            </w:r>
            <w:r w:rsidR="0036357E">
              <w:t>ersu</w:t>
            </w:r>
            <w:r w:rsidRPr="00A24614">
              <w:t>s classroom training</w:t>
            </w:r>
          </w:p>
          <w:p w:rsidR="006A756B" w:rsidRPr="00A24614" w:rsidRDefault="006A756B" w:rsidP="00BE2C36">
            <w:pPr>
              <w:pStyle w:val="Tabletext"/>
            </w:pPr>
            <w:r w:rsidRPr="00A24614">
              <w:t>Training in partnership v</w:t>
            </w:r>
            <w:r w:rsidR="0036357E">
              <w:t>ersu</w:t>
            </w:r>
            <w:r w:rsidRPr="00A24614">
              <w:t>s self-directed.</w:t>
            </w:r>
          </w:p>
        </w:tc>
      </w:tr>
      <w:tr w:rsidR="006A756B" w:rsidRPr="00A24614" w:rsidTr="005E553A">
        <w:tc>
          <w:tcPr>
            <w:tcW w:w="2943" w:type="dxa"/>
            <w:tcMar>
              <w:left w:w="0" w:type="dxa"/>
            </w:tcMar>
          </w:tcPr>
          <w:p w:rsidR="006A756B" w:rsidRPr="00A24614" w:rsidRDefault="006A756B" w:rsidP="00BE2C36">
            <w:pPr>
              <w:pStyle w:val="Tabletext"/>
            </w:pPr>
            <w:r w:rsidRPr="00A24614">
              <w:t>Training Provider</w:t>
            </w:r>
          </w:p>
        </w:tc>
        <w:tc>
          <w:tcPr>
            <w:tcW w:w="6299" w:type="dxa"/>
            <w:tcMar>
              <w:left w:w="0" w:type="dxa"/>
            </w:tcMar>
          </w:tcPr>
          <w:p w:rsidR="006A756B" w:rsidRPr="00A24614" w:rsidRDefault="006A756B" w:rsidP="00BE2C36">
            <w:pPr>
              <w:pStyle w:val="Tabletext"/>
            </w:pPr>
            <w:r w:rsidRPr="00A24614">
              <w:t xml:space="preserve">Private vs </w:t>
            </w:r>
            <w:r w:rsidR="0036357E">
              <w:t>p</w:t>
            </w:r>
            <w:r w:rsidRPr="00A24614">
              <w:t>ublic</w:t>
            </w:r>
          </w:p>
          <w:p w:rsidR="006A756B" w:rsidRPr="00A24614" w:rsidRDefault="006A756B" w:rsidP="00BE2C36">
            <w:pPr>
              <w:pStyle w:val="Tabletext"/>
            </w:pPr>
            <w:r w:rsidRPr="00A24614">
              <w:t>Quality of trainer</w:t>
            </w:r>
          </w:p>
          <w:p w:rsidR="006A756B" w:rsidRPr="00A24614" w:rsidRDefault="006A756B" w:rsidP="00BE2C36">
            <w:pPr>
              <w:pStyle w:val="Tabletext"/>
            </w:pPr>
            <w:r w:rsidRPr="00A24614">
              <w:t>Quality of resource materials</w:t>
            </w:r>
          </w:p>
        </w:tc>
      </w:tr>
      <w:tr w:rsidR="006A756B" w:rsidRPr="00A24614" w:rsidTr="005E553A">
        <w:tc>
          <w:tcPr>
            <w:tcW w:w="2943" w:type="dxa"/>
            <w:tcMar>
              <w:left w:w="0" w:type="dxa"/>
            </w:tcMar>
          </w:tcPr>
          <w:p w:rsidR="006A756B" w:rsidRPr="00A24614" w:rsidRDefault="006A756B" w:rsidP="00BE2C36">
            <w:pPr>
              <w:pStyle w:val="Tabletext"/>
            </w:pPr>
            <w:r w:rsidRPr="00A24614">
              <w:t>Labour market</w:t>
            </w:r>
          </w:p>
        </w:tc>
        <w:tc>
          <w:tcPr>
            <w:tcW w:w="6299" w:type="dxa"/>
            <w:tcMar>
              <w:left w:w="0" w:type="dxa"/>
            </w:tcMar>
          </w:tcPr>
          <w:p w:rsidR="006A756B" w:rsidRPr="00A24614" w:rsidRDefault="0036357E" w:rsidP="00BE2C36">
            <w:pPr>
              <w:pStyle w:val="Tabletext"/>
            </w:pPr>
            <w:r>
              <w:t>Demands for skills, labour market regulations, t</w:t>
            </w:r>
            <w:r w:rsidR="006A756B" w:rsidRPr="00A24614">
              <w:t>rade union influences</w:t>
            </w:r>
          </w:p>
        </w:tc>
      </w:tr>
    </w:tbl>
    <w:p w:rsidR="006A756B" w:rsidRDefault="006A756B" w:rsidP="0036357E">
      <w:pPr>
        <w:pStyle w:val="Source"/>
        <w:ind w:left="709" w:hanging="709"/>
      </w:pPr>
      <w:r w:rsidRPr="00642B97">
        <w:t xml:space="preserve">Source: </w:t>
      </w:r>
      <w:r w:rsidR="0036357E">
        <w:tab/>
      </w:r>
      <w:r w:rsidRPr="00642B97">
        <w:t>Adapted from Measures of Success Research Framework 2011. Human Resources and Skills Development Canada (In Brown et al</w:t>
      </w:r>
      <w:r w:rsidR="0036357E">
        <w:t>.</w:t>
      </w:r>
      <w:r w:rsidRPr="00642B97">
        <w:t xml:space="preserve"> 2015</w:t>
      </w:r>
      <w:r w:rsidR="0036357E">
        <w:t>,</w:t>
      </w:r>
      <w:r w:rsidRPr="00642B97">
        <w:t xml:space="preserve"> </w:t>
      </w:r>
      <w:r w:rsidRPr="0036357E">
        <w:rPr>
          <w:i/>
        </w:rPr>
        <w:t>Workplace Literacy Pays</w:t>
      </w:r>
      <w:r w:rsidRPr="00642B97">
        <w:t>, ACER).</w:t>
      </w:r>
    </w:p>
    <w:p w:rsidR="006A756B" w:rsidRDefault="006A756B" w:rsidP="006A756B">
      <w:pPr>
        <w:pStyle w:val="Heading3"/>
      </w:pPr>
      <w:r>
        <w:t>Issues with data collection</w:t>
      </w:r>
    </w:p>
    <w:p w:rsidR="006A756B" w:rsidRDefault="006A756B" w:rsidP="006A756B">
      <w:pPr>
        <w:pStyle w:val="Text"/>
      </w:pPr>
      <w:r>
        <w:t>Any ROI mod</w:t>
      </w:r>
      <w:r w:rsidR="002648EF">
        <w:t>el must be supported by useful</w:t>
      </w:r>
      <w:r>
        <w:t xml:space="preserve"> and practical indicators. </w:t>
      </w:r>
      <w:r w:rsidR="00CF40AB">
        <w:t>However</w:t>
      </w:r>
      <w:r>
        <w:t>,</w:t>
      </w:r>
      <w:r w:rsidR="00CF40AB">
        <w:t xml:space="preserve"> there are</w:t>
      </w:r>
      <w:r>
        <w:t xml:space="preserve"> various considerations regarding data for ROI measures. This is in addition to </w:t>
      </w:r>
      <w:r w:rsidR="002648EF">
        <w:t xml:space="preserve">initially establishing the availability of data </w:t>
      </w:r>
      <w:r>
        <w:t xml:space="preserve">as discussed earlier. </w:t>
      </w:r>
    </w:p>
    <w:p w:rsidR="006A756B" w:rsidRDefault="006A756B" w:rsidP="006A756B">
      <w:pPr>
        <w:pStyle w:val="Text"/>
      </w:pPr>
      <w:r>
        <w:t xml:space="preserve">One consideration is the integrity and credibility of the data. This refers to </w:t>
      </w:r>
      <w:r w:rsidR="00EA5673">
        <w:t xml:space="preserve">the </w:t>
      </w:r>
      <w:r w:rsidR="00F51C04">
        <w:t xml:space="preserve">level of </w:t>
      </w:r>
      <w:r w:rsidR="00EA5673">
        <w:t xml:space="preserve">data </w:t>
      </w:r>
      <w:r w:rsidR="00F51C04">
        <w:t>accuracy, validity</w:t>
      </w:r>
      <w:r>
        <w:t xml:space="preserve"> (is it measuring what it is supposed to </w:t>
      </w:r>
      <w:r w:rsidR="00F51C04">
        <w:t xml:space="preserve">measure) and reliability </w:t>
      </w:r>
      <w:r>
        <w:t xml:space="preserve">(is it consistent and </w:t>
      </w:r>
      <w:r w:rsidR="00E37CBA">
        <w:t xml:space="preserve">reproducible). There is also a </w:t>
      </w:r>
      <w:r>
        <w:t xml:space="preserve">need to recognise that the </w:t>
      </w:r>
      <w:r w:rsidR="00EA5673">
        <w:t>data validity and reliability may vary with the level of data aggregation</w:t>
      </w:r>
      <w:r>
        <w:t>.</w:t>
      </w:r>
    </w:p>
    <w:p w:rsidR="006A756B" w:rsidRDefault="006A756B" w:rsidP="006A756B">
      <w:pPr>
        <w:pStyle w:val="Text"/>
      </w:pPr>
      <w:r>
        <w:t>Another consideration is data comparability. In order to compare data there needs to be consistent definitions across data sets and the need to establish the basis for data comparisons. Th</w:t>
      </w:r>
      <w:r w:rsidR="00E37CBA">
        <w:t xml:space="preserve">is includes establishing </w:t>
      </w:r>
      <w:r>
        <w:t xml:space="preserve">which data is directly comparable and which is not.  </w:t>
      </w:r>
    </w:p>
    <w:p w:rsidR="006A756B" w:rsidRDefault="006A756B" w:rsidP="000350D7">
      <w:pPr>
        <w:pStyle w:val="Text"/>
      </w:pPr>
      <w:r w:rsidRPr="00214BD7">
        <w:t>The data a</w:t>
      </w:r>
      <w:r w:rsidR="00F0473C">
        <w:t>lso needs to be transparent. Th</w:t>
      </w:r>
      <w:r w:rsidRPr="00214BD7">
        <w:t>is means that its con</w:t>
      </w:r>
      <w:r w:rsidR="00E37CBA">
        <w:t>ceptual underpinnings are</w:t>
      </w:r>
      <w:r w:rsidRPr="00214BD7">
        <w:t xml:space="preserve"> carefully explained.</w:t>
      </w:r>
      <w:r w:rsidR="00E37CBA">
        <w:t xml:space="preserve"> In addition, </w:t>
      </w:r>
      <w:r w:rsidRPr="00214BD7">
        <w:t>a description of data quality and completeness</w:t>
      </w:r>
      <w:r w:rsidR="00E37CBA">
        <w:t xml:space="preserve"> is necessary along with </w:t>
      </w:r>
      <w:r w:rsidRPr="00214BD7">
        <w:t xml:space="preserve">highlighting any gaps or anomalies. </w:t>
      </w:r>
      <w:r>
        <w:t xml:space="preserve"> </w:t>
      </w:r>
    </w:p>
    <w:p w:rsidR="008C39FA" w:rsidRDefault="002A6DC4" w:rsidP="002A6DC4">
      <w:pPr>
        <w:pStyle w:val="Text"/>
      </w:pPr>
      <w:r>
        <w:t>In summary, the measurement of ROI requires context, scope and purpose with guiding principles that form a standard frame of judgement and a practical ROI model that is customised, fit for purpose and measures what matters. It identifies relevant costs and benefits of TVET and how these can b</w:t>
      </w:r>
      <w:r w:rsidR="00EA39FC">
        <w:t xml:space="preserve">e impacted by other factors. </w:t>
      </w:r>
      <w:r w:rsidR="009A52B4">
        <w:t>It</w:t>
      </w:r>
      <w:r w:rsidR="0012379B">
        <w:t xml:space="preserve"> supports useful indicators, practical measures and quality data and then applies scientifically valid techniques which seek to address the influence of other variables.</w:t>
      </w:r>
      <w:r w:rsidR="0012379B">
        <w:br w:type="page"/>
      </w:r>
    </w:p>
    <w:p w:rsidR="001A2FC8" w:rsidRDefault="004D29C2" w:rsidP="00E85E18">
      <w:pPr>
        <w:pStyle w:val="Heading1"/>
      </w:pPr>
      <w:bookmarkStart w:id="64" w:name="_Toc488829446"/>
      <w:r w:rsidRPr="004D29C2">
        <w:rPr>
          <w:noProof/>
          <w:lang w:eastAsia="en-AU"/>
        </w:rPr>
        <w:lastRenderedPageBreak/>
        <w:drawing>
          <wp:anchor distT="0" distB="0" distL="114300" distR="114300" simplePos="0" relativeHeight="251773952" behindDoc="1" locked="0" layoutInCell="1" allowOverlap="1" wp14:anchorId="51E9AA27" wp14:editId="0C3184A5">
            <wp:simplePos x="0" y="0"/>
            <wp:positionH relativeFrom="column">
              <wp:posOffset>1270</wp:posOffset>
            </wp:positionH>
            <wp:positionV relativeFrom="paragraph">
              <wp:posOffset>-57150</wp:posOffset>
            </wp:positionV>
            <wp:extent cx="414655" cy="414655"/>
            <wp:effectExtent l="0" t="0" r="4445" b="4445"/>
            <wp:wrapTight wrapText="bothSides">
              <wp:wrapPolygon edited="0">
                <wp:start x="7939" y="0"/>
                <wp:lineTo x="0" y="3969"/>
                <wp:lineTo x="0" y="11908"/>
                <wp:lineTo x="992" y="15877"/>
                <wp:lineTo x="4962" y="20839"/>
                <wp:lineTo x="16870" y="20839"/>
                <wp:lineTo x="20839" y="15877"/>
                <wp:lineTo x="20839" y="1985"/>
                <wp:lineTo x="12900" y="0"/>
                <wp:lineTo x="7939"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Intro.emf"/>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5E18">
        <w:t xml:space="preserve">The ROI </w:t>
      </w:r>
      <w:r w:rsidR="008654AF">
        <w:t xml:space="preserve">analytical </w:t>
      </w:r>
      <w:r w:rsidR="00E85E18">
        <w:t>framework</w:t>
      </w:r>
      <w:bookmarkEnd w:id="64"/>
    </w:p>
    <w:p w:rsidR="00333409" w:rsidRDefault="00DD6C95" w:rsidP="00385B7E">
      <w:pPr>
        <w:pStyle w:val="Text"/>
      </w:pPr>
      <w:r>
        <w:t xml:space="preserve">This section outlines the main elements of an ROI </w:t>
      </w:r>
      <w:r w:rsidR="00333409">
        <w:t xml:space="preserve">evaluative </w:t>
      </w:r>
      <w:r>
        <w:t xml:space="preserve">framework. </w:t>
      </w:r>
    </w:p>
    <w:p w:rsidR="00B76299" w:rsidRPr="00B76299" w:rsidRDefault="00B76299" w:rsidP="008C39FA">
      <w:pPr>
        <w:pStyle w:val="Heading2"/>
        <w:rPr>
          <w:rFonts w:eastAsia="Calibri"/>
        </w:rPr>
      </w:pPr>
      <w:bookmarkStart w:id="65" w:name="_Toc468104776"/>
      <w:bookmarkStart w:id="66" w:name="_Toc488829447"/>
      <w:r w:rsidRPr="00B76299">
        <w:rPr>
          <w:rFonts w:eastAsia="Calibri"/>
        </w:rPr>
        <w:t>Background</w:t>
      </w:r>
      <w:bookmarkEnd w:id="65"/>
      <w:bookmarkEnd w:id="66"/>
    </w:p>
    <w:p w:rsidR="00B76299" w:rsidRPr="00B76299" w:rsidRDefault="00B76299" w:rsidP="00B76299">
      <w:pPr>
        <w:pStyle w:val="Text"/>
        <w:rPr>
          <w:rFonts w:eastAsia="Calibri"/>
        </w:rPr>
      </w:pPr>
      <w:r w:rsidRPr="00B76299">
        <w:rPr>
          <w:rFonts w:eastAsia="Calibri"/>
        </w:rPr>
        <w:t>A review of the literature on ROI consistently indicates that ROI is context specific to the stakeholder and relative to the environment (</w:t>
      </w:r>
      <w:r w:rsidR="00700C9E">
        <w:rPr>
          <w:rFonts w:eastAsia="Calibri"/>
        </w:rPr>
        <w:t xml:space="preserve">OECD </w:t>
      </w:r>
      <w:r w:rsidR="003551A0">
        <w:rPr>
          <w:rFonts w:eastAsia="Calibri"/>
        </w:rPr>
        <w:t>2008</w:t>
      </w:r>
      <w:r w:rsidR="003551A0" w:rsidRPr="00B76299">
        <w:rPr>
          <w:rFonts w:eastAsia="Calibri"/>
        </w:rPr>
        <w:t>)</w:t>
      </w:r>
      <w:r w:rsidRPr="00B76299">
        <w:rPr>
          <w:rFonts w:eastAsia="Calibri"/>
        </w:rPr>
        <w:t>. Furthermore, the differences between the area of focus, demographics and methodology add to the variable outcomes. Although the measurement of ROI is both diverse and complex, identify</w:t>
      </w:r>
      <w:r w:rsidR="00454828">
        <w:rPr>
          <w:rFonts w:eastAsia="Calibri"/>
        </w:rPr>
        <w:t>ing</w:t>
      </w:r>
      <w:r w:rsidRPr="00B76299">
        <w:rPr>
          <w:rFonts w:eastAsia="Calibri"/>
        </w:rPr>
        <w:t xml:space="preserve"> key indicators to formulate a conceptual framework requires an overarching structure that supports a practical approach with broad application. </w:t>
      </w:r>
    </w:p>
    <w:p w:rsidR="00B76299" w:rsidRPr="00B76299" w:rsidRDefault="00B76299" w:rsidP="00B76299">
      <w:pPr>
        <w:pStyle w:val="Text"/>
        <w:rPr>
          <w:rFonts w:eastAsia="Calibri"/>
        </w:rPr>
      </w:pPr>
      <w:r w:rsidRPr="00B76299">
        <w:rPr>
          <w:rFonts w:eastAsia="Calibri"/>
        </w:rPr>
        <w:t>The ROI framework presented in this section is based on the extensive analysis of existing research approaches in this area. A discussion of the main features of the model aim to provide a comprehensive guide to the perspective, dimensions and objectives that underlie th</w:t>
      </w:r>
      <w:r w:rsidR="00815E64">
        <w:rPr>
          <w:rFonts w:eastAsia="Calibri"/>
        </w:rPr>
        <w:t>e framework along with the high-</w:t>
      </w:r>
      <w:r w:rsidRPr="00B76299">
        <w:rPr>
          <w:rFonts w:eastAsia="Calibri"/>
        </w:rPr>
        <w:t>level indicators that direct attention to capturing measurable outcomes.</w:t>
      </w:r>
    </w:p>
    <w:p w:rsidR="00B76299" w:rsidRPr="00B76299" w:rsidRDefault="00B76299" w:rsidP="008C39FA">
      <w:pPr>
        <w:pStyle w:val="Heading2"/>
        <w:rPr>
          <w:rFonts w:eastAsia="Calibri"/>
        </w:rPr>
      </w:pPr>
      <w:bookmarkStart w:id="67" w:name="_Toc468104777"/>
      <w:bookmarkStart w:id="68" w:name="_Toc488829448"/>
      <w:r w:rsidRPr="00B76299">
        <w:rPr>
          <w:rFonts w:eastAsia="Calibri"/>
        </w:rPr>
        <w:t>Stakeholder perspective</w:t>
      </w:r>
      <w:bookmarkEnd w:id="67"/>
      <w:bookmarkEnd w:id="68"/>
    </w:p>
    <w:p w:rsidR="00B76299" w:rsidRPr="00B76299" w:rsidRDefault="00B76299" w:rsidP="00B76299">
      <w:pPr>
        <w:pStyle w:val="Text"/>
        <w:rPr>
          <w:rFonts w:eastAsia="Calibri"/>
        </w:rPr>
      </w:pPr>
      <w:r w:rsidRPr="00B76299">
        <w:rPr>
          <w:rFonts w:eastAsia="Calibri"/>
        </w:rPr>
        <w:t xml:space="preserve">This ROI framework has </w:t>
      </w:r>
      <w:r w:rsidR="00454828">
        <w:rPr>
          <w:rFonts w:eastAsia="Calibri"/>
        </w:rPr>
        <w:t>three stakeholder perspectives —</w:t>
      </w:r>
      <w:r w:rsidRPr="00B76299">
        <w:rPr>
          <w:rFonts w:eastAsia="Calibri"/>
        </w:rPr>
        <w:t xml:space="preserve"> individual, business and the economy. In the literature these are the three main stakeholder groups that focus on ROI from TVET. </w:t>
      </w:r>
    </w:p>
    <w:p w:rsidR="00B76299" w:rsidRPr="00454828" w:rsidRDefault="00885085" w:rsidP="00454828">
      <w:pPr>
        <w:pStyle w:val="Dotpoint1"/>
        <w:rPr>
          <w:rFonts w:eastAsia="Calibri"/>
          <w:spacing w:val="-2"/>
        </w:rPr>
      </w:pPr>
      <w:r w:rsidRPr="00454828">
        <w:rPr>
          <w:rFonts w:eastAsia="Calibri"/>
          <w:spacing w:val="-2"/>
        </w:rPr>
        <w:t xml:space="preserve">There are many studies </w:t>
      </w:r>
      <w:r w:rsidR="00B76299" w:rsidRPr="00454828">
        <w:rPr>
          <w:rFonts w:eastAsia="Calibri"/>
          <w:spacing w:val="-2"/>
        </w:rPr>
        <w:t>that focus on returns to the individual with a particular focus on the relationship of qualification levels with employment and wages</w:t>
      </w:r>
      <w:r w:rsidRPr="00454828">
        <w:rPr>
          <w:rFonts w:eastAsia="Calibri"/>
          <w:spacing w:val="-2"/>
        </w:rPr>
        <w:t xml:space="preserve">. </w:t>
      </w:r>
      <w:r w:rsidR="00B76299" w:rsidRPr="00454828">
        <w:rPr>
          <w:rFonts w:eastAsia="Calibri"/>
          <w:spacing w:val="-2"/>
        </w:rPr>
        <w:t xml:space="preserve">This area has been well researched and </w:t>
      </w:r>
      <w:r w:rsidRPr="00454828">
        <w:rPr>
          <w:rFonts w:eastAsia="Calibri"/>
          <w:spacing w:val="-2"/>
        </w:rPr>
        <w:t xml:space="preserve">supported by extensive data (Karmel </w:t>
      </w:r>
      <w:r w:rsidR="00454828" w:rsidRPr="00454828">
        <w:rPr>
          <w:rFonts w:eastAsia="Calibri"/>
          <w:spacing w:val="-2"/>
        </w:rPr>
        <w:t>&amp; Nguyen</w:t>
      </w:r>
      <w:r w:rsidRPr="00454828">
        <w:rPr>
          <w:rFonts w:eastAsia="Calibri"/>
          <w:spacing w:val="-2"/>
        </w:rPr>
        <w:t xml:space="preserve"> 2006; Leigh 2008; Noonan et al</w:t>
      </w:r>
      <w:r w:rsidR="00454828" w:rsidRPr="00454828">
        <w:rPr>
          <w:rFonts w:eastAsia="Calibri"/>
          <w:spacing w:val="-2"/>
        </w:rPr>
        <w:t>.</w:t>
      </w:r>
      <w:r w:rsidRPr="00454828">
        <w:rPr>
          <w:rFonts w:eastAsia="Calibri"/>
          <w:spacing w:val="-2"/>
        </w:rPr>
        <w:t xml:space="preserve"> 2010)</w:t>
      </w:r>
      <w:r w:rsidR="00B76299" w:rsidRPr="00454828">
        <w:rPr>
          <w:rFonts w:eastAsia="Calibri"/>
          <w:spacing w:val="-2"/>
        </w:rPr>
        <w:t xml:space="preserve">. </w:t>
      </w:r>
    </w:p>
    <w:p w:rsidR="00B76299" w:rsidRPr="00B76299" w:rsidRDefault="00B76299" w:rsidP="00454828">
      <w:pPr>
        <w:pStyle w:val="Dotpoint1"/>
        <w:rPr>
          <w:rFonts w:eastAsia="Calibri"/>
        </w:rPr>
      </w:pPr>
      <w:r w:rsidRPr="00B76299">
        <w:rPr>
          <w:rFonts w:eastAsia="Calibri"/>
        </w:rPr>
        <w:t>The business tier covers employees, employers, individual businesses and industry. In this sector, training is highly specific for target groups and it is often through case studies that business outcomes are derived</w:t>
      </w:r>
      <w:r w:rsidR="00A70DB2">
        <w:rPr>
          <w:rFonts w:eastAsia="Calibri"/>
        </w:rPr>
        <w:t>, although Bartel (2000) notes that large sample surveys of firms and econometric type case studies of one or two companies are also used.</w:t>
      </w:r>
      <w:r w:rsidRPr="00B76299">
        <w:rPr>
          <w:rFonts w:eastAsia="Calibri"/>
        </w:rPr>
        <w:t xml:space="preserve"> The return on investment maps across operations, profitability, product/services and human resources</w:t>
      </w:r>
      <w:r w:rsidR="00A70DB2">
        <w:rPr>
          <w:rFonts w:eastAsia="Calibri"/>
        </w:rPr>
        <w:t>.</w:t>
      </w:r>
    </w:p>
    <w:p w:rsidR="00B76299" w:rsidRPr="00B76299" w:rsidRDefault="00B76299" w:rsidP="00454828">
      <w:pPr>
        <w:pStyle w:val="Dotpoint1"/>
        <w:rPr>
          <w:rFonts w:eastAsia="Calibri"/>
        </w:rPr>
      </w:pPr>
      <w:r w:rsidRPr="00B76299">
        <w:rPr>
          <w:rFonts w:eastAsia="Calibri"/>
        </w:rPr>
        <w:t>At the macro level, the impact of TVET on the economy has been studied through economic modelling and other predictive approaches to measure economic growth</w:t>
      </w:r>
      <w:r w:rsidR="004A34F6">
        <w:rPr>
          <w:rFonts w:eastAsia="Calibri"/>
        </w:rPr>
        <w:t xml:space="preserve"> (Independent Economics 2013)</w:t>
      </w:r>
      <w:r w:rsidRPr="00B76299">
        <w:rPr>
          <w:rFonts w:eastAsia="Calibri"/>
        </w:rPr>
        <w:t>. Analysis of varying population profiles also provides insight into social returns.</w:t>
      </w:r>
    </w:p>
    <w:p w:rsidR="00B76299" w:rsidRDefault="00B76299" w:rsidP="00B76299">
      <w:pPr>
        <w:pStyle w:val="Text"/>
        <w:rPr>
          <w:rFonts w:eastAsia="Calibri"/>
        </w:rPr>
      </w:pPr>
      <w:r w:rsidRPr="00B76299">
        <w:rPr>
          <w:rFonts w:eastAsia="Calibri"/>
        </w:rPr>
        <w:t>Although the framework separates these three perspectives, they are not independent of each other. The dynamic relationship between s</w:t>
      </w:r>
      <w:r w:rsidR="00215254">
        <w:rPr>
          <w:rFonts w:eastAsia="Calibri"/>
        </w:rPr>
        <w:t>takeholder groups can have flow-</w:t>
      </w:r>
      <w:r w:rsidRPr="00B76299">
        <w:rPr>
          <w:rFonts w:eastAsia="Calibri"/>
        </w:rPr>
        <w:t>on effects.</w:t>
      </w:r>
    </w:p>
    <w:p w:rsidR="00B76299" w:rsidRPr="00B76299" w:rsidRDefault="00B76299" w:rsidP="008C39FA">
      <w:pPr>
        <w:pStyle w:val="Heading2"/>
        <w:rPr>
          <w:rFonts w:eastAsia="Calibri"/>
        </w:rPr>
      </w:pPr>
      <w:bookmarkStart w:id="69" w:name="_Toc468104778"/>
      <w:bookmarkStart w:id="70" w:name="_Toc488829449"/>
      <w:r w:rsidRPr="00B76299">
        <w:rPr>
          <w:rFonts w:eastAsia="Calibri"/>
        </w:rPr>
        <w:t>E</w:t>
      </w:r>
      <w:r w:rsidR="000311F2">
        <w:rPr>
          <w:rFonts w:eastAsia="Calibri"/>
        </w:rPr>
        <w:t>conomic and social d</w:t>
      </w:r>
      <w:r w:rsidRPr="00B76299">
        <w:rPr>
          <w:rFonts w:eastAsia="Calibri"/>
        </w:rPr>
        <w:t>imensions</w:t>
      </w:r>
      <w:bookmarkEnd w:id="69"/>
      <w:bookmarkEnd w:id="70"/>
    </w:p>
    <w:p w:rsidR="00B76299" w:rsidRPr="00B76299" w:rsidRDefault="00B76299" w:rsidP="00B76299">
      <w:pPr>
        <w:pStyle w:val="Text"/>
        <w:rPr>
          <w:rFonts w:eastAsia="Calibri"/>
        </w:rPr>
      </w:pPr>
      <w:r w:rsidRPr="00B76299">
        <w:rPr>
          <w:rFonts w:eastAsia="Calibri"/>
        </w:rPr>
        <w:t>T</w:t>
      </w:r>
      <w:r w:rsidR="00CF603B">
        <w:rPr>
          <w:rFonts w:eastAsia="Calibri"/>
        </w:rPr>
        <w:t>o provide a complete return on i</w:t>
      </w:r>
      <w:r w:rsidRPr="00B76299">
        <w:rPr>
          <w:rFonts w:eastAsia="Calibri"/>
        </w:rPr>
        <w:t>nvestment picture</w:t>
      </w:r>
      <w:r w:rsidR="00815E64">
        <w:rPr>
          <w:rFonts w:eastAsia="Calibri"/>
        </w:rPr>
        <w:t>,</w:t>
      </w:r>
      <w:r w:rsidRPr="00B76299">
        <w:rPr>
          <w:rFonts w:eastAsia="Calibri"/>
        </w:rPr>
        <w:t xml:space="preserve"> both economic and social impact dimensions are featured in the framework. </w:t>
      </w:r>
    </w:p>
    <w:p w:rsidR="00B76299" w:rsidRPr="00B76299" w:rsidRDefault="00B76299" w:rsidP="00B76299">
      <w:pPr>
        <w:pStyle w:val="Text"/>
        <w:rPr>
          <w:rFonts w:eastAsia="Calibri"/>
        </w:rPr>
      </w:pPr>
      <w:r w:rsidRPr="00B76299">
        <w:rPr>
          <w:rFonts w:eastAsia="Calibri"/>
        </w:rPr>
        <w:t>The majority of studies focus on economic returns to stakeholders. These include financial returns to ind</w:t>
      </w:r>
      <w:r w:rsidR="00CC202F">
        <w:rPr>
          <w:rFonts w:eastAsia="Calibri"/>
        </w:rPr>
        <w:t>ividuals in the labour market (</w:t>
      </w:r>
      <w:r w:rsidR="00454828">
        <w:rPr>
          <w:rFonts w:eastAsia="Calibri"/>
        </w:rPr>
        <w:t>Karmel &amp; Fieger 2012; Long &amp;</w:t>
      </w:r>
      <w:r w:rsidR="00317488">
        <w:rPr>
          <w:rFonts w:eastAsia="Calibri"/>
        </w:rPr>
        <w:t xml:space="preserve"> Shah </w:t>
      </w:r>
      <w:r w:rsidR="003551A0">
        <w:rPr>
          <w:rFonts w:eastAsia="Calibri"/>
        </w:rPr>
        <w:t>2008</w:t>
      </w:r>
      <w:r w:rsidR="003551A0" w:rsidRPr="00B76299">
        <w:rPr>
          <w:rFonts w:eastAsia="Calibri"/>
        </w:rPr>
        <w:t>)</w:t>
      </w:r>
      <w:r w:rsidRPr="00B76299">
        <w:rPr>
          <w:rFonts w:eastAsia="Calibri"/>
        </w:rPr>
        <w:t>, prod</w:t>
      </w:r>
      <w:r w:rsidR="00685508">
        <w:rPr>
          <w:rFonts w:eastAsia="Calibri"/>
        </w:rPr>
        <w:t xml:space="preserve">uctivity and profitability </w:t>
      </w:r>
      <w:r w:rsidRPr="00B76299">
        <w:rPr>
          <w:rFonts w:eastAsia="Calibri"/>
        </w:rPr>
        <w:t xml:space="preserve">to business </w:t>
      </w:r>
      <w:r w:rsidR="00685508">
        <w:rPr>
          <w:rFonts w:eastAsia="Calibri"/>
        </w:rPr>
        <w:t xml:space="preserve">(Cedefop 2013) </w:t>
      </w:r>
      <w:r w:rsidRPr="00B76299">
        <w:rPr>
          <w:rFonts w:eastAsia="Calibri"/>
        </w:rPr>
        <w:t xml:space="preserve">and economic growth indicators </w:t>
      </w:r>
      <w:r w:rsidR="00FE70C0">
        <w:rPr>
          <w:rFonts w:eastAsia="Calibri"/>
        </w:rPr>
        <w:t>(</w:t>
      </w:r>
      <w:r w:rsidR="00685508">
        <w:rPr>
          <w:rFonts w:eastAsia="Calibri"/>
        </w:rPr>
        <w:t>Independent Economics</w:t>
      </w:r>
      <w:r w:rsidR="00FE70C0">
        <w:rPr>
          <w:rFonts w:eastAsia="Calibri"/>
        </w:rPr>
        <w:t xml:space="preserve"> </w:t>
      </w:r>
      <w:r w:rsidR="003551A0">
        <w:rPr>
          <w:rFonts w:eastAsia="Calibri"/>
        </w:rPr>
        <w:t>2013)</w:t>
      </w:r>
      <w:r w:rsidR="00317488">
        <w:rPr>
          <w:rFonts w:eastAsia="Calibri"/>
        </w:rPr>
        <w:t>. However the literature (</w:t>
      </w:r>
      <w:r w:rsidR="00685508">
        <w:rPr>
          <w:rFonts w:eastAsia="Calibri"/>
        </w:rPr>
        <w:t>Stanwick et al</w:t>
      </w:r>
      <w:r w:rsidR="00454828">
        <w:rPr>
          <w:rFonts w:eastAsia="Calibri"/>
        </w:rPr>
        <w:t>. 2006;</w:t>
      </w:r>
      <w:r w:rsidR="00685508">
        <w:rPr>
          <w:rFonts w:eastAsia="Calibri"/>
        </w:rPr>
        <w:t xml:space="preserve"> Cedefop 2011a</w:t>
      </w:r>
      <w:r w:rsidR="00454828">
        <w:rPr>
          <w:rFonts w:eastAsia="Calibri"/>
        </w:rPr>
        <w:t>;</w:t>
      </w:r>
      <w:r w:rsidR="00685508">
        <w:rPr>
          <w:rFonts w:eastAsia="Calibri"/>
        </w:rPr>
        <w:t xml:space="preserve"> </w:t>
      </w:r>
      <w:r w:rsidR="00454828">
        <w:rPr>
          <w:rFonts w:eastAsia="Calibri"/>
        </w:rPr>
        <w:t>IIP</w:t>
      </w:r>
      <w:r w:rsidR="00317488">
        <w:rPr>
          <w:rFonts w:eastAsia="Calibri"/>
        </w:rPr>
        <w:t xml:space="preserve"> 2012</w:t>
      </w:r>
      <w:r w:rsidRPr="00B76299">
        <w:rPr>
          <w:rFonts w:eastAsia="Calibri"/>
        </w:rPr>
        <w:t>) also points to a great interest in the social outcomes of TVET which are not always so easy to measure</w:t>
      </w:r>
      <w:r w:rsidR="00685508">
        <w:rPr>
          <w:rFonts w:eastAsia="Calibri"/>
        </w:rPr>
        <w:t xml:space="preserve"> as economic </w:t>
      </w:r>
      <w:r w:rsidR="00685508">
        <w:rPr>
          <w:rFonts w:eastAsia="Calibri"/>
        </w:rPr>
        <w:lastRenderedPageBreak/>
        <w:t xml:space="preserve">markers. </w:t>
      </w:r>
      <w:r w:rsidR="00443D97">
        <w:rPr>
          <w:rFonts w:eastAsia="Calibri"/>
        </w:rPr>
        <w:t>More recently, t</w:t>
      </w:r>
      <w:r w:rsidRPr="00B76299">
        <w:rPr>
          <w:rFonts w:eastAsia="Calibri"/>
        </w:rPr>
        <w:t>he health and well-bein</w:t>
      </w:r>
      <w:r w:rsidR="00685508">
        <w:rPr>
          <w:rFonts w:eastAsia="Calibri"/>
        </w:rPr>
        <w:t>g of individuals</w:t>
      </w:r>
      <w:r w:rsidRPr="00B76299">
        <w:rPr>
          <w:rFonts w:eastAsia="Calibri"/>
        </w:rPr>
        <w:t xml:space="preserve">, </w:t>
      </w:r>
      <w:r w:rsidR="00685508">
        <w:rPr>
          <w:rFonts w:eastAsia="Calibri"/>
        </w:rPr>
        <w:t xml:space="preserve">employees and society </w:t>
      </w:r>
      <w:r w:rsidRPr="00B76299">
        <w:rPr>
          <w:rFonts w:eastAsia="Calibri"/>
        </w:rPr>
        <w:t>is capturing the attention of ROI research.</w:t>
      </w:r>
    </w:p>
    <w:p w:rsidR="00B76299" w:rsidRPr="00B76299" w:rsidRDefault="00B76299" w:rsidP="00B76299">
      <w:pPr>
        <w:pStyle w:val="Text"/>
        <w:rPr>
          <w:rFonts w:eastAsia="Calibri"/>
        </w:rPr>
      </w:pPr>
      <w:r w:rsidRPr="00B76299">
        <w:rPr>
          <w:rFonts w:eastAsia="Calibri"/>
        </w:rPr>
        <w:t>For</w:t>
      </w:r>
      <w:r w:rsidR="00423F5B">
        <w:rPr>
          <w:rFonts w:eastAsia="Calibri"/>
        </w:rPr>
        <w:t xml:space="preserve"> the purposes of this framework,</w:t>
      </w:r>
      <w:r w:rsidRPr="00B76299">
        <w:rPr>
          <w:rFonts w:eastAsia="Calibri"/>
        </w:rPr>
        <w:t xml:space="preserve"> economic indicators relate to job-related outcomes for individuals, </w:t>
      </w:r>
      <w:r w:rsidR="00423F5B">
        <w:rPr>
          <w:rFonts w:eastAsia="Calibri"/>
        </w:rPr>
        <w:t xml:space="preserve">and </w:t>
      </w:r>
      <w:r w:rsidRPr="00B76299">
        <w:rPr>
          <w:rFonts w:eastAsia="Calibri"/>
        </w:rPr>
        <w:t>market indicators for business and economic growth for the economy. Social indicators refer to non-job</w:t>
      </w:r>
      <w:r w:rsidR="0090775C">
        <w:rPr>
          <w:rFonts w:eastAsia="Calibri"/>
        </w:rPr>
        <w:t>-</w:t>
      </w:r>
      <w:r w:rsidRPr="00B76299">
        <w:rPr>
          <w:rFonts w:eastAsia="Calibri"/>
        </w:rPr>
        <w:t xml:space="preserve">related outcomes for individuals, </w:t>
      </w:r>
      <w:r w:rsidR="00423F5B">
        <w:rPr>
          <w:rFonts w:eastAsia="Calibri"/>
        </w:rPr>
        <w:t xml:space="preserve">and </w:t>
      </w:r>
      <w:r w:rsidRPr="00B76299">
        <w:rPr>
          <w:rFonts w:eastAsia="Calibri"/>
        </w:rPr>
        <w:t>non-mar</w:t>
      </w:r>
      <w:r w:rsidR="00423F5B">
        <w:rPr>
          <w:rFonts w:eastAsia="Calibri"/>
        </w:rPr>
        <w:t>ket indicators for business, for example,</w:t>
      </w:r>
      <w:r w:rsidRPr="00B76299">
        <w:rPr>
          <w:rFonts w:eastAsia="Calibri"/>
        </w:rPr>
        <w:t xml:space="preserve"> employee engagement and social returns of health and well-being in society.</w:t>
      </w:r>
    </w:p>
    <w:p w:rsidR="00B76299" w:rsidRPr="00B76299" w:rsidRDefault="00B76299" w:rsidP="00B76299">
      <w:pPr>
        <w:pStyle w:val="Text"/>
        <w:rPr>
          <w:rFonts w:eastAsia="Calibri"/>
          <w:u w:val="single"/>
        </w:rPr>
      </w:pPr>
      <w:r w:rsidRPr="00B76299">
        <w:rPr>
          <w:rFonts w:eastAsia="Calibri"/>
        </w:rPr>
        <w:t>Most importantly, understanding the interaction between the economic and social benefits is vital in assessing the true and full value of TVET. The dynamics of social returns to directly impact economic dri</w:t>
      </w:r>
      <w:r w:rsidR="007C42DB">
        <w:rPr>
          <w:rFonts w:eastAsia="Calibri"/>
        </w:rPr>
        <w:t>vers is of notable interest.</w:t>
      </w:r>
    </w:p>
    <w:p w:rsidR="00B76299" w:rsidRPr="00B76299" w:rsidRDefault="00B76299" w:rsidP="00B76299">
      <w:pPr>
        <w:pStyle w:val="Text"/>
        <w:rPr>
          <w:rFonts w:eastAsia="Calibri"/>
        </w:rPr>
      </w:pPr>
      <w:r w:rsidRPr="00B76299">
        <w:rPr>
          <w:rFonts w:eastAsia="Calibri"/>
        </w:rPr>
        <w:t>Environmental impact is also of primary importance to this discussion across stakeholder groups. However</w:t>
      </w:r>
      <w:r w:rsidR="00815E64">
        <w:rPr>
          <w:rFonts w:eastAsia="Calibri"/>
        </w:rPr>
        <w:t>,</w:t>
      </w:r>
      <w:r w:rsidRPr="00B76299">
        <w:rPr>
          <w:rFonts w:eastAsia="Calibri"/>
        </w:rPr>
        <w:t xml:space="preserve"> for the purposes of this framework, this measure has been included within the business sector tier relating to environmental sustainability and work practices.</w:t>
      </w:r>
    </w:p>
    <w:p w:rsidR="00B76299" w:rsidRPr="00B76299" w:rsidRDefault="00B76299" w:rsidP="008C39FA">
      <w:pPr>
        <w:pStyle w:val="Heading2"/>
        <w:rPr>
          <w:rFonts w:eastAsia="Calibri"/>
        </w:rPr>
      </w:pPr>
      <w:bookmarkStart w:id="71" w:name="_Toc468104779"/>
      <w:bookmarkStart w:id="72" w:name="_Toc488829450"/>
      <w:r w:rsidRPr="00B76299">
        <w:rPr>
          <w:rFonts w:eastAsia="Calibri"/>
        </w:rPr>
        <w:t>TVET economic and social objectives</w:t>
      </w:r>
      <w:r w:rsidR="00CF668C">
        <w:rPr>
          <w:rFonts w:eastAsia="Calibri"/>
        </w:rPr>
        <w:t xml:space="preserve"> around ROI</w:t>
      </w:r>
      <w:bookmarkEnd w:id="71"/>
      <w:bookmarkEnd w:id="72"/>
    </w:p>
    <w:p w:rsidR="00B76299" w:rsidRDefault="00B76299" w:rsidP="00B76299">
      <w:pPr>
        <w:pStyle w:val="Text"/>
        <w:rPr>
          <w:rFonts w:eastAsia="Calibri"/>
        </w:rPr>
      </w:pPr>
      <w:r w:rsidRPr="00B76299">
        <w:rPr>
          <w:rFonts w:eastAsia="Calibri"/>
        </w:rPr>
        <w:t xml:space="preserve">To develop a foundation for the ROI framework, there is a main ROI objective for each stakeholder group. Table </w:t>
      </w:r>
      <w:r w:rsidR="008C39FA">
        <w:rPr>
          <w:rFonts w:eastAsia="Calibri"/>
        </w:rPr>
        <w:t>9</w:t>
      </w:r>
      <w:r w:rsidRPr="00B76299">
        <w:rPr>
          <w:rFonts w:eastAsia="Calibri"/>
        </w:rPr>
        <w:t xml:space="preserve"> summarises how TVET contributes to the economic and social outcomes of stakeholder groups which form the focus of the ROI framework.</w:t>
      </w:r>
    </w:p>
    <w:p w:rsidR="00B76299" w:rsidRPr="00B76299" w:rsidRDefault="00B76299" w:rsidP="008C39FA">
      <w:pPr>
        <w:pStyle w:val="Tabletitle0"/>
        <w:rPr>
          <w:rFonts w:eastAsia="Calibri"/>
        </w:rPr>
      </w:pPr>
      <w:r w:rsidRPr="00B76299">
        <w:rPr>
          <w:rFonts w:eastAsia="Calibri"/>
        </w:rPr>
        <w:t xml:space="preserve">Table </w:t>
      </w:r>
      <w:r w:rsidR="008C39FA">
        <w:rPr>
          <w:rFonts w:eastAsia="Calibri"/>
        </w:rPr>
        <w:t>9</w:t>
      </w:r>
      <w:r w:rsidR="00423F5B">
        <w:rPr>
          <w:rFonts w:eastAsia="Calibri"/>
        </w:rPr>
        <w:t xml:space="preserve"> </w:t>
      </w:r>
      <w:r w:rsidR="00423F5B">
        <w:rPr>
          <w:rFonts w:eastAsia="Calibri"/>
        </w:rPr>
        <w:tab/>
      </w:r>
      <w:r w:rsidRPr="00B76299">
        <w:rPr>
          <w:rFonts w:eastAsia="Calibri"/>
        </w:rPr>
        <w:t>TVET contribution to economic and social outcomes by stakeholders</w:t>
      </w:r>
    </w:p>
    <w:tbl>
      <w:tblPr>
        <w:tblStyle w:val="TableGrid1"/>
        <w:tblW w:w="0" w:type="auto"/>
        <w:tblLook w:val="04A0" w:firstRow="1" w:lastRow="0" w:firstColumn="1" w:lastColumn="0" w:noHBand="0" w:noVBand="1"/>
      </w:tblPr>
      <w:tblGrid>
        <w:gridCol w:w="1778"/>
        <w:gridCol w:w="3407"/>
        <w:gridCol w:w="3711"/>
      </w:tblGrid>
      <w:tr w:rsidR="00B76299" w:rsidRPr="00B76299" w:rsidTr="005E553A">
        <w:tc>
          <w:tcPr>
            <w:tcW w:w="1809" w:type="dxa"/>
            <w:tcBorders>
              <w:left w:val="nil"/>
              <w:bottom w:val="single" w:sz="4" w:space="0" w:color="auto"/>
              <w:right w:val="nil"/>
            </w:tcBorders>
            <w:tcMar>
              <w:left w:w="0" w:type="dxa"/>
            </w:tcMar>
            <w:vAlign w:val="bottom"/>
          </w:tcPr>
          <w:p w:rsidR="00B76299" w:rsidRPr="00B76299" w:rsidRDefault="00B76299" w:rsidP="00423F5B">
            <w:pPr>
              <w:pStyle w:val="Tablehead1"/>
            </w:pPr>
            <w:r w:rsidRPr="00B76299">
              <w:t>Stakeholder</w:t>
            </w:r>
          </w:p>
        </w:tc>
        <w:tc>
          <w:tcPr>
            <w:tcW w:w="3544" w:type="dxa"/>
            <w:tcBorders>
              <w:left w:val="nil"/>
              <w:bottom w:val="single" w:sz="4" w:space="0" w:color="auto"/>
              <w:right w:val="nil"/>
            </w:tcBorders>
            <w:tcMar>
              <w:left w:w="0" w:type="dxa"/>
            </w:tcMar>
            <w:vAlign w:val="center"/>
          </w:tcPr>
          <w:p w:rsidR="00B76299" w:rsidRPr="00B76299" w:rsidRDefault="00B76299" w:rsidP="008C39FA">
            <w:pPr>
              <w:pStyle w:val="Tablehead1"/>
            </w:pPr>
            <w:r w:rsidRPr="00B76299">
              <w:t>Economic</w:t>
            </w:r>
          </w:p>
        </w:tc>
        <w:tc>
          <w:tcPr>
            <w:tcW w:w="3889" w:type="dxa"/>
            <w:tcBorders>
              <w:left w:val="nil"/>
              <w:bottom w:val="single" w:sz="4" w:space="0" w:color="auto"/>
              <w:right w:val="nil"/>
            </w:tcBorders>
            <w:tcMar>
              <w:left w:w="0" w:type="dxa"/>
            </w:tcMar>
            <w:vAlign w:val="center"/>
          </w:tcPr>
          <w:p w:rsidR="00B76299" w:rsidRPr="00B76299" w:rsidRDefault="00B76299" w:rsidP="008C39FA">
            <w:pPr>
              <w:pStyle w:val="Tablehead1"/>
            </w:pPr>
            <w:r w:rsidRPr="00B76299">
              <w:t>Social</w:t>
            </w:r>
          </w:p>
        </w:tc>
      </w:tr>
      <w:tr w:rsidR="00B76299" w:rsidRPr="00B76299" w:rsidTr="005E553A">
        <w:tc>
          <w:tcPr>
            <w:tcW w:w="1809" w:type="dxa"/>
            <w:tcBorders>
              <w:left w:val="nil"/>
              <w:bottom w:val="nil"/>
              <w:right w:val="nil"/>
            </w:tcBorders>
            <w:tcMar>
              <w:left w:w="0" w:type="dxa"/>
            </w:tcMar>
          </w:tcPr>
          <w:p w:rsidR="00B76299" w:rsidRPr="00B76299" w:rsidRDefault="00B76299" w:rsidP="008C39FA">
            <w:pPr>
              <w:pStyle w:val="Tabletext"/>
            </w:pPr>
            <w:r w:rsidRPr="00B76299">
              <w:t>Individual</w:t>
            </w:r>
          </w:p>
        </w:tc>
        <w:tc>
          <w:tcPr>
            <w:tcW w:w="3544" w:type="dxa"/>
            <w:tcBorders>
              <w:left w:val="nil"/>
              <w:bottom w:val="nil"/>
              <w:right w:val="nil"/>
            </w:tcBorders>
            <w:tcMar>
              <w:left w:w="0" w:type="dxa"/>
            </w:tcMar>
          </w:tcPr>
          <w:p w:rsidR="00B76299" w:rsidRPr="00B76299" w:rsidRDefault="00B76299" w:rsidP="00423F5B">
            <w:pPr>
              <w:pStyle w:val="Tabletext"/>
            </w:pPr>
            <w:r w:rsidRPr="00B76299">
              <w:t>TVET provides the skills required to participate in the labour market.</w:t>
            </w:r>
          </w:p>
        </w:tc>
        <w:tc>
          <w:tcPr>
            <w:tcW w:w="3889" w:type="dxa"/>
            <w:tcBorders>
              <w:left w:val="nil"/>
              <w:bottom w:val="nil"/>
              <w:right w:val="nil"/>
            </w:tcBorders>
            <w:tcMar>
              <w:left w:w="0" w:type="dxa"/>
            </w:tcMar>
          </w:tcPr>
          <w:p w:rsidR="00B76299" w:rsidRPr="00B76299" w:rsidRDefault="00B76299" w:rsidP="008C39FA">
            <w:pPr>
              <w:pStyle w:val="Tabletext"/>
            </w:pPr>
            <w:r w:rsidRPr="00B76299">
              <w:t>TVET contributes to improved social outcomes for individuals.</w:t>
            </w:r>
          </w:p>
        </w:tc>
      </w:tr>
      <w:tr w:rsidR="00B76299" w:rsidRPr="00B76299" w:rsidTr="005E553A">
        <w:tc>
          <w:tcPr>
            <w:tcW w:w="1809" w:type="dxa"/>
            <w:tcBorders>
              <w:top w:val="nil"/>
              <w:left w:val="nil"/>
              <w:bottom w:val="nil"/>
              <w:right w:val="nil"/>
            </w:tcBorders>
            <w:tcMar>
              <w:left w:w="0" w:type="dxa"/>
            </w:tcMar>
          </w:tcPr>
          <w:p w:rsidR="00B76299" w:rsidRPr="00B76299" w:rsidRDefault="00B76299" w:rsidP="008C39FA">
            <w:pPr>
              <w:pStyle w:val="Tabletext"/>
            </w:pPr>
            <w:r w:rsidRPr="00B76299">
              <w:t>Business</w:t>
            </w:r>
          </w:p>
        </w:tc>
        <w:tc>
          <w:tcPr>
            <w:tcW w:w="3544" w:type="dxa"/>
            <w:tcBorders>
              <w:top w:val="nil"/>
              <w:left w:val="nil"/>
              <w:bottom w:val="nil"/>
              <w:right w:val="nil"/>
            </w:tcBorders>
            <w:tcMar>
              <w:left w:w="0" w:type="dxa"/>
            </w:tcMar>
          </w:tcPr>
          <w:p w:rsidR="00B76299" w:rsidRPr="00B76299" w:rsidRDefault="00B76299" w:rsidP="00423F5B">
            <w:pPr>
              <w:pStyle w:val="Tabletext"/>
            </w:pPr>
            <w:r w:rsidRPr="00B76299">
              <w:t>TVET meets the needs of business/industry outcomes.</w:t>
            </w:r>
          </w:p>
        </w:tc>
        <w:tc>
          <w:tcPr>
            <w:tcW w:w="3889" w:type="dxa"/>
            <w:tcBorders>
              <w:top w:val="nil"/>
              <w:left w:val="nil"/>
              <w:bottom w:val="nil"/>
              <w:right w:val="nil"/>
            </w:tcBorders>
            <w:tcMar>
              <w:left w:w="0" w:type="dxa"/>
            </w:tcMar>
          </w:tcPr>
          <w:p w:rsidR="00B76299" w:rsidRPr="00B76299" w:rsidRDefault="00B76299" w:rsidP="008C39FA">
            <w:pPr>
              <w:pStyle w:val="Tabletext"/>
            </w:pPr>
            <w:r w:rsidRPr="00B76299">
              <w:t>TVET contributes to a healthy, safe and sustainable workplace environment.</w:t>
            </w:r>
          </w:p>
        </w:tc>
      </w:tr>
      <w:tr w:rsidR="00B76299" w:rsidRPr="00B76299" w:rsidTr="005E553A">
        <w:tc>
          <w:tcPr>
            <w:tcW w:w="1809" w:type="dxa"/>
            <w:tcBorders>
              <w:top w:val="nil"/>
              <w:left w:val="nil"/>
              <w:right w:val="nil"/>
            </w:tcBorders>
            <w:tcMar>
              <w:left w:w="0" w:type="dxa"/>
            </w:tcMar>
          </w:tcPr>
          <w:p w:rsidR="00B76299" w:rsidRPr="00B76299" w:rsidRDefault="00B76299" w:rsidP="008C39FA">
            <w:pPr>
              <w:pStyle w:val="Tabletext"/>
            </w:pPr>
            <w:r w:rsidRPr="00B76299">
              <w:t>Economy</w:t>
            </w:r>
            <w:r w:rsidR="00B50E07">
              <w:t>/society</w:t>
            </w:r>
          </w:p>
        </w:tc>
        <w:tc>
          <w:tcPr>
            <w:tcW w:w="3544" w:type="dxa"/>
            <w:tcBorders>
              <w:top w:val="nil"/>
              <w:left w:val="nil"/>
              <w:right w:val="nil"/>
            </w:tcBorders>
            <w:tcMar>
              <w:left w:w="0" w:type="dxa"/>
            </w:tcMar>
          </w:tcPr>
          <w:p w:rsidR="00B76299" w:rsidRPr="00B76299" w:rsidRDefault="00B76299" w:rsidP="00423F5B">
            <w:pPr>
              <w:pStyle w:val="Tabletext"/>
            </w:pPr>
            <w:r w:rsidRPr="00B76299">
              <w:t>TVET contributes to improved economic outcomes in the economy.</w:t>
            </w:r>
          </w:p>
        </w:tc>
        <w:tc>
          <w:tcPr>
            <w:tcW w:w="3889" w:type="dxa"/>
            <w:tcBorders>
              <w:top w:val="nil"/>
              <w:left w:val="nil"/>
              <w:right w:val="nil"/>
            </w:tcBorders>
            <w:tcMar>
              <w:left w:w="0" w:type="dxa"/>
            </w:tcMar>
          </w:tcPr>
          <w:p w:rsidR="00B76299" w:rsidRPr="00B76299" w:rsidRDefault="00B76299" w:rsidP="008C39FA">
            <w:pPr>
              <w:pStyle w:val="Tabletext"/>
            </w:pPr>
            <w:r w:rsidRPr="00B76299">
              <w:t>TVET contributes to improved social outcomes in society.</w:t>
            </w:r>
          </w:p>
        </w:tc>
      </w:tr>
    </w:tbl>
    <w:p w:rsidR="00B76299" w:rsidRPr="00B76299" w:rsidRDefault="00B76299" w:rsidP="00B76299">
      <w:pPr>
        <w:pStyle w:val="Text"/>
        <w:rPr>
          <w:rFonts w:eastAsia="Calibri"/>
        </w:rPr>
      </w:pPr>
      <w:r w:rsidRPr="00B76299">
        <w:rPr>
          <w:rFonts w:eastAsia="Calibri"/>
        </w:rPr>
        <w:t>In terms of economic measures, TVET contributes to labour market skills, business outcomes and economic growth. TVET social outcomes relate to health and well-being for individuals, employees and society</w:t>
      </w:r>
      <w:r w:rsidR="00423F5B">
        <w:rPr>
          <w:rFonts w:eastAsia="Calibri"/>
        </w:rPr>
        <w:t>,</w:t>
      </w:r>
      <w:r w:rsidRPr="00B76299">
        <w:rPr>
          <w:rFonts w:eastAsia="Calibri"/>
        </w:rPr>
        <w:t xml:space="preserve"> </w:t>
      </w:r>
      <w:r w:rsidR="00423F5B">
        <w:rPr>
          <w:rFonts w:eastAsia="Calibri"/>
        </w:rPr>
        <w:t>as well as</w:t>
      </w:r>
      <w:r w:rsidRPr="00B76299">
        <w:rPr>
          <w:rFonts w:eastAsia="Calibri"/>
        </w:rPr>
        <w:t xml:space="preserve"> a safe, environmentally sustainable workplace.</w:t>
      </w:r>
    </w:p>
    <w:p w:rsidR="00B76299" w:rsidRPr="00B76299" w:rsidRDefault="00B76299" w:rsidP="008C39FA">
      <w:pPr>
        <w:pStyle w:val="Heading2"/>
        <w:rPr>
          <w:rFonts w:eastAsia="Calibri"/>
        </w:rPr>
      </w:pPr>
      <w:bookmarkStart w:id="73" w:name="_Toc468104780"/>
      <w:bookmarkStart w:id="74" w:name="_Toc488829451"/>
      <w:r w:rsidRPr="00B76299">
        <w:rPr>
          <w:rFonts w:eastAsia="Calibri"/>
        </w:rPr>
        <w:t>Key ROI indicators</w:t>
      </w:r>
      <w:bookmarkEnd w:id="73"/>
      <w:bookmarkEnd w:id="74"/>
    </w:p>
    <w:p w:rsidR="00B76299" w:rsidRPr="00B76299" w:rsidRDefault="00B76299" w:rsidP="00A10EF4">
      <w:pPr>
        <w:spacing w:line="300" w:lineRule="exact"/>
        <w:rPr>
          <w:rFonts w:ascii="Calibri" w:eastAsia="Calibri" w:hAnsi="Calibri"/>
          <w:sz w:val="22"/>
          <w:szCs w:val="22"/>
        </w:rPr>
      </w:pPr>
      <w:r w:rsidRPr="00B76299">
        <w:rPr>
          <w:rStyle w:val="TextChar"/>
        </w:rPr>
        <w:t>A review of the r</w:t>
      </w:r>
      <w:r w:rsidR="00700C9E">
        <w:rPr>
          <w:rStyle w:val="TextChar"/>
        </w:rPr>
        <w:t>esearch literature on</w:t>
      </w:r>
      <w:r w:rsidR="00423F5B">
        <w:rPr>
          <w:rStyle w:val="TextChar"/>
        </w:rPr>
        <w:t xml:space="preserve"> </w:t>
      </w:r>
      <w:r w:rsidR="00815E64">
        <w:rPr>
          <w:rStyle w:val="TextChar"/>
        </w:rPr>
        <w:t>ROI</w:t>
      </w:r>
      <w:r w:rsidR="00423F5B">
        <w:rPr>
          <w:rStyle w:val="TextChar"/>
        </w:rPr>
        <w:t xml:space="preserve"> (Griffin</w:t>
      </w:r>
      <w:r w:rsidR="005A40C3">
        <w:rPr>
          <w:rStyle w:val="TextChar"/>
        </w:rPr>
        <w:t xml:space="preserve"> </w:t>
      </w:r>
      <w:r w:rsidR="00700C9E">
        <w:rPr>
          <w:rStyle w:val="TextChar"/>
        </w:rPr>
        <w:t xml:space="preserve">2016) </w:t>
      </w:r>
      <w:r w:rsidRPr="00B76299">
        <w:rPr>
          <w:rStyle w:val="TextChar"/>
        </w:rPr>
        <w:t>highlights indicators that relate t</w:t>
      </w:r>
      <w:r w:rsidR="00423F5B">
        <w:rPr>
          <w:rStyle w:val="TextChar"/>
        </w:rPr>
        <w:t>o the three stakeholder groups —</w:t>
      </w:r>
      <w:r w:rsidRPr="00B76299">
        <w:rPr>
          <w:rStyle w:val="TextChar"/>
        </w:rPr>
        <w:t xml:space="preserve"> individuals, business and the economy </w:t>
      </w:r>
      <w:r w:rsidR="00423F5B">
        <w:rPr>
          <w:rStyle w:val="TextChar"/>
        </w:rPr>
        <w:t>—</w:t>
      </w:r>
      <w:r w:rsidRPr="00B76299">
        <w:rPr>
          <w:rStyle w:val="TextChar"/>
        </w:rPr>
        <w:t xml:space="preserve"> and measure the level of impact on economic and social outcomes. An overview of the high level ROI indicators are presented separately by stakeholder type</w:t>
      </w:r>
      <w:r w:rsidR="00423F5B">
        <w:rPr>
          <w:rStyle w:val="TextChar"/>
        </w:rPr>
        <w:t>,</w:t>
      </w:r>
      <w:r w:rsidRPr="00B76299">
        <w:rPr>
          <w:rStyle w:val="TextChar"/>
        </w:rPr>
        <w:t xml:space="preserve"> although as mentioned earlier in this section they can influence</w:t>
      </w:r>
      <w:r w:rsidR="00423F5B">
        <w:rPr>
          <w:rStyle w:val="TextChar"/>
        </w:rPr>
        <w:t xml:space="preserve"> and interact across domains. </w:t>
      </w:r>
      <w:r w:rsidRPr="00B76299">
        <w:rPr>
          <w:rStyle w:val="TextChar"/>
        </w:rPr>
        <w:t>The indicators that follow have been selected on the basis of their prominence in the literature, usefulness, practicality and capacity to add</w:t>
      </w:r>
      <w:r w:rsidR="00423F5B">
        <w:rPr>
          <w:rStyle w:val="TextChar"/>
        </w:rPr>
        <w:t xml:space="preserve"> </w:t>
      </w:r>
      <w:r w:rsidRPr="00B76299">
        <w:rPr>
          <w:rStyle w:val="TextChar"/>
        </w:rPr>
        <w:t>value to stakeholder</w:t>
      </w:r>
      <w:r w:rsidRPr="00B76299">
        <w:rPr>
          <w:rFonts w:ascii="Calibri" w:eastAsia="Calibri" w:hAnsi="Calibri"/>
          <w:sz w:val="22"/>
          <w:szCs w:val="22"/>
        </w:rPr>
        <w:t xml:space="preserve"> </w:t>
      </w:r>
      <w:r w:rsidRPr="00E054E1">
        <w:rPr>
          <w:rStyle w:val="TextChar"/>
          <w:rFonts w:eastAsia="Calibri"/>
        </w:rPr>
        <w:t>groups along with the ability to apply to different types of training and contexts</w:t>
      </w:r>
      <w:r w:rsidRPr="00B76299">
        <w:rPr>
          <w:rFonts w:ascii="Calibri" w:eastAsia="Calibri" w:hAnsi="Calibri"/>
          <w:sz w:val="22"/>
          <w:szCs w:val="22"/>
        </w:rPr>
        <w:t xml:space="preserve">.  </w:t>
      </w:r>
    </w:p>
    <w:p w:rsidR="00B76299" w:rsidRPr="00B76299" w:rsidRDefault="00B76299" w:rsidP="008C39FA">
      <w:pPr>
        <w:pStyle w:val="Heading3"/>
        <w:rPr>
          <w:rFonts w:eastAsia="Calibri"/>
        </w:rPr>
      </w:pPr>
      <w:r w:rsidRPr="00B76299">
        <w:rPr>
          <w:rFonts w:eastAsia="Calibri"/>
        </w:rPr>
        <w:t>Individuals</w:t>
      </w:r>
    </w:p>
    <w:p w:rsidR="00B76299" w:rsidRPr="00B76299" w:rsidRDefault="00B76299" w:rsidP="00B76299">
      <w:pPr>
        <w:pStyle w:val="Text"/>
        <w:rPr>
          <w:rFonts w:eastAsia="Calibri"/>
        </w:rPr>
      </w:pPr>
      <w:r w:rsidRPr="00B76299">
        <w:rPr>
          <w:rFonts w:eastAsia="Calibri"/>
        </w:rPr>
        <w:t xml:space="preserve">The key economic indicators for individuals in TVET are categorised as job-related measures. This primarily focuses on the labour market and employment of those not in a job before training </w:t>
      </w:r>
      <w:r w:rsidR="000C175C">
        <w:rPr>
          <w:rFonts w:eastAsia="Calibri"/>
        </w:rPr>
        <w:t>(Karmel &amp; Nguyen</w:t>
      </w:r>
      <w:r w:rsidR="00596332">
        <w:rPr>
          <w:rFonts w:eastAsia="Calibri"/>
        </w:rPr>
        <w:t xml:space="preserve"> 2006</w:t>
      </w:r>
      <w:r w:rsidR="000C175C">
        <w:rPr>
          <w:rFonts w:eastAsia="Calibri"/>
        </w:rPr>
        <w:t>;</w:t>
      </w:r>
      <w:r w:rsidR="00596332">
        <w:rPr>
          <w:rFonts w:eastAsia="Calibri"/>
        </w:rPr>
        <w:t xml:space="preserve"> Noonan et al</w:t>
      </w:r>
      <w:r w:rsidR="000C175C">
        <w:rPr>
          <w:rFonts w:eastAsia="Calibri"/>
        </w:rPr>
        <w:t>.</w:t>
      </w:r>
      <w:r w:rsidR="00596332">
        <w:rPr>
          <w:rFonts w:eastAsia="Calibri"/>
        </w:rPr>
        <w:t xml:space="preserve"> 2010) </w:t>
      </w:r>
      <w:r w:rsidRPr="00B76299">
        <w:rPr>
          <w:rFonts w:eastAsia="Calibri"/>
        </w:rPr>
        <w:t xml:space="preserve">and productivity in the form of financial returns or higher wages </w:t>
      </w:r>
      <w:r w:rsidR="003551A0" w:rsidRPr="00B76299">
        <w:rPr>
          <w:rFonts w:eastAsia="Calibri"/>
        </w:rPr>
        <w:t>(Leigh</w:t>
      </w:r>
      <w:r w:rsidR="00885085">
        <w:rPr>
          <w:rFonts w:eastAsia="Calibri"/>
        </w:rPr>
        <w:t xml:space="preserve"> 2008</w:t>
      </w:r>
      <w:r w:rsidR="000C175C">
        <w:rPr>
          <w:rFonts w:eastAsia="Calibri"/>
        </w:rPr>
        <w:t>;</w:t>
      </w:r>
      <w:r w:rsidR="00E245D9">
        <w:rPr>
          <w:rFonts w:eastAsia="Calibri"/>
        </w:rPr>
        <w:t xml:space="preserve"> Lee </w:t>
      </w:r>
      <w:r w:rsidR="000C175C">
        <w:rPr>
          <w:rFonts w:eastAsia="Calibri"/>
        </w:rPr>
        <w:t>&amp;</w:t>
      </w:r>
      <w:r w:rsidR="00E245D9">
        <w:rPr>
          <w:rFonts w:eastAsia="Calibri"/>
        </w:rPr>
        <w:t xml:space="preserve"> Coelli 2010</w:t>
      </w:r>
      <w:r w:rsidRPr="00B76299">
        <w:rPr>
          <w:rFonts w:eastAsia="Calibri"/>
        </w:rPr>
        <w:t xml:space="preserve">). An improved employment status as a result of a higher skill level of </w:t>
      </w:r>
      <w:r w:rsidRPr="00B76299">
        <w:rPr>
          <w:rFonts w:eastAsia="Calibri"/>
        </w:rPr>
        <w:lastRenderedPageBreak/>
        <w:t>employment or promotion (</w:t>
      </w:r>
      <w:r w:rsidR="00596332">
        <w:rPr>
          <w:rFonts w:eastAsia="Calibri"/>
        </w:rPr>
        <w:t xml:space="preserve">Karmel </w:t>
      </w:r>
      <w:r w:rsidR="000C175C">
        <w:rPr>
          <w:rFonts w:eastAsia="Calibri"/>
        </w:rPr>
        <w:t>&amp;</w:t>
      </w:r>
      <w:r w:rsidR="00596332">
        <w:rPr>
          <w:rFonts w:eastAsia="Calibri"/>
        </w:rPr>
        <w:t xml:space="preserve"> Fieger 2012</w:t>
      </w:r>
      <w:r w:rsidRPr="00B76299">
        <w:rPr>
          <w:rFonts w:eastAsia="Calibri"/>
        </w:rPr>
        <w:t>) is also included as a</w:t>
      </w:r>
      <w:r w:rsidR="00094967">
        <w:rPr>
          <w:rFonts w:eastAsia="Calibri"/>
        </w:rPr>
        <w:t xml:space="preserve"> valued indicator. The </w:t>
      </w:r>
      <w:r w:rsidRPr="00B76299">
        <w:rPr>
          <w:rFonts w:eastAsia="Calibri"/>
        </w:rPr>
        <w:t>attainment of employability skills fo</w:t>
      </w:r>
      <w:r w:rsidR="00A92180">
        <w:rPr>
          <w:rFonts w:eastAsia="Calibri"/>
        </w:rPr>
        <w:t xml:space="preserve">r those completing training is </w:t>
      </w:r>
      <w:r w:rsidR="005C48EB">
        <w:rPr>
          <w:rFonts w:eastAsia="Calibri"/>
        </w:rPr>
        <w:t xml:space="preserve">an effective measure to determine the level of </w:t>
      </w:r>
      <w:r w:rsidRPr="00B76299">
        <w:rPr>
          <w:rFonts w:eastAsia="Calibri"/>
        </w:rPr>
        <w:t xml:space="preserve">non-technical skills and knowledge required to get a job and participate </w:t>
      </w:r>
      <w:r w:rsidRPr="0069331A">
        <w:rPr>
          <w:rFonts w:eastAsia="Calibri"/>
        </w:rPr>
        <w:t>effectively in the workforce</w:t>
      </w:r>
      <w:r w:rsidRPr="004851FE">
        <w:rPr>
          <w:rFonts w:eastAsia="Calibri"/>
        </w:rPr>
        <w:t>.</w:t>
      </w:r>
      <w:r w:rsidR="00A728A7" w:rsidRPr="004851FE">
        <w:rPr>
          <w:rFonts w:eastAsia="Calibri"/>
        </w:rPr>
        <w:t xml:space="preserve"> </w:t>
      </w:r>
      <w:r w:rsidR="00F061E9" w:rsidRPr="004851FE">
        <w:rPr>
          <w:rFonts w:eastAsia="Calibri"/>
        </w:rPr>
        <w:t>Importantly</w:t>
      </w:r>
      <w:r w:rsidR="00815E64">
        <w:rPr>
          <w:rFonts w:eastAsia="Calibri"/>
        </w:rPr>
        <w:t>,</w:t>
      </w:r>
      <w:r w:rsidR="00F061E9" w:rsidRPr="004851FE">
        <w:rPr>
          <w:rFonts w:eastAsia="Calibri"/>
        </w:rPr>
        <w:t xml:space="preserve"> </w:t>
      </w:r>
      <w:r w:rsidR="00A728A7" w:rsidRPr="004851FE">
        <w:rPr>
          <w:rFonts w:eastAsia="Calibri"/>
        </w:rPr>
        <w:t xml:space="preserve">an entrepreneurship indicator </w:t>
      </w:r>
      <w:r w:rsidR="00DB13FF">
        <w:rPr>
          <w:rFonts w:eastAsia="Calibri"/>
        </w:rPr>
        <w:t>is essential to capture</w:t>
      </w:r>
      <w:r w:rsidR="00A92180" w:rsidRPr="004851FE">
        <w:rPr>
          <w:rFonts w:eastAsia="Calibri"/>
        </w:rPr>
        <w:t xml:space="preserve"> the </w:t>
      </w:r>
      <w:r w:rsidR="00E13E3E" w:rsidRPr="004851FE">
        <w:rPr>
          <w:rFonts w:eastAsia="Calibri"/>
        </w:rPr>
        <w:t>skills</w:t>
      </w:r>
      <w:r w:rsidR="00A728A7" w:rsidRPr="004851FE">
        <w:rPr>
          <w:rFonts w:eastAsia="Calibri"/>
        </w:rPr>
        <w:t xml:space="preserve"> and knowledge </w:t>
      </w:r>
      <w:r w:rsidR="00E13E3E" w:rsidRPr="004851FE">
        <w:rPr>
          <w:rFonts w:eastAsia="Calibri"/>
        </w:rPr>
        <w:t xml:space="preserve">gained </w:t>
      </w:r>
      <w:r w:rsidR="003A585A" w:rsidRPr="004851FE">
        <w:rPr>
          <w:rFonts w:eastAsia="Calibri"/>
        </w:rPr>
        <w:t xml:space="preserve">from </w:t>
      </w:r>
      <w:r w:rsidR="005E02F9" w:rsidRPr="004851FE">
        <w:rPr>
          <w:rFonts w:eastAsia="Calibri"/>
        </w:rPr>
        <w:t xml:space="preserve">participation in </w:t>
      </w:r>
      <w:r w:rsidR="003A585A" w:rsidRPr="004851FE">
        <w:rPr>
          <w:rFonts w:eastAsia="Calibri"/>
        </w:rPr>
        <w:t>entrepreneurial education</w:t>
      </w:r>
      <w:r w:rsidR="00A92180" w:rsidRPr="004851FE">
        <w:rPr>
          <w:rFonts w:eastAsia="Calibri"/>
        </w:rPr>
        <w:t>.</w:t>
      </w:r>
    </w:p>
    <w:p w:rsidR="00B76299" w:rsidRPr="00B76299" w:rsidRDefault="00B76299" w:rsidP="00B76299">
      <w:pPr>
        <w:pStyle w:val="Text"/>
        <w:rPr>
          <w:rFonts w:eastAsia="Calibri"/>
        </w:rPr>
      </w:pPr>
      <w:r w:rsidRPr="00B76299">
        <w:rPr>
          <w:rFonts w:eastAsia="Calibri"/>
        </w:rPr>
        <w:t>The social return on investment</w:t>
      </w:r>
      <w:r w:rsidR="0090775C">
        <w:rPr>
          <w:rFonts w:eastAsia="Calibri"/>
        </w:rPr>
        <w:t xml:space="preserve"> for individuals focuses on non-</w:t>
      </w:r>
      <w:r w:rsidRPr="00B76299">
        <w:rPr>
          <w:rFonts w:eastAsia="Calibri"/>
        </w:rPr>
        <w:t>job</w:t>
      </w:r>
      <w:r w:rsidR="0090775C">
        <w:rPr>
          <w:rFonts w:eastAsia="Calibri"/>
        </w:rPr>
        <w:t>-</w:t>
      </w:r>
      <w:r w:rsidRPr="00B76299">
        <w:rPr>
          <w:rFonts w:eastAsia="Calibri"/>
        </w:rPr>
        <w:t>related indicators.</w:t>
      </w:r>
      <w:r w:rsidR="000C175C">
        <w:rPr>
          <w:rFonts w:eastAsia="Calibri"/>
        </w:rPr>
        <w:t xml:space="preserve"> </w:t>
      </w:r>
      <w:r w:rsidRPr="00B76299">
        <w:rPr>
          <w:rFonts w:eastAsia="Calibri"/>
        </w:rPr>
        <w:t>An improved s</w:t>
      </w:r>
      <w:r w:rsidR="00317488">
        <w:rPr>
          <w:rFonts w:eastAsia="Calibri"/>
        </w:rPr>
        <w:t xml:space="preserve">ense of health and well-being </w:t>
      </w:r>
      <w:r w:rsidR="000C175C">
        <w:rPr>
          <w:rFonts w:eastAsia="Calibri"/>
        </w:rPr>
        <w:t xml:space="preserve">in the form of self-esteem, </w:t>
      </w:r>
      <w:r w:rsidRPr="00B76299">
        <w:rPr>
          <w:rFonts w:eastAsia="Calibri"/>
        </w:rPr>
        <w:t>confidence</w:t>
      </w:r>
      <w:r w:rsidR="000C175C">
        <w:rPr>
          <w:rFonts w:eastAsia="Calibri"/>
        </w:rPr>
        <w:t xml:space="preserve"> and</w:t>
      </w:r>
      <w:r w:rsidRPr="00B76299">
        <w:rPr>
          <w:rFonts w:eastAsia="Calibri"/>
        </w:rPr>
        <w:t xml:space="preserve"> life or work satisfaction</w:t>
      </w:r>
      <w:r w:rsidR="000C175C">
        <w:rPr>
          <w:rFonts w:eastAsia="Calibri"/>
        </w:rPr>
        <w:t xml:space="preserve"> </w:t>
      </w:r>
      <w:r w:rsidRPr="00B76299">
        <w:rPr>
          <w:rFonts w:eastAsia="Calibri"/>
        </w:rPr>
        <w:t>feature prominently in a nu</w:t>
      </w:r>
      <w:r w:rsidR="00317488">
        <w:rPr>
          <w:rFonts w:eastAsia="Calibri"/>
        </w:rPr>
        <w:t>mber of studies (Stanwick et al</w:t>
      </w:r>
      <w:r w:rsidR="000C175C">
        <w:rPr>
          <w:rFonts w:eastAsia="Calibri"/>
        </w:rPr>
        <w:t>.</w:t>
      </w:r>
      <w:r w:rsidR="00317488">
        <w:rPr>
          <w:rFonts w:eastAsia="Calibri"/>
        </w:rPr>
        <w:t xml:space="preserve"> 2006</w:t>
      </w:r>
      <w:r w:rsidR="000C175C">
        <w:rPr>
          <w:rFonts w:eastAsia="Calibri"/>
        </w:rPr>
        <w:t>;</w:t>
      </w:r>
      <w:r w:rsidR="00FE70C0">
        <w:rPr>
          <w:rFonts w:eastAsia="Calibri"/>
        </w:rPr>
        <w:t xml:space="preserve"> Deloitte Access Economics</w:t>
      </w:r>
      <w:r w:rsidR="00DE0309">
        <w:rPr>
          <w:rFonts w:eastAsia="Calibri"/>
        </w:rPr>
        <w:t xml:space="preserve"> 2011</w:t>
      </w:r>
      <w:r w:rsidR="000C175C">
        <w:rPr>
          <w:rFonts w:eastAsia="Calibri"/>
        </w:rPr>
        <w:t>;</w:t>
      </w:r>
      <w:r w:rsidR="00DE0309">
        <w:rPr>
          <w:rFonts w:eastAsia="Calibri"/>
        </w:rPr>
        <w:t xml:space="preserve"> </w:t>
      </w:r>
      <w:r w:rsidR="00317488">
        <w:rPr>
          <w:rFonts w:eastAsia="Calibri"/>
        </w:rPr>
        <w:t>Cedefop 2013</w:t>
      </w:r>
      <w:r w:rsidR="000C175C">
        <w:rPr>
          <w:rFonts w:eastAsia="Calibri"/>
        </w:rPr>
        <w:t xml:space="preserve">). </w:t>
      </w:r>
      <w:r w:rsidRPr="00B76299">
        <w:rPr>
          <w:rFonts w:eastAsia="Calibri"/>
        </w:rPr>
        <w:t>The attainment of found</w:t>
      </w:r>
      <w:r w:rsidR="004F27FB">
        <w:rPr>
          <w:rFonts w:eastAsia="Calibri"/>
        </w:rPr>
        <w:t xml:space="preserve">ation skills following training measures the </w:t>
      </w:r>
      <w:r w:rsidRPr="00B76299">
        <w:rPr>
          <w:rFonts w:eastAsia="Calibri"/>
        </w:rPr>
        <w:t xml:space="preserve">level of language, literacy and numeracy skills </w:t>
      </w:r>
      <w:r w:rsidR="004F27FB">
        <w:rPr>
          <w:rFonts w:eastAsia="Calibri"/>
        </w:rPr>
        <w:t xml:space="preserve">and improves individual capacity </w:t>
      </w:r>
      <w:r w:rsidRPr="00B76299">
        <w:rPr>
          <w:rFonts w:eastAsia="Calibri"/>
        </w:rPr>
        <w:t>(</w:t>
      </w:r>
      <w:r w:rsidR="004F27FB">
        <w:rPr>
          <w:rFonts w:eastAsia="Calibri"/>
        </w:rPr>
        <w:t>Brown et al</w:t>
      </w:r>
      <w:r w:rsidR="000C175C">
        <w:rPr>
          <w:rFonts w:eastAsia="Calibri"/>
        </w:rPr>
        <w:t>.</w:t>
      </w:r>
      <w:r w:rsidR="004F27FB">
        <w:rPr>
          <w:rFonts w:eastAsia="Calibri"/>
        </w:rPr>
        <w:t xml:space="preserve"> </w:t>
      </w:r>
      <w:r w:rsidR="003551A0">
        <w:rPr>
          <w:rFonts w:eastAsia="Calibri"/>
        </w:rPr>
        <w:t>2015</w:t>
      </w:r>
      <w:r w:rsidR="003551A0" w:rsidRPr="00B76299">
        <w:rPr>
          <w:rFonts w:eastAsia="Calibri"/>
        </w:rPr>
        <w:t>)</w:t>
      </w:r>
      <w:r w:rsidRPr="00B76299">
        <w:rPr>
          <w:rFonts w:eastAsia="Calibri"/>
        </w:rPr>
        <w:t xml:space="preserve">. Improved </w:t>
      </w:r>
      <w:r w:rsidR="000C175C">
        <w:rPr>
          <w:rFonts w:eastAsia="Calibri"/>
        </w:rPr>
        <w:br/>
      </w:r>
      <w:r w:rsidRPr="00B76299">
        <w:rPr>
          <w:rFonts w:eastAsia="Calibri"/>
        </w:rPr>
        <w:t>socio-economic status reflects positive returns to employment status</w:t>
      </w:r>
      <w:r w:rsidR="000C175C">
        <w:rPr>
          <w:rFonts w:eastAsia="Calibri"/>
        </w:rPr>
        <w:t xml:space="preserve"> changes</w:t>
      </w:r>
      <w:r w:rsidRPr="00B76299">
        <w:rPr>
          <w:rFonts w:eastAsia="Calibri"/>
        </w:rPr>
        <w:t xml:space="preserve">, household income or </w:t>
      </w:r>
      <w:r w:rsidR="005311E2">
        <w:rPr>
          <w:rFonts w:eastAsia="Calibri"/>
        </w:rPr>
        <w:t xml:space="preserve">living standards </w:t>
      </w:r>
      <w:r w:rsidR="00094967">
        <w:rPr>
          <w:rFonts w:eastAsia="Calibri"/>
        </w:rPr>
        <w:t>a</w:t>
      </w:r>
      <w:r w:rsidRPr="00B76299">
        <w:rPr>
          <w:rFonts w:eastAsia="Calibri"/>
        </w:rPr>
        <w:t xml:space="preserve">nd increased returns to social inclusion measures </w:t>
      </w:r>
      <w:r w:rsidR="00EA1CA2">
        <w:rPr>
          <w:rFonts w:eastAsia="Calibri"/>
        </w:rPr>
        <w:t>through</w:t>
      </w:r>
      <w:r w:rsidR="000C175C">
        <w:rPr>
          <w:rFonts w:eastAsia="Calibri"/>
        </w:rPr>
        <w:t xml:space="preserve"> </w:t>
      </w:r>
      <w:r w:rsidRPr="00B76299">
        <w:rPr>
          <w:rFonts w:eastAsia="Calibri"/>
        </w:rPr>
        <w:t>participation in social groups or communities</w:t>
      </w:r>
      <w:r w:rsidR="00DE0309">
        <w:rPr>
          <w:rFonts w:eastAsia="Calibri"/>
        </w:rPr>
        <w:t xml:space="preserve"> (Cedefop 2011c</w:t>
      </w:r>
      <w:r w:rsidR="000C175C">
        <w:rPr>
          <w:rFonts w:eastAsia="Calibri"/>
        </w:rPr>
        <w:t>;</w:t>
      </w:r>
      <w:r w:rsidR="007C42DB">
        <w:rPr>
          <w:rFonts w:eastAsia="Calibri"/>
        </w:rPr>
        <w:t xml:space="preserve"> </w:t>
      </w:r>
      <w:r w:rsidR="00806D68">
        <w:rPr>
          <w:rFonts w:eastAsia="Calibri"/>
        </w:rPr>
        <w:t>Deloitte Access Economics 2011</w:t>
      </w:r>
      <w:r w:rsidR="000C175C">
        <w:rPr>
          <w:rFonts w:eastAsia="Calibri"/>
        </w:rPr>
        <w:t>;</w:t>
      </w:r>
      <w:r w:rsidR="00806D68">
        <w:rPr>
          <w:rFonts w:eastAsia="Calibri"/>
        </w:rPr>
        <w:t xml:space="preserve"> </w:t>
      </w:r>
      <w:r w:rsidR="007C42DB">
        <w:rPr>
          <w:rFonts w:eastAsia="Calibri"/>
        </w:rPr>
        <w:t>Priest 2009</w:t>
      </w:r>
      <w:r w:rsidR="00DE0309">
        <w:rPr>
          <w:rFonts w:eastAsia="Calibri"/>
        </w:rPr>
        <w:t>)</w:t>
      </w:r>
      <w:r w:rsidRPr="00B76299">
        <w:rPr>
          <w:rFonts w:eastAsia="Calibri"/>
        </w:rPr>
        <w:t xml:space="preserve">. </w:t>
      </w:r>
    </w:p>
    <w:p w:rsidR="00B76299" w:rsidRPr="00B76299" w:rsidRDefault="00B76299" w:rsidP="008C39FA">
      <w:pPr>
        <w:pStyle w:val="Heading3"/>
        <w:rPr>
          <w:rFonts w:eastAsia="Calibri"/>
        </w:rPr>
      </w:pPr>
      <w:r w:rsidRPr="00B76299">
        <w:rPr>
          <w:rFonts w:eastAsia="Calibri"/>
        </w:rPr>
        <w:t>Business</w:t>
      </w:r>
    </w:p>
    <w:p w:rsidR="00B76299" w:rsidRPr="00B76299" w:rsidRDefault="00B76299" w:rsidP="00B76299">
      <w:pPr>
        <w:pStyle w:val="Text"/>
        <w:rPr>
          <w:rFonts w:eastAsia="Calibri"/>
        </w:rPr>
      </w:pPr>
      <w:r w:rsidRPr="00B76299">
        <w:rPr>
          <w:rFonts w:eastAsia="Calibri"/>
        </w:rPr>
        <w:t xml:space="preserve">The business stakeholder group includes employers, employees, individual businesses and the industry sector. Although employers implement highly specific training aimed at targeted groups to meet specific </w:t>
      </w:r>
      <w:r w:rsidR="00F106C3">
        <w:rPr>
          <w:rFonts w:eastAsia="Calibri"/>
        </w:rPr>
        <w:t xml:space="preserve">business </w:t>
      </w:r>
      <w:r w:rsidR="00C5054A">
        <w:rPr>
          <w:rFonts w:eastAsia="Calibri"/>
        </w:rPr>
        <w:t>needs</w:t>
      </w:r>
      <w:r w:rsidRPr="00B76299">
        <w:rPr>
          <w:rFonts w:eastAsia="Calibri"/>
        </w:rPr>
        <w:t>, there are several key economic measures in the form of market indicators that have been well researche</w:t>
      </w:r>
      <w:r w:rsidR="006257E4">
        <w:rPr>
          <w:rFonts w:eastAsia="Calibri"/>
        </w:rPr>
        <w:t xml:space="preserve">d. These cover productivity </w:t>
      </w:r>
      <w:r w:rsidR="005A31DA">
        <w:rPr>
          <w:rFonts w:eastAsia="Calibri"/>
        </w:rPr>
        <w:t xml:space="preserve">(Bernier </w:t>
      </w:r>
      <w:r w:rsidR="000C175C">
        <w:rPr>
          <w:rFonts w:eastAsia="Calibri"/>
        </w:rPr>
        <w:t>&amp;</w:t>
      </w:r>
      <w:r w:rsidR="005A31DA">
        <w:rPr>
          <w:rFonts w:eastAsia="Calibri"/>
        </w:rPr>
        <w:t xml:space="preserve"> Cousineau 2010</w:t>
      </w:r>
      <w:r w:rsidR="000C175C">
        <w:rPr>
          <w:rFonts w:eastAsia="Calibri"/>
        </w:rPr>
        <w:t>;</w:t>
      </w:r>
      <w:r w:rsidR="005A31DA">
        <w:rPr>
          <w:rFonts w:eastAsia="Calibri"/>
        </w:rPr>
        <w:t xml:space="preserve"> Columbo</w:t>
      </w:r>
      <w:r w:rsidR="00FE70C0">
        <w:rPr>
          <w:rFonts w:eastAsia="Calibri"/>
        </w:rPr>
        <w:t xml:space="preserve"> </w:t>
      </w:r>
      <w:r w:rsidR="000C175C">
        <w:rPr>
          <w:rFonts w:eastAsia="Calibri"/>
        </w:rPr>
        <w:t>&amp;</w:t>
      </w:r>
      <w:r w:rsidR="00FE70C0">
        <w:rPr>
          <w:rFonts w:eastAsia="Calibri"/>
        </w:rPr>
        <w:t xml:space="preserve"> Stanca 2008</w:t>
      </w:r>
      <w:r w:rsidR="000C175C">
        <w:rPr>
          <w:rFonts w:eastAsia="Calibri"/>
        </w:rPr>
        <w:t>;</w:t>
      </w:r>
      <w:r w:rsidR="00FE70C0">
        <w:rPr>
          <w:rFonts w:eastAsia="Calibri"/>
        </w:rPr>
        <w:t xml:space="preserve"> Zwick 2006</w:t>
      </w:r>
      <w:r w:rsidR="000C175C">
        <w:rPr>
          <w:rFonts w:eastAsia="Calibri"/>
        </w:rPr>
        <w:t>,</w:t>
      </w:r>
      <w:r w:rsidR="00FE70C0">
        <w:rPr>
          <w:rFonts w:eastAsia="Calibri"/>
        </w:rPr>
        <w:t xml:space="preserve"> cited in AWPA 2013), </w:t>
      </w:r>
      <w:r w:rsidRPr="00B76299">
        <w:rPr>
          <w:rFonts w:eastAsia="Calibri"/>
        </w:rPr>
        <w:t>profitability</w:t>
      </w:r>
      <w:r w:rsidR="006257E4">
        <w:rPr>
          <w:rFonts w:eastAsia="Calibri"/>
        </w:rPr>
        <w:t xml:space="preserve"> (</w:t>
      </w:r>
      <w:r w:rsidR="000C175C">
        <w:rPr>
          <w:rFonts w:eastAsia="Calibri"/>
        </w:rPr>
        <w:t>Blandy et al.</w:t>
      </w:r>
      <w:r w:rsidR="008B3F14">
        <w:rPr>
          <w:rFonts w:eastAsia="Calibri"/>
        </w:rPr>
        <w:t xml:space="preserve"> 2000</w:t>
      </w:r>
      <w:r w:rsidR="000C175C">
        <w:rPr>
          <w:rFonts w:eastAsia="Calibri"/>
        </w:rPr>
        <w:t>;</w:t>
      </w:r>
      <w:r w:rsidR="008B3F14">
        <w:rPr>
          <w:rFonts w:eastAsia="Calibri"/>
        </w:rPr>
        <w:t xml:space="preserve"> </w:t>
      </w:r>
      <w:r w:rsidR="000C175C">
        <w:rPr>
          <w:rFonts w:eastAsia="Calibri"/>
        </w:rPr>
        <w:t>AWPA</w:t>
      </w:r>
      <w:r w:rsidR="00FE70C0">
        <w:rPr>
          <w:rFonts w:eastAsia="Calibri"/>
        </w:rPr>
        <w:t xml:space="preserve"> 2013)</w:t>
      </w:r>
      <w:r w:rsidRPr="00B76299">
        <w:rPr>
          <w:rFonts w:eastAsia="Calibri"/>
        </w:rPr>
        <w:t xml:space="preserve">, </w:t>
      </w:r>
      <w:r w:rsidR="000C175C">
        <w:rPr>
          <w:rFonts w:eastAsia="Calibri"/>
        </w:rPr>
        <w:t xml:space="preserve">quality </w:t>
      </w:r>
      <w:r w:rsidRPr="00B76299">
        <w:rPr>
          <w:rFonts w:eastAsia="Calibri"/>
        </w:rPr>
        <w:t xml:space="preserve">improvement of </w:t>
      </w:r>
      <w:r w:rsidR="008C1967">
        <w:rPr>
          <w:rFonts w:eastAsia="Calibri"/>
        </w:rPr>
        <w:t xml:space="preserve">products and services </w:t>
      </w:r>
      <w:r w:rsidRPr="00B76299">
        <w:rPr>
          <w:rFonts w:eastAsia="Calibri"/>
        </w:rPr>
        <w:t>and business innovation through introducing new technologies and work practices (</w:t>
      </w:r>
      <w:r w:rsidR="000C175C">
        <w:rPr>
          <w:rFonts w:eastAsia="Calibri"/>
        </w:rPr>
        <w:t xml:space="preserve">Maglen et al. </w:t>
      </w:r>
      <w:r w:rsidR="003D47A1">
        <w:rPr>
          <w:rFonts w:eastAsia="Calibri"/>
        </w:rPr>
        <w:t>2001</w:t>
      </w:r>
      <w:r w:rsidR="000C175C">
        <w:rPr>
          <w:rFonts w:eastAsia="Calibri"/>
        </w:rPr>
        <w:t>;</w:t>
      </w:r>
      <w:r w:rsidR="00863187">
        <w:rPr>
          <w:rFonts w:eastAsia="Calibri"/>
        </w:rPr>
        <w:t xml:space="preserve"> Helper et al</w:t>
      </w:r>
      <w:r w:rsidR="000C175C">
        <w:rPr>
          <w:rFonts w:eastAsia="Calibri"/>
        </w:rPr>
        <w:t>. 2016</w:t>
      </w:r>
      <w:r w:rsidRPr="00B76299">
        <w:rPr>
          <w:rFonts w:eastAsia="Calibri"/>
        </w:rPr>
        <w:t xml:space="preserve">). </w:t>
      </w:r>
    </w:p>
    <w:p w:rsidR="00B76299" w:rsidRPr="00B76299" w:rsidRDefault="00B76299" w:rsidP="00B76299">
      <w:pPr>
        <w:pStyle w:val="Text"/>
        <w:rPr>
          <w:rFonts w:eastAsia="Calibri"/>
        </w:rPr>
      </w:pPr>
      <w:r w:rsidRPr="00B76299">
        <w:rPr>
          <w:rFonts w:eastAsia="Calibri"/>
        </w:rPr>
        <w:t>Businesses operate similar to small communities and as such</w:t>
      </w:r>
      <w:r w:rsidR="00815E64">
        <w:rPr>
          <w:rFonts w:eastAsia="Calibri"/>
        </w:rPr>
        <w:t>,</w:t>
      </w:r>
      <w:r w:rsidRPr="00B76299">
        <w:rPr>
          <w:rFonts w:eastAsia="Calibri"/>
        </w:rPr>
        <w:t xml:space="preserve"> generate social and environmental benefits. In particular</w:t>
      </w:r>
      <w:r w:rsidR="000C175C">
        <w:rPr>
          <w:rFonts w:eastAsia="Calibri"/>
        </w:rPr>
        <w:t>,</w:t>
      </w:r>
      <w:r w:rsidRPr="00B76299">
        <w:rPr>
          <w:rFonts w:eastAsia="Calibri"/>
        </w:rPr>
        <w:t xml:space="preserve"> employee well-</w:t>
      </w:r>
      <w:r w:rsidR="00FE70C0">
        <w:rPr>
          <w:rFonts w:eastAsia="Calibri"/>
        </w:rPr>
        <w:t>being</w:t>
      </w:r>
      <w:r w:rsidR="000C175C">
        <w:rPr>
          <w:rFonts w:eastAsia="Calibri"/>
        </w:rPr>
        <w:t xml:space="preserve"> factors</w:t>
      </w:r>
      <w:r w:rsidR="00FE70C0">
        <w:rPr>
          <w:rFonts w:eastAsia="Calibri"/>
        </w:rPr>
        <w:t xml:space="preserve"> of improved motivation, </w:t>
      </w:r>
      <w:r w:rsidRPr="00B76299">
        <w:rPr>
          <w:rFonts w:eastAsia="Calibri"/>
        </w:rPr>
        <w:t xml:space="preserve">confidence </w:t>
      </w:r>
      <w:r w:rsidR="004A34F6">
        <w:rPr>
          <w:rFonts w:eastAsia="Calibri"/>
        </w:rPr>
        <w:t xml:space="preserve">or job satisfaction </w:t>
      </w:r>
      <w:r w:rsidRPr="00B76299">
        <w:rPr>
          <w:rFonts w:eastAsia="Calibri"/>
        </w:rPr>
        <w:t>(</w:t>
      </w:r>
      <w:r w:rsidR="004A34F6">
        <w:rPr>
          <w:rFonts w:eastAsia="Calibri"/>
        </w:rPr>
        <w:t xml:space="preserve">Cedefop </w:t>
      </w:r>
      <w:r w:rsidR="003551A0">
        <w:rPr>
          <w:rFonts w:eastAsia="Calibri"/>
        </w:rPr>
        <w:t>2011b</w:t>
      </w:r>
      <w:r w:rsidR="003551A0" w:rsidRPr="00B76299">
        <w:rPr>
          <w:rFonts w:eastAsia="Calibri"/>
        </w:rPr>
        <w:t>)</w:t>
      </w:r>
      <w:r w:rsidRPr="00B76299">
        <w:rPr>
          <w:rFonts w:eastAsia="Calibri"/>
        </w:rPr>
        <w:t xml:space="preserve"> </w:t>
      </w:r>
      <w:r w:rsidR="004A34F6">
        <w:rPr>
          <w:rFonts w:eastAsia="Calibri"/>
        </w:rPr>
        <w:t xml:space="preserve">can strengthen workforce </w:t>
      </w:r>
      <w:r w:rsidRPr="00B76299">
        <w:rPr>
          <w:rFonts w:eastAsia="Calibri"/>
        </w:rPr>
        <w:t>and employee engagement (which reduces absenteeism and staff turnover</w:t>
      </w:r>
      <w:r w:rsidR="000C175C">
        <w:rPr>
          <w:rFonts w:eastAsia="Calibri"/>
        </w:rPr>
        <w:t>)</w:t>
      </w:r>
      <w:r w:rsidR="005A31DA">
        <w:rPr>
          <w:rFonts w:eastAsia="Calibri"/>
        </w:rPr>
        <w:t xml:space="preserve"> </w:t>
      </w:r>
      <w:r w:rsidR="000C175C">
        <w:rPr>
          <w:rFonts w:eastAsia="Calibri"/>
        </w:rPr>
        <w:t>(</w:t>
      </w:r>
      <w:r w:rsidR="005A31DA">
        <w:rPr>
          <w:rFonts w:eastAsia="Calibri"/>
        </w:rPr>
        <w:t>Cedefop 2013</w:t>
      </w:r>
      <w:r w:rsidR="000C175C">
        <w:rPr>
          <w:rFonts w:eastAsia="Calibri"/>
        </w:rPr>
        <w:t>;</w:t>
      </w:r>
      <w:r w:rsidR="004A34F6">
        <w:rPr>
          <w:rFonts w:eastAsia="Calibri"/>
        </w:rPr>
        <w:t xml:space="preserve"> Kennett 2013</w:t>
      </w:r>
      <w:r w:rsidRPr="00B76299">
        <w:rPr>
          <w:rFonts w:eastAsia="Calibri"/>
        </w:rPr>
        <w:t xml:space="preserve">) </w:t>
      </w:r>
      <w:r w:rsidR="00D94249">
        <w:rPr>
          <w:rFonts w:eastAsia="Calibri"/>
        </w:rPr>
        <w:t xml:space="preserve">and </w:t>
      </w:r>
      <w:r w:rsidRPr="00B76299">
        <w:rPr>
          <w:rFonts w:eastAsia="Calibri"/>
        </w:rPr>
        <w:t>increase social returns. A safer workplace and environmentally sustainable work practices</w:t>
      </w:r>
      <w:r w:rsidR="00D94249">
        <w:rPr>
          <w:rFonts w:eastAsia="Calibri"/>
        </w:rPr>
        <w:t>,</w:t>
      </w:r>
      <w:r w:rsidRPr="00B76299">
        <w:rPr>
          <w:rFonts w:eastAsia="Calibri"/>
        </w:rPr>
        <w:t xml:space="preserve"> such as increased recycling and reduced waste</w:t>
      </w:r>
      <w:r w:rsidR="00D94249">
        <w:rPr>
          <w:rFonts w:eastAsia="Calibri"/>
        </w:rPr>
        <w:t>,</w:t>
      </w:r>
      <w:r w:rsidRPr="00B76299">
        <w:rPr>
          <w:rFonts w:eastAsia="Calibri"/>
        </w:rPr>
        <w:t xml:space="preserve"> are key non-market</w:t>
      </w:r>
      <w:r w:rsidR="009E4DF1">
        <w:rPr>
          <w:rFonts w:eastAsia="Calibri"/>
        </w:rPr>
        <w:t xml:space="preserve"> indicators of business return</w:t>
      </w:r>
      <w:r w:rsidR="0077558C">
        <w:rPr>
          <w:rFonts w:eastAsia="Calibri"/>
        </w:rPr>
        <w:t xml:space="preserve">s. </w:t>
      </w:r>
      <w:r w:rsidRPr="00B76299">
        <w:rPr>
          <w:rFonts w:eastAsia="Calibri"/>
        </w:rPr>
        <w:t>It is important to note that non-market returns can impact market indicators</w:t>
      </w:r>
      <w:r w:rsidR="0077558C">
        <w:rPr>
          <w:rFonts w:eastAsia="Calibri"/>
        </w:rPr>
        <w:t xml:space="preserve"> and deliver economic payoffs. For example a high level of employee engagement may translate into lower absenteeism and increase business productivity.</w:t>
      </w:r>
    </w:p>
    <w:p w:rsidR="00B76299" w:rsidRPr="00B76299" w:rsidRDefault="00B76299" w:rsidP="008C39FA">
      <w:pPr>
        <w:pStyle w:val="Heading3"/>
        <w:rPr>
          <w:rFonts w:eastAsia="Calibri"/>
        </w:rPr>
      </w:pPr>
      <w:r w:rsidRPr="00B76299">
        <w:rPr>
          <w:rFonts w:eastAsia="Calibri"/>
        </w:rPr>
        <w:t>Economy</w:t>
      </w:r>
      <w:r w:rsidR="00B50E07">
        <w:rPr>
          <w:rFonts w:eastAsia="Calibri"/>
        </w:rPr>
        <w:t xml:space="preserve"> and society</w:t>
      </w:r>
    </w:p>
    <w:p w:rsidR="00B76299" w:rsidRPr="0090775C" w:rsidRDefault="00B76299" w:rsidP="00B76299">
      <w:pPr>
        <w:pStyle w:val="Text"/>
        <w:rPr>
          <w:rFonts w:eastAsia="Calibri"/>
          <w:spacing w:val="-4"/>
        </w:rPr>
      </w:pPr>
      <w:r w:rsidRPr="0090775C">
        <w:rPr>
          <w:rFonts w:eastAsia="Calibri"/>
          <w:spacing w:val="-4"/>
        </w:rPr>
        <w:t>Analysis of ROI at a macro level often employs economic modelling as a predictive tool</w:t>
      </w:r>
      <w:r w:rsidR="00F106C3" w:rsidRPr="0090775C">
        <w:rPr>
          <w:rFonts w:eastAsia="Calibri"/>
          <w:spacing w:val="-4"/>
        </w:rPr>
        <w:t xml:space="preserve"> (</w:t>
      </w:r>
      <w:r w:rsidR="00440B5A" w:rsidRPr="0090775C">
        <w:rPr>
          <w:rFonts w:eastAsia="Calibri"/>
          <w:spacing w:val="-4"/>
        </w:rPr>
        <w:t>Australian Productivity Commission</w:t>
      </w:r>
      <w:r w:rsidR="00D94249" w:rsidRPr="0090775C">
        <w:rPr>
          <w:rFonts w:eastAsia="Calibri"/>
          <w:spacing w:val="-4"/>
        </w:rPr>
        <w:t xml:space="preserve"> 2012;</w:t>
      </w:r>
      <w:r w:rsidR="00E83F88" w:rsidRPr="0090775C">
        <w:rPr>
          <w:rFonts w:eastAsia="Calibri"/>
          <w:spacing w:val="-4"/>
        </w:rPr>
        <w:t xml:space="preserve"> </w:t>
      </w:r>
      <w:r w:rsidR="00D94249" w:rsidRPr="0090775C">
        <w:rPr>
          <w:rFonts w:eastAsia="Calibri"/>
          <w:spacing w:val="-4"/>
        </w:rPr>
        <w:t>Independent Economics</w:t>
      </w:r>
      <w:r w:rsidR="00DE0309" w:rsidRPr="0090775C">
        <w:rPr>
          <w:rFonts w:eastAsia="Calibri"/>
          <w:spacing w:val="-4"/>
        </w:rPr>
        <w:t xml:space="preserve"> 2013</w:t>
      </w:r>
      <w:r w:rsidR="00F106C3" w:rsidRPr="0090775C">
        <w:rPr>
          <w:rFonts w:eastAsia="Calibri"/>
          <w:spacing w:val="-4"/>
        </w:rPr>
        <w:t>)</w:t>
      </w:r>
      <w:r w:rsidRPr="0090775C">
        <w:rPr>
          <w:rFonts w:eastAsia="Calibri"/>
          <w:spacing w:val="-4"/>
        </w:rPr>
        <w:t>. This</w:t>
      </w:r>
      <w:r w:rsidR="001A4D1F">
        <w:rPr>
          <w:rFonts w:eastAsia="Calibri"/>
          <w:spacing w:val="-4"/>
        </w:rPr>
        <w:t xml:space="preserve"> often</w:t>
      </w:r>
      <w:r w:rsidRPr="0090775C">
        <w:rPr>
          <w:rFonts w:eastAsia="Calibri"/>
          <w:spacing w:val="-4"/>
        </w:rPr>
        <w:t xml:space="preserve"> </w:t>
      </w:r>
      <w:r w:rsidR="001A4D1F">
        <w:rPr>
          <w:rFonts w:eastAsia="Calibri"/>
          <w:spacing w:val="-4"/>
        </w:rPr>
        <w:t>focuses on</w:t>
      </w:r>
      <w:r w:rsidR="00DE0309" w:rsidRPr="0090775C">
        <w:rPr>
          <w:rFonts w:eastAsia="Calibri"/>
          <w:spacing w:val="-4"/>
        </w:rPr>
        <w:t xml:space="preserve"> </w:t>
      </w:r>
      <w:r w:rsidR="00F106C3" w:rsidRPr="0090775C">
        <w:rPr>
          <w:rFonts w:eastAsia="Calibri"/>
          <w:spacing w:val="-4"/>
        </w:rPr>
        <w:t xml:space="preserve">economic growth as a </w:t>
      </w:r>
      <w:r w:rsidRPr="0090775C">
        <w:rPr>
          <w:rFonts w:eastAsia="Calibri"/>
          <w:spacing w:val="-4"/>
        </w:rPr>
        <w:t>key indicator</w:t>
      </w:r>
      <w:r w:rsidR="007C42DB" w:rsidRPr="0090775C">
        <w:rPr>
          <w:rFonts w:eastAsia="Calibri"/>
          <w:spacing w:val="-4"/>
        </w:rPr>
        <w:t xml:space="preserve"> </w:t>
      </w:r>
      <w:r w:rsidR="00F106C3" w:rsidRPr="0090775C">
        <w:rPr>
          <w:rFonts w:eastAsia="Calibri"/>
          <w:spacing w:val="-4"/>
        </w:rPr>
        <w:t xml:space="preserve">of </w:t>
      </w:r>
      <w:r w:rsidR="003551A0" w:rsidRPr="0090775C">
        <w:rPr>
          <w:rFonts w:eastAsia="Calibri"/>
          <w:spacing w:val="-4"/>
        </w:rPr>
        <w:t>TVET’s impact</w:t>
      </w:r>
      <w:r w:rsidR="00F106C3" w:rsidRPr="0090775C">
        <w:rPr>
          <w:rFonts w:eastAsia="Calibri"/>
          <w:spacing w:val="-4"/>
        </w:rPr>
        <w:t xml:space="preserve"> on the economy </w:t>
      </w:r>
      <w:r w:rsidRPr="0090775C">
        <w:rPr>
          <w:rFonts w:eastAsia="Calibri"/>
          <w:spacing w:val="-4"/>
        </w:rPr>
        <w:t xml:space="preserve">as measured by </w:t>
      </w:r>
      <w:r w:rsidR="00D94249" w:rsidRPr="0090775C">
        <w:rPr>
          <w:rFonts w:eastAsia="Calibri"/>
          <w:spacing w:val="-4"/>
        </w:rPr>
        <w:t>gross domestic product (GDP)</w:t>
      </w:r>
      <w:r w:rsidRPr="0090775C">
        <w:rPr>
          <w:rFonts w:eastAsia="Calibri"/>
          <w:spacing w:val="-4"/>
        </w:rPr>
        <w:t xml:space="preserve">. The level </w:t>
      </w:r>
      <w:r w:rsidR="00DE0309" w:rsidRPr="0090775C">
        <w:rPr>
          <w:rFonts w:eastAsia="Calibri"/>
          <w:spacing w:val="-4"/>
        </w:rPr>
        <w:t xml:space="preserve">of labour market participation, </w:t>
      </w:r>
      <w:r w:rsidRPr="0090775C">
        <w:rPr>
          <w:rFonts w:eastAsia="Calibri"/>
          <w:spacing w:val="-4"/>
        </w:rPr>
        <w:t>reduced unemployment rates and a skill</w:t>
      </w:r>
      <w:r w:rsidR="00F67EB3" w:rsidRPr="0090775C">
        <w:rPr>
          <w:rFonts w:eastAsia="Calibri"/>
          <w:spacing w:val="-4"/>
        </w:rPr>
        <w:t xml:space="preserve">ed workforce indicate other </w:t>
      </w:r>
      <w:r w:rsidR="0069331A" w:rsidRPr="0090775C">
        <w:rPr>
          <w:rFonts w:eastAsia="Calibri"/>
          <w:spacing w:val="-4"/>
        </w:rPr>
        <w:t>key</w:t>
      </w:r>
      <w:r w:rsidRPr="0090775C">
        <w:rPr>
          <w:rFonts w:eastAsia="Calibri"/>
          <w:spacing w:val="-4"/>
        </w:rPr>
        <w:t xml:space="preserve"> measures. </w:t>
      </w:r>
      <w:r w:rsidR="00234DC1" w:rsidRPr="0090775C">
        <w:rPr>
          <w:rFonts w:eastAsia="Calibri"/>
          <w:spacing w:val="-4"/>
        </w:rPr>
        <w:t xml:space="preserve">Entrepreneurial activity </w:t>
      </w:r>
      <w:r w:rsidR="00656887">
        <w:rPr>
          <w:rFonts w:eastAsia="Calibri"/>
          <w:spacing w:val="-4"/>
        </w:rPr>
        <w:t>is yet another measure as it</w:t>
      </w:r>
      <w:r w:rsidR="00234DC1" w:rsidRPr="0090775C">
        <w:rPr>
          <w:rFonts w:eastAsia="Calibri"/>
          <w:spacing w:val="-4"/>
        </w:rPr>
        <w:t xml:space="preserve"> brings value, innovation and employment growth to the economy.</w:t>
      </w:r>
    </w:p>
    <w:p w:rsidR="006A542F" w:rsidRDefault="00B76299" w:rsidP="0090775C">
      <w:pPr>
        <w:pStyle w:val="Text"/>
        <w:rPr>
          <w:rFonts w:ascii="Arial" w:eastAsia="Calibri" w:hAnsi="Arial" w:cs="Tahoma"/>
          <w:color w:val="000000"/>
          <w:sz w:val="24"/>
        </w:rPr>
      </w:pPr>
      <w:r w:rsidRPr="00317488">
        <w:rPr>
          <w:rFonts w:eastAsia="Calibri"/>
        </w:rPr>
        <w:t>TVET</w:t>
      </w:r>
      <w:r w:rsidRPr="00B76299">
        <w:rPr>
          <w:rFonts w:eastAsia="Calibri"/>
        </w:rPr>
        <w:t xml:space="preserve"> </w:t>
      </w:r>
      <w:r w:rsidR="001A4D1F">
        <w:rPr>
          <w:rFonts w:eastAsia="Calibri"/>
        </w:rPr>
        <w:t>ROI</w:t>
      </w:r>
      <w:r w:rsidRPr="00B76299">
        <w:rPr>
          <w:rFonts w:eastAsia="Calibri"/>
        </w:rPr>
        <w:t xml:space="preserve"> </w:t>
      </w:r>
      <w:r w:rsidR="00656887">
        <w:rPr>
          <w:rFonts w:eastAsia="Calibri"/>
        </w:rPr>
        <w:t>from</w:t>
      </w:r>
      <w:r w:rsidRPr="00B76299">
        <w:rPr>
          <w:rFonts w:eastAsia="Calibri"/>
        </w:rPr>
        <w:t xml:space="preserve"> education and training brings other benefits to society. Research indicates that indicators of improved health </w:t>
      </w:r>
      <w:r w:rsidR="007C42DB">
        <w:rPr>
          <w:rFonts w:eastAsia="Calibri"/>
        </w:rPr>
        <w:t>(</w:t>
      </w:r>
      <w:r w:rsidR="005D5FFD">
        <w:rPr>
          <w:rFonts w:eastAsia="Calibri"/>
        </w:rPr>
        <w:t>Cedefop 2013</w:t>
      </w:r>
      <w:r w:rsidR="00F434CA" w:rsidRPr="005D5FFD">
        <w:rPr>
          <w:rFonts w:eastAsia="Calibri"/>
        </w:rPr>
        <w:t>), increased social cohesion</w:t>
      </w:r>
      <w:r w:rsidR="005D5FFD" w:rsidRPr="005D5FFD">
        <w:rPr>
          <w:rFonts w:eastAsia="Calibri"/>
        </w:rPr>
        <w:t xml:space="preserve"> </w:t>
      </w:r>
      <w:r w:rsidR="00F434CA">
        <w:rPr>
          <w:rFonts w:eastAsia="Calibri"/>
        </w:rPr>
        <w:t>(NVEAC 2011)</w:t>
      </w:r>
      <w:r w:rsidRPr="00B76299">
        <w:rPr>
          <w:rFonts w:eastAsia="Calibri"/>
        </w:rPr>
        <w:t xml:space="preserve">, improved social equity </w:t>
      </w:r>
      <w:r w:rsidR="006A542F">
        <w:rPr>
          <w:rFonts w:eastAsia="Calibri"/>
        </w:rPr>
        <w:t>(Buddelmeyer et al.</w:t>
      </w:r>
      <w:r w:rsidR="00107CDC">
        <w:rPr>
          <w:rFonts w:eastAsia="Calibri"/>
        </w:rPr>
        <w:t xml:space="preserve"> 2012) </w:t>
      </w:r>
      <w:r w:rsidRPr="00B76299">
        <w:rPr>
          <w:rFonts w:eastAsia="Calibri"/>
        </w:rPr>
        <w:t xml:space="preserve">through increased access and participation of disadvantaged groups in TVET and strengthened social capital </w:t>
      </w:r>
      <w:r w:rsidR="006A542F">
        <w:rPr>
          <w:rFonts w:eastAsia="Calibri"/>
        </w:rPr>
        <w:t>(Cedefop</w:t>
      </w:r>
      <w:r w:rsidR="00107CDC">
        <w:rPr>
          <w:rFonts w:eastAsia="Calibri"/>
        </w:rPr>
        <w:t xml:space="preserve"> 2011a) </w:t>
      </w:r>
      <w:r w:rsidRPr="00B76299">
        <w:rPr>
          <w:rFonts w:eastAsia="Calibri"/>
        </w:rPr>
        <w:t xml:space="preserve">through participation in networks provide reliable measures of social returns. </w:t>
      </w:r>
      <w:r w:rsidR="006A542F">
        <w:rPr>
          <w:rFonts w:eastAsia="Calibri"/>
        </w:rPr>
        <w:br w:type="page"/>
      </w:r>
    </w:p>
    <w:p w:rsidR="00EB4C8E" w:rsidRPr="00EB4C8E" w:rsidRDefault="00EB4C8E" w:rsidP="008C39FA">
      <w:pPr>
        <w:pStyle w:val="Heading3"/>
        <w:rPr>
          <w:rFonts w:eastAsia="Calibri"/>
        </w:rPr>
      </w:pPr>
      <w:r w:rsidRPr="00EB4C8E">
        <w:rPr>
          <w:rFonts w:eastAsia="Calibri"/>
        </w:rPr>
        <w:lastRenderedPageBreak/>
        <w:t>ROI and public policy</w:t>
      </w:r>
    </w:p>
    <w:p w:rsidR="00EB4C8E" w:rsidRDefault="00EB4C8E" w:rsidP="00EB4C8E">
      <w:pPr>
        <w:pStyle w:val="Text"/>
        <w:rPr>
          <w:rFonts w:eastAsia="Calibri"/>
        </w:rPr>
      </w:pPr>
      <w:r>
        <w:rPr>
          <w:rFonts w:eastAsia="Calibri"/>
        </w:rPr>
        <w:t xml:space="preserve">An </w:t>
      </w:r>
      <w:r w:rsidR="00EB7D06">
        <w:rPr>
          <w:rFonts w:eastAsia="Calibri"/>
        </w:rPr>
        <w:t xml:space="preserve">additional dimension </w:t>
      </w:r>
      <w:r>
        <w:rPr>
          <w:rFonts w:eastAsia="Calibri"/>
        </w:rPr>
        <w:t xml:space="preserve">considered in the literature </w:t>
      </w:r>
      <w:r w:rsidR="007F15DA">
        <w:rPr>
          <w:rFonts w:eastAsia="Calibri"/>
        </w:rPr>
        <w:t xml:space="preserve">(but less frequently considered in ROI calculations) </w:t>
      </w:r>
      <w:r>
        <w:rPr>
          <w:rFonts w:eastAsia="Calibri"/>
        </w:rPr>
        <w:t>is the extent to which ROI plays a role in the evaluation of public policies related to TVET. However, as pointed out by the Eu</w:t>
      </w:r>
      <w:r w:rsidR="006A542F">
        <w:rPr>
          <w:rFonts w:eastAsia="Calibri"/>
        </w:rPr>
        <w:t>ropean Training Federation (ETF</w:t>
      </w:r>
      <w:r>
        <w:rPr>
          <w:rFonts w:eastAsia="Calibri"/>
        </w:rPr>
        <w:t xml:space="preserve"> 2008) increasing budgetary constraints in the delivery of public services (including education and training) means that expenditure must be more strongly defended and justified and the beneficiaries need to be more accurately targeted. </w:t>
      </w:r>
      <w:r w:rsidR="00D42C87">
        <w:rPr>
          <w:rFonts w:eastAsia="Calibri"/>
        </w:rPr>
        <w:t xml:space="preserve">Returns to public policy or program interventions are often </w:t>
      </w:r>
      <w:r w:rsidR="007F15DA">
        <w:rPr>
          <w:rFonts w:eastAsia="Calibri"/>
        </w:rPr>
        <w:t>reported in terms of cost-effectiveness or relate to the impact of a program to its overall costs. However, there are frequently multiple forms of return which interest policy makers including social effectiveness, strategic effectiveness</w:t>
      </w:r>
      <w:r w:rsidR="006A542F">
        <w:rPr>
          <w:rFonts w:eastAsia="Calibri"/>
        </w:rPr>
        <w:t xml:space="preserve"> and</w:t>
      </w:r>
      <w:r w:rsidR="007F15DA">
        <w:rPr>
          <w:rFonts w:eastAsia="Calibri"/>
        </w:rPr>
        <w:t xml:space="preserve"> credibility which lend </w:t>
      </w:r>
      <w:r w:rsidR="00AF0EC0">
        <w:rPr>
          <w:rFonts w:eastAsia="Calibri"/>
        </w:rPr>
        <w:t>it</w:t>
      </w:r>
      <w:r w:rsidR="007F15DA">
        <w:rPr>
          <w:rFonts w:eastAsia="Calibri"/>
        </w:rPr>
        <w:t xml:space="preserve"> to </w:t>
      </w:r>
      <w:r w:rsidR="00A64855">
        <w:rPr>
          <w:rFonts w:eastAsia="Calibri"/>
        </w:rPr>
        <w:t xml:space="preserve">impact assessment using </w:t>
      </w:r>
      <w:r w:rsidR="007F15DA">
        <w:rPr>
          <w:rFonts w:eastAsia="Calibri"/>
        </w:rPr>
        <w:t>a mix of qualitative and quantitativ</w:t>
      </w:r>
      <w:r w:rsidR="006A542F">
        <w:rPr>
          <w:rFonts w:eastAsia="Calibri"/>
        </w:rPr>
        <w:t>e approaches (Stufflebeam et al.</w:t>
      </w:r>
      <w:r w:rsidR="007F15DA">
        <w:rPr>
          <w:rFonts w:eastAsia="Calibri"/>
        </w:rPr>
        <w:t xml:space="preserve"> 2000).   </w:t>
      </w:r>
    </w:p>
    <w:p w:rsidR="006A542F" w:rsidRDefault="00EF3C27" w:rsidP="006646E0">
      <w:pPr>
        <w:pStyle w:val="Text"/>
        <w:rPr>
          <w:rFonts w:eastAsia="Calibri"/>
        </w:rPr>
      </w:pPr>
      <w:r>
        <w:rPr>
          <w:rFonts w:eastAsia="Calibri"/>
        </w:rPr>
        <w:t>A practical example is the</w:t>
      </w:r>
      <w:r w:rsidR="006646E0">
        <w:rPr>
          <w:rFonts w:eastAsia="Calibri"/>
        </w:rPr>
        <w:t xml:space="preserve"> </w:t>
      </w:r>
      <w:r w:rsidR="006646E0" w:rsidRPr="006646E0">
        <w:rPr>
          <w:rFonts w:eastAsia="Calibri"/>
        </w:rPr>
        <w:t>United Nations</w:t>
      </w:r>
      <w:r w:rsidR="006646E0">
        <w:rPr>
          <w:rFonts w:eastAsia="Calibri"/>
        </w:rPr>
        <w:t xml:space="preserve"> </w:t>
      </w:r>
      <w:r w:rsidR="006646E0" w:rsidRPr="006646E0">
        <w:rPr>
          <w:rFonts w:eastAsia="Calibri"/>
        </w:rPr>
        <w:t xml:space="preserve">Development Program (UNDP) </w:t>
      </w:r>
      <w:r w:rsidR="001A4D1F">
        <w:rPr>
          <w:rFonts w:eastAsia="Calibri"/>
        </w:rPr>
        <w:t xml:space="preserve">which </w:t>
      </w:r>
      <w:r w:rsidR="005A40C3">
        <w:rPr>
          <w:rFonts w:eastAsia="Calibri"/>
        </w:rPr>
        <w:t>has</w:t>
      </w:r>
      <w:r w:rsidR="00976445">
        <w:rPr>
          <w:rFonts w:eastAsia="Calibri"/>
        </w:rPr>
        <w:t xml:space="preserve"> </w:t>
      </w:r>
      <w:r w:rsidR="006646E0" w:rsidRPr="006646E0">
        <w:rPr>
          <w:rFonts w:eastAsia="Calibri"/>
        </w:rPr>
        <w:t xml:space="preserve">established indicators around four key </w:t>
      </w:r>
      <w:r w:rsidR="006646E0">
        <w:rPr>
          <w:rFonts w:eastAsia="Calibri"/>
        </w:rPr>
        <w:t xml:space="preserve">policy </w:t>
      </w:r>
      <w:r w:rsidR="006646E0" w:rsidRPr="006646E0">
        <w:rPr>
          <w:rFonts w:eastAsia="Calibri"/>
        </w:rPr>
        <w:t xml:space="preserve">objectives of </w:t>
      </w:r>
      <w:r w:rsidR="006646E0">
        <w:rPr>
          <w:rFonts w:eastAsia="Calibri"/>
        </w:rPr>
        <w:t>T</w:t>
      </w:r>
      <w:r w:rsidR="006646E0" w:rsidRPr="006646E0">
        <w:rPr>
          <w:rFonts w:eastAsia="Calibri"/>
        </w:rPr>
        <w:t xml:space="preserve">VET: </w:t>
      </w:r>
    </w:p>
    <w:p w:rsidR="006A542F" w:rsidRDefault="00815E64" w:rsidP="006A542F">
      <w:pPr>
        <w:pStyle w:val="Dotpoint1"/>
        <w:ind w:right="-284"/>
        <w:rPr>
          <w:rFonts w:eastAsia="Calibri"/>
        </w:rPr>
      </w:pPr>
      <w:r>
        <w:rPr>
          <w:rFonts w:eastAsia="Calibri"/>
          <w:i/>
        </w:rPr>
        <w:t>P</w:t>
      </w:r>
      <w:r w:rsidR="006646E0" w:rsidRPr="006646E0">
        <w:rPr>
          <w:rFonts w:eastAsia="Calibri"/>
          <w:i/>
        </w:rPr>
        <w:t>articipation</w:t>
      </w:r>
      <w:r w:rsidR="006A542F">
        <w:rPr>
          <w:rFonts w:eastAsia="Calibri"/>
        </w:rPr>
        <w:t xml:space="preserve"> — </w:t>
      </w:r>
      <w:r w:rsidR="006646E0" w:rsidRPr="006646E0">
        <w:rPr>
          <w:rFonts w:eastAsia="Calibri"/>
        </w:rPr>
        <w:t>considered here as</w:t>
      </w:r>
      <w:r w:rsidR="006646E0">
        <w:rPr>
          <w:rFonts w:eastAsia="Calibri"/>
        </w:rPr>
        <w:t xml:space="preserve"> </w:t>
      </w:r>
      <w:r w:rsidR="006646E0" w:rsidRPr="006646E0">
        <w:rPr>
          <w:rFonts w:eastAsia="Calibri"/>
        </w:rPr>
        <w:t>social partners and stakeholders pa</w:t>
      </w:r>
      <w:r w:rsidR="006A542F">
        <w:rPr>
          <w:rFonts w:eastAsia="Calibri"/>
        </w:rPr>
        <w:t>rticipating in decision making</w:t>
      </w:r>
      <w:r>
        <w:rPr>
          <w:rFonts w:eastAsia="Calibri"/>
        </w:rPr>
        <w:t>.</w:t>
      </w:r>
    </w:p>
    <w:p w:rsidR="006A542F" w:rsidRDefault="00815E64" w:rsidP="006A542F">
      <w:pPr>
        <w:pStyle w:val="Dotpoint1"/>
        <w:rPr>
          <w:rFonts w:eastAsia="Calibri"/>
        </w:rPr>
      </w:pPr>
      <w:r>
        <w:rPr>
          <w:rFonts w:eastAsia="Calibri"/>
          <w:i/>
        </w:rPr>
        <w:t>A</w:t>
      </w:r>
      <w:r w:rsidR="006646E0" w:rsidRPr="006646E0">
        <w:rPr>
          <w:rFonts w:eastAsia="Calibri"/>
          <w:i/>
        </w:rPr>
        <w:t>ccountability</w:t>
      </w:r>
      <w:r w:rsidR="006A542F">
        <w:rPr>
          <w:rFonts w:eastAsia="Calibri"/>
        </w:rPr>
        <w:t xml:space="preserve"> — </w:t>
      </w:r>
      <w:r w:rsidR="006646E0" w:rsidRPr="006646E0">
        <w:rPr>
          <w:rFonts w:eastAsia="Calibri"/>
        </w:rPr>
        <w:t>transparency and</w:t>
      </w:r>
      <w:r w:rsidR="006646E0">
        <w:rPr>
          <w:rFonts w:eastAsia="Calibri"/>
        </w:rPr>
        <w:t xml:space="preserve"> </w:t>
      </w:r>
      <w:r w:rsidR="006A542F">
        <w:rPr>
          <w:rFonts w:eastAsia="Calibri"/>
        </w:rPr>
        <w:t>governance</w:t>
      </w:r>
      <w:r>
        <w:rPr>
          <w:rFonts w:eastAsia="Calibri"/>
        </w:rPr>
        <w:t>.</w:t>
      </w:r>
    </w:p>
    <w:p w:rsidR="006A542F" w:rsidRDefault="00815E64" w:rsidP="006A542F">
      <w:pPr>
        <w:pStyle w:val="Dotpoint1"/>
        <w:rPr>
          <w:rFonts w:eastAsia="Calibri"/>
        </w:rPr>
      </w:pPr>
      <w:r>
        <w:rPr>
          <w:rFonts w:eastAsia="Calibri"/>
          <w:i/>
        </w:rPr>
        <w:t>D</w:t>
      </w:r>
      <w:r w:rsidR="006646E0" w:rsidRPr="006646E0">
        <w:rPr>
          <w:rFonts w:eastAsia="Calibri"/>
          <w:i/>
        </w:rPr>
        <w:t>ecentralisation</w:t>
      </w:r>
      <w:r w:rsidR="006A542F">
        <w:rPr>
          <w:rFonts w:eastAsia="Calibri"/>
        </w:rPr>
        <w:t xml:space="preserve"> — </w:t>
      </w:r>
      <w:r w:rsidR="006646E0" w:rsidRPr="006646E0">
        <w:rPr>
          <w:rFonts w:eastAsia="Calibri"/>
        </w:rPr>
        <w:t xml:space="preserve">autonomy in decision making and innovation of </w:t>
      </w:r>
      <w:r w:rsidR="00EF3C27">
        <w:rPr>
          <w:rFonts w:eastAsia="Calibri"/>
        </w:rPr>
        <w:t xml:space="preserve">the </w:t>
      </w:r>
      <w:r w:rsidR="006A542F">
        <w:rPr>
          <w:rFonts w:eastAsia="Calibri"/>
        </w:rPr>
        <w:t>training system</w:t>
      </w:r>
      <w:r>
        <w:rPr>
          <w:rFonts w:eastAsia="Calibri"/>
        </w:rPr>
        <w:t>.</w:t>
      </w:r>
    </w:p>
    <w:p w:rsidR="006646E0" w:rsidRDefault="00815E64" w:rsidP="006A542F">
      <w:pPr>
        <w:pStyle w:val="Dotpoint1"/>
        <w:ind w:right="-426"/>
        <w:rPr>
          <w:rFonts w:eastAsia="Calibri"/>
        </w:rPr>
      </w:pPr>
      <w:r>
        <w:rPr>
          <w:rFonts w:eastAsia="Calibri"/>
          <w:i/>
        </w:rPr>
        <w:t>E</w:t>
      </w:r>
      <w:r w:rsidR="006646E0" w:rsidRPr="006646E0">
        <w:rPr>
          <w:rFonts w:eastAsia="Calibri"/>
          <w:i/>
        </w:rPr>
        <w:t>ffectiveness and efficiency</w:t>
      </w:r>
      <w:r w:rsidR="006646E0" w:rsidRPr="006646E0">
        <w:rPr>
          <w:rFonts w:eastAsia="Calibri"/>
        </w:rPr>
        <w:t xml:space="preserve"> </w:t>
      </w:r>
      <w:r w:rsidR="006A542F">
        <w:rPr>
          <w:rFonts w:eastAsia="Calibri"/>
        </w:rPr>
        <w:t>— s</w:t>
      </w:r>
      <w:r w:rsidR="006646E0" w:rsidRPr="006646E0">
        <w:rPr>
          <w:rFonts w:eastAsia="Calibri"/>
        </w:rPr>
        <w:t>ystem outcomes as they apply to labour market needs</w:t>
      </w:r>
      <w:r w:rsidR="006A542F">
        <w:rPr>
          <w:rFonts w:eastAsia="Calibri"/>
        </w:rPr>
        <w:t xml:space="preserve"> </w:t>
      </w:r>
      <w:r w:rsidR="00976445">
        <w:rPr>
          <w:rFonts w:eastAsia="Calibri"/>
        </w:rPr>
        <w:t>(Homs 2007)</w:t>
      </w:r>
      <w:r w:rsidR="006646E0" w:rsidRPr="006646E0">
        <w:rPr>
          <w:rFonts w:eastAsia="Calibri"/>
        </w:rPr>
        <w:t>.</w:t>
      </w:r>
    </w:p>
    <w:p w:rsidR="00B76299" w:rsidRPr="00B76299" w:rsidRDefault="00B76299" w:rsidP="008C39FA">
      <w:pPr>
        <w:pStyle w:val="Heading2"/>
        <w:rPr>
          <w:rFonts w:eastAsia="Calibri"/>
        </w:rPr>
      </w:pPr>
      <w:bookmarkStart w:id="75" w:name="_Toc468104781"/>
      <w:bookmarkStart w:id="76" w:name="_Toc488829452"/>
      <w:r w:rsidRPr="00B76299">
        <w:rPr>
          <w:rFonts w:eastAsia="Calibri"/>
        </w:rPr>
        <w:t xml:space="preserve">ROI </w:t>
      </w:r>
      <w:r w:rsidR="006A542F">
        <w:rPr>
          <w:rFonts w:eastAsia="Calibri"/>
        </w:rPr>
        <w:t>f</w:t>
      </w:r>
      <w:r w:rsidRPr="00B76299">
        <w:rPr>
          <w:rFonts w:eastAsia="Calibri"/>
        </w:rPr>
        <w:t>ramework</w:t>
      </w:r>
      <w:bookmarkEnd w:id="75"/>
      <w:bookmarkEnd w:id="76"/>
    </w:p>
    <w:p w:rsidR="00B76299" w:rsidRPr="00B76299" w:rsidRDefault="00B74630" w:rsidP="008C39FA">
      <w:pPr>
        <w:pStyle w:val="Text"/>
        <w:rPr>
          <w:rFonts w:eastAsia="Calibri"/>
        </w:rPr>
      </w:pPr>
      <w:r>
        <w:rPr>
          <w:rFonts w:eastAsia="Calibri"/>
        </w:rPr>
        <w:t>Figure 4</w:t>
      </w:r>
      <w:r w:rsidR="00B76299" w:rsidRPr="00B76299">
        <w:rPr>
          <w:rFonts w:eastAsia="Calibri"/>
        </w:rPr>
        <w:t xml:space="preserve"> presents a diagram of the return on investment (ROI) framework for each stakeholder group and the economic and social indicators. The TVET ROI objectives also feature on the table.</w:t>
      </w:r>
      <w:r w:rsidR="00A728A7">
        <w:rPr>
          <w:rFonts w:eastAsia="Calibri"/>
        </w:rPr>
        <w:t xml:space="preserve"> </w:t>
      </w:r>
      <w:r w:rsidR="00B76299" w:rsidRPr="00B76299">
        <w:rPr>
          <w:rFonts w:eastAsia="Calibri"/>
        </w:rPr>
        <w:t>Following the ROI framework is a detailed description of the key ROI indicators and measures which are shown in the following tables:</w:t>
      </w:r>
    </w:p>
    <w:p w:rsidR="00B76299" w:rsidRPr="008E1B7D" w:rsidRDefault="00B76299" w:rsidP="008C39FA">
      <w:pPr>
        <w:pStyle w:val="Dotpoint1"/>
        <w:rPr>
          <w:rFonts w:eastAsia="Calibri"/>
        </w:rPr>
      </w:pPr>
      <w:r w:rsidRPr="008E1B7D">
        <w:rPr>
          <w:rFonts w:eastAsia="Calibri"/>
        </w:rPr>
        <w:t>R</w:t>
      </w:r>
      <w:r w:rsidR="002F1871">
        <w:rPr>
          <w:rFonts w:eastAsia="Calibri"/>
        </w:rPr>
        <w:t>OI indicators and measures for I</w:t>
      </w:r>
      <w:r w:rsidRPr="008E1B7D">
        <w:rPr>
          <w:rFonts w:eastAsia="Calibri"/>
        </w:rPr>
        <w:t>ndividuals</w:t>
      </w:r>
    </w:p>
    <w:p w:rsidR="00B76299" w:rsidRPr="008E1B7D" w:rsidRDefault="00B76299" w:rsidP="008C39FA">
      <w:pPr>
        <w:pStyle w:val="Dotpoint1"/>
        <w:rPr>
          <w:rFonts w:eastAsia="Calibri"/>
        </w:rPr>
      </w:pPr>
      <w:r w:rsidRPr="008E1B7D">
        <w:rPr>
          <w:rFonts w:eastAsia="Calibri"/>
        </w:rPr>
        <w:t>ROI Indicators and measures for Business</w:t>
      </w:r>
    </w:p>
    <w:p w:rsidR="00B76299" w:rsidRPr="008E1B7D" w:rsidRDefault="00B76299" w:rsidP="008C39FA">
      <w:pPr>
        <w:pStyle w:val="Dotpoint1"/>
        <w:rPr>
          <w:rFonts w:eastAsia="Calibri"/>
        </w:rPr>
      </w:pPr>
      <w:r w:rsidRPr="008E1B7D">
        <w:rPr>
          <w:rFonts w:eastAsia="Calibri"/>
        </w:rPr>
        <w:t>ROI Indicators and measures for Economy</w:t>
      </w:r>
      <w:r w:rsidR="00CF668C">
        <w:rPr>
          <w:rFonts w:eastAsia="Calibri"/>
        </w:rPr>
        <w:t>/Society</w:t>
      </w:r>
      <w:r w:rsidRPr="008E1B7D">
        <w:rPr>
          <w:rFonts w:eastAsia="Calibri"/>
        </w:rPr>
        <w:t>.</w:t>
      </w:r>
    </w:p>
    <w:p w:rsidR="00603E06" w:rsidRDefault="00B76299" w:rsidP="00B76299">
      <w:pPr>
        <w:pStyle w:val="Text"/>
        <w:rPr>
          <w:rFonts w:eastAsia="Calibri"/>
          <w:szCs w:val="19"/>
        </w:rPr>
      </w:pPr>
      <w:r w:rsidRPr="00B76299">
        <w:rPr>
          <w:rFonts w:eastAsia="Calibri"/>
          <w:szCs w:val="19"/>
        </w:rPr>
        <w:t>The</w:t>
      </w:r>
      <w:r w:rsidR="003551A0">
        <w:rPr>
          <w:rFonts w:eastAsia="Calibri"/>
          <w:szCs w:val="19"/>
        </w:rPr>
        <w:t xml:space="preserve"> </w:t>
      </w:r>
      <w:r w:rsidR="00817888">
        <w:rPr>
          <w:rFonts w:eastAsia="Calibri"/>
          <w:szCs w:val="19"/>
        </w:rPr>
        <w:t>figure</w:t>
      </w:r>
      <w:r w:rsidR="003551A0">
        <w:rPr>
          <w:rFonts w:eastAsia="Calibri"/>
          <w:szCs w:val="19"/>
        </w:rPr>
        <w:t xml:space="preserve"> </w:t>
      </w:r>
      <w:r w:rsidR="00982A17">
        <w:rPr>
          <w:rFonts w:eastAsia="Calibri"/>
          <w:szCs w:val="19"/>
        </w:rPr>
        <w:t xml:space="preserve">also </w:t>
      </w:r>
      <w:r w:rsidRPr="00B76299">
        <w:rPr>
          <w:rFonts w:eastAsia="Calibri"/>
          <w:szCs w:val="19"/>
        </w:rPr>
        <w:t>provide</w:t>
      </w:r>
      <w:r w:rsidR="003551A0">
        <w:rPr>
          <w:rFonts w:eastAsia="Calibri"/>
          <w:szCs w:val="19"/>
        </w:rPr>
        <w:t>s</w:t>
      </w:r>
      <w:r w:rsidRPr="00B76299">
        <w:rPr>
          <w:rFonts w:eastAsia="Calibri"/>
          <w:szCs w:val="19"/>
        </w:rPr>
        <w:t xml:space="preserve"> a list of example measures </w:t>
      </w:r>
      <w:r w:rsidR="00E65675">
        <w:rPr>
          <w:rFonts w:eastAsia="Calibri"/>
          <w:szCs w:val="19"/>
        </w:rPr>
        <w:t xml:space="preserve">developed </w:t>
      </w:r>
      <w:r w:rsidRPr="00B76299">
        <w:rPr>
          <w:rFonts w:eastAsia="Calibri"/>
          <w:szCs w:val="19"/>
        </w:rPr>
        <w:t xml:space="preserve">from </w:t>
      </w:r>
      <w:r w:rsidR="00E65675">
        <w:rPr>
          <w:rFonts w:eastAsia="Calibri"/>
          <w:szCs w:val="19"/>
        </w:rPr>
        <w:t xml:space="preserve">analysis of </w:t>
      </w:r>
      <w:r w:rsidRPr="00B76299">
        <w:rPr>
          <w:rFonts w:eastAsia="Calibri"/>
          <w:szCs w:val="19"/>
        </w:rPr>
        <w:t>existing studies.</w:t>
      </w:r>
    </w:p>
    <w:p w:rsidR="00817888" w:rsidRDefault="00817888"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EA1CA2" w:rsidRDefault="00EA1CA2" w:rsidP="00B76299">
      <w:pPr>
        <w:pStyle w:val="Text"/>
        <w:rPr>
          <w:rFonts w:eastAsia="Calibri"/>
          <w:szCs w:val="19"/>
        </w:rPr>
      </w:pPr>
    </w:p>
    <w:p w:rsidR="008E1B7D" w:rsidRPr="00B226FB" w:rsidRDefault="00B74630" w:rsidP="008E1B7D">
      <w:pPr>
        <w:spacing w:before="0" w:after="200" w:line="276" w:lineRule="auto"/>
        <w:rPr>
          <w:rFonts w:ascii="Arial" w:eastAsia="Calibri" w:hAnsi="Arial" w:cs="Arial"/>
          <w:b/>
          <w:sz w:val="17"/>
          <w:szCs w:val="17"/>
        </w:rPr>
      </w:pPr>
      <w:r w:rsidRPr="00B226FB">
        <w:rPr>
          <w:rFonts w:ascii="Arial" w:eastAsia="Calibri" w:hAnsi="Arial" w:cs="Arial"/>
          <w:b/>
          <w:sz w:val="17"/>
          <w:szCs w:val="17"/>
        </w:rPr>
        <w:lastRenderedPageBreak/>
        <w:t>Figure 4</w:t>
      </w:r>
      <w:r w:rsidR="008E1B7D" w:rsidRPr="00B226FB">
        <w:rPr>
          <w:rFonts w:ascii="Arial" w:eastAsia="Calibri" w:hAnsi="Arial" w:cs="Arial"/>
          <w:b/>
          <w:sz w:val="17"/>
          <w:szCs w:val="17"/>
        </w:rPr>
        <w:t xml:space="preserve">: Return on </w:t>
      </w:r>
      <w:r w:rsidR="00E83B4F" w:rsidRPr="00B226FB">
        <w:rPr>
          <w:rFonts w:ascii="Arial" w:eastAsia="Calibri" w:hAnsi="Arial" w:cs="Arial"/>
          <w:b/>
          <w:sz w:val="17"/>
          <w:szCs w:val="17"/>
        </w:rPr>
        <w:t>investment (ROI) f</w:t>
      </w:r>
      <w:r w:rsidR="008E1B7D" w:rsidRPr="00B226FB">
        <w:rPr>
          <w:rFonts w:ascii="Arial" w:eastAsia="Calibri" w:hAnsi="Arial" w:cs="Arial"/>
          <w:b/>
          <w:sz w:val="17"/>
          <w:szCs w:val="17"/>
        </w:rPr>
        <w:t>ramework</w:t>
      </w:r>
    </w:p>
    <w:tbl>
      <w:tblPr>
        <w:tblStyle w:val="TableGrid3"/>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0775C" w:rsidRPr="008E1B7D" w:rsidTr="00815E64">
        <w:trPr>
          <w:trHeight w:val="567"/>
        </w:trPr>
        <w:tc>
          <w:tcPr>
            <w:tcW w:w="9242" w:type="dxa"/>
            <w:gridSpan w:val="2"/>
            <w:shd w:val="clear" w:color="auto" w:fill="0081C6"/>
            <w:vAlign w:val="center"/>
          </w:tcPr>
          <w:p w:rsidR="0090775C" w:rsidRPr="00B226FB" w:rsidRDefault="00DA0D4E" w:rsidP="008E1B7D">
            <w:pPr>
              <w:spacing w:before="0" w:line="240" w:lineRule="auto"/>
              <w:jc w:val="center"/>
              <w:rPr>
                <w:rFonts w:ascii="Arial" w:hAnsi="Arial" w:cs="Arial"/>
                <w:b/>
                <w:color w:val="FFFFFF" w:themeColor="background1"/>
                <w:sz w:val="20"/>
                <w:szCs w:val="17"/>
              </w:rPr>
            </w:pPr>
            <w:r w:rsidRPr="00B226FB">
              <w:rPr>
                <w:rFonts w:ascii="Arial" w:hAnsi="Arial" w:cs="Arial"/>
                <w:b/>
                <w:noProof/>
                <w:sz w:val="20"/>
                <w:szCs w:val="17"/>
                <w:lang w:eastAsia="en-AU"/>
              </w:rPr>
              <w:drawing>
                <wp:anchor distT="0" distB="0" distL="114300" distR="114300" simplePos="0" relativeHeight="251693056" behindDoc="0" locked="0" layoutInCell="1" allowOverlap="1" wp14:anchorId="62BA65B0" wp14:editId="23DBF02C">
                  <wp:simplePos x="0" y="0"/>
                  <wp:positionH relativeFrom="column">
                    <wp:posOffset>151765</wp:posOffset>
                  </wp:positionH>
                  <wp:positionV relativeFrom="paragraph">
                    <wp:posOffset>11430</wp:posOffset>
                  </wp:positionV>
                  <wp:extent cx="363855" cy="363855"/>
                  <wp:effectExtent l="0" t="0" r="0" b="0"/>
                  <wp:wrapNone/>
                  <wp:docPr id="18" name="Picture 18" descr="C:\Users\eliseclinto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eclinton\Desktop\Untitled-1.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6385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75C" w:rsidRPr="00B226FB">
              <w:rPr>
                <w:rFonts w:ascii="Arial" w:hAnsi="Arial" w:cs="Arial"/>
                <w:b/>
                <w:color w:val="FFFFFF" w:themeColor="background1"/>
                <w:sz w:val="20"/>
                <w:szCs w:val="17"/>
              </w:rPr>
              <w:t>INDIVIDUAL</w:t>
            </w:r>
          </w:p>
          <w:p w:rsidR="0090775C" w:rsidRPr="0090775C" w:rsidRDefault="0090775C" w:rsidP="00DA0D4E">
            <w:pPr>
              <w:spacing w:before="60" w:line="240" w:lineRule="auto"/>
              <w:jc w:val="center"/>
              <w:rPr>
                <w:rFonts w:ascii="Calibri" w:hAnsi="Calibri"/>
                <w:color w:val="0081C6"/>
                <w:sz w:val="22"/>
              </w:rPr>
            </w:pPr>
            <w:r w:rsidRPr="00B226FB">
              <w:rPr>
                <w:rFonts w:ascii="Arial" w:hAnsi="Arial" w:cs="Arial"/>
                <w:color w:val="FFFFFF" w:themeColor="background1"/>
                <w:sz w:val="20"/>
                <w:szCs w:val="17"/>
              </w:rPr>
              <w:t>Qualification level and educational background impact on the level of ROI.</w:t>
            </w:r>
            <w:r w:rsidRPr="00B226FB">
              <w:rPr>
                <w:rFonts w:ascii="Calibri" w:hAnsi="Calibri"/>
                <w:color w:val="FFFFFF" w:themeColor="background1"/>
                <w:sz w:val="28"/>
              </w:rPr>
              <w:t xml:space="preserve"> </w:t>
            </w:r>
          </w:p>
        </w:tc>
      </w:tr>
      <w:tr w:rsidR="008E1B7D" w:rsidRPr="00B226FB" w:rsidTr="00815E64">
        <w:trPr>
          <w:trHeight w:val="567"/>
        </w:trPr>
        <w:tc>
          <w:tcPr>
            <w:tcW w:w="4621" w:type="dxa"/>
            <w:tcBorders>
              <w:right w:val="single" w:sz="18" w:space="0" w:color="0081C6"/>
            </w:tcBorders>
            <w:vAlign w:val="center"/>
            <w:hideMark/>
          </w:tcPr>
          <w:p w:rsidR="00DA0D4E" w:rsidRPr="00B226FB" w:rsidRDefault="00DA0D4E" w:rsidP="008E1B7D">
            <w:pPr>
              <w:spacing w:before="0" w:line="240" w:lineRule="auto"/>
              <w:jc w:val="center"/>
              <w:rPr>
                <w:rFonts w:ascii="Arial" w:hAnsi="Arial" w:cs="Arial"/>
                <w:b/>
                <w:color w:val="0081C6"/>
                <w:sz w:val="18"/>
              </w:rPr>
            </w:pPr>
          </w:p>
          <w:p w:rsidR="008E1B7D" w:rsidRPr="00B226FB" w:rsidRDefault="008E1B7D" w:rsidP="008E1B7D">
            <w:pPr>
              <w:spacing w:before="0" w:line="240" w:lineRule="auto"/>
              <w:jc w:val="center"/>
              <w:rPr>
                <w:rFonts w:ascii="Arial" w:hAnsi="Arial" w:cs="Arial"/>
                <w:b/>
                <w:color w:val="0081C6"/>
                <w:sz w:val="18"/>
              </w:rPr>
            </w:pPr>
            <w:r w:rsidRPr="00B226FB">
              <w:rPr>
                <w:rFonts w:ascii="Arial" w:hAnsi="Arial" w:cs="Arial"/>
                <w:b/>
                <w:color w:val="0081C6"/>
                <w:sz w:val="18"/>
              </w:rPr>
              <w:t>JOB-RELATED</w:t>
            </w:r>
          </w:p>
          <w:p w:rsidR="008E1B7D" w:rsidRPr="00B226FB" w:rsidRDefault="008E1B7D" w:rsidP="008E1B7D">
            <w:pPr>
              <w:spacing w:before="120" w:line="240" w:lineRule="auto"/>
              <w:jc w:val="center"/>
              <w:rPr>
                <w:rFonts w:ascii="Arial" w:hAnsi="Arial" w:cs="Arial"/>
                <w:sz w:val="18"/>
              </w:rPr>
            </w:pPr>
            <w:r w:rsidRPr="00B226FB">
              <w:rPr>
                <w:rFonts w:ascii="Arial" w:hAnsi="Arial" w:cs="Arial"/>
                <w:sz w:val="18"/>
              </w:rPr>
              <w:t xml:space="preserve">TVET provides the skills required to </w:t>
            </w:r>
            <w:r w:rsidRPr="00B226FB">
              <w:rPr>
                <w:rFonts w:ascii="Arial" w:hAnsi="Arial" w:cs="Arial"/>
                <w:sz w:val="18"/>
              </w:rPr>
              <w:br/>
              <w:t>participate in the labour market.</w:t>
            </w:r>
          </w:p>
        </w:tc>
        <w:tc>
          <w:tcPr>
            <w:tcW w:w="4621" w:type="dxa"/>
            <w:tcBorders>
              <w:left w:val="single" w:sz="18" w:space="0" w:color="0081C6"/>
            </w:tcBorders>
            <w:vAlign w:val="center"/>
            <w:hideMark/>
          </w:tcPr>
          <w:p w:rsidR="00DA0D4E" w:rsidRPr="00B226FB" w:rsidRDefault="00DA0D4E" w:rsidP="008E1B7D">
            <w:pPr>
              <w:spacing w:before="0" w:line="240" w:lineRule="auto"/>
              <w:jc w:val="center"/>
              <w:rPr>
                <w:rFonts w:ascii="Arial" w:hAnsi="Arial" w:cs="Arial"/>
                <w:b/>
                <w:color w:val="0081C6"/>
                <w:sz w:val="18"/>
              </w:rPr>
            </w:pPr>
          </w:p>
          <w:p w:rsidR="008E1B7D" w:rsidRPr="00B226FB" w:rsidRDefault="0090775C" w:rsidP="008E1B7D">
            <w:pPr>
              <w:spacing w:before="0" w:line="240" w:lineRule="auto"/>
              <w:jc w:val="center"/>
              <w:rPr>
                <w:rFonts w:ascii="Arial" w:hAnsi="Arial" w:cs="Arial"/>
                <w:b/>
                <w:color w:val="0081C6"/>
                <w:sz w:val="18"/>
              </w:rPr>
            </w:pPr>
            <w:r w:rsidRPr="00B226FB">
              <w:rPr>
                <w:rFonts w:ascii="Arial" w:hAnsi="Arial" w:cs="Arial"/>
                <w:b/>
                <w:color w:val="0081C6"/>
                <w:sz w:val="18"/>
              </w:rPr>
              <w:t>NON-</w:t>
            </w:r>
            <w:r w:rsidR="008E1B7D" w:rsidRPr="00B226FB">
              <w:rPr>
                <w:rFonts w:ascii="Arial" w:hAnsi="Arial" w:cs="Arial"/>
                <w:b/>
                <w:color w:val="0081C6"/>
                <w:sz w:val="18"/>
              </w:rPr>
              <w:t>JOB-RELATED</w:t>
            </w:r>
          </w:p>
          <w:p w:rsidR="008E1B7D" w:rsidRPr="00B226FB" w:rsidRDefault="008E1B7D" w:rsidP="008E1B7D">
            <w:pPr>
              <w:spacing w:before="120" w:line="240" w:lineRule="auto"/>
              <w:jc w:val="center"/>
              <w:rPr>
                <w:rFonts w:ascii="Arial" w:hAnsi="Arial" w:cs="Arial"/>
                <w:sz w:val="18"/>
              </w:rPr>
            </w:pPr>
            <w:r w:rsidRPr="00B226FB">
              <w:rPr>
                <w:rFonts w:ascii="Arial" w:hAnsi="Arial" w:cs="Arial"/>
                <w:sz w:val="18"/>
              </w:rPr>
              <w:t>TVET contributes to improved social</w:t>
            </w:r>
            <w:r w:rsidRPr="00B226FB">
              <w:rPr>
                <w:rFonts w:ascii="Arial" w:hAnsi="Arial" w:cs="Arial"/>
                <w:sz w:val="18"/>
              </w:rPr>
              <w:br/>
              <w:t xml:space="preserve"> outcomes for individuals</w:t>
            </w:r>
          </w:p>
        </w:tc>
      </w:tr>
      <w:tr w:rsidR="008E1B7D" w:rsidRPr="00B226FB" w:rsidTr="00815E64">
        <w:trPr>
          <w:trHeight w:val="1672"/>
        </w:trPr>
        <w:tc>
          <w:tcPr>
            <w:tcW w:w="4621" w:type="dxa"/>
            <w:tcBorders>
              <w:right w:val="single" w:sz="18" w:space="0" w:color="0081C6"/>
            </w:tcBorders>
          </w:tcPr>
          <w:p w:rsidR="008E1B7D" w:rsidRPr="00B226FB" w:rsidRDefault="008E1B7D" w:rsidP="008E1B7D">
            <w:pPr>
              <w:spacing w:before="0" w:line="240" w:lineRule="auto"/>
              <w:ind w:left="720"/>
              <w:contextualSpacing/>
              <w:rPr>
                <w:rFonts w:ascii="Arial" w:hAnsi="Arial" w:cs="Arial"/>
                <w:sz w:val="18"/>
              </w:rPr>
            </w:pPr>
          </w:p>
          <w:p w:rsidR="008E1B7D" w:rsidRPr="00B226FB" w:rsidRDefault="008E1B7D" w:rsidP="003B7BEA">
            <w:pPr>
              <w:numPr>
                <w:ilvl w:val="0"/>
                <w:numId w:val="7"/>
              </w:numPr>
              <w:spacing w:before="0" w:line="300" w:lineRule="exact"/>
              <w:ind w:left="714" w:hanging="357"/>
              <w:contextualSpacing/>
              <w:rPr>
                <w:rFonts w:ascii="Arial" w:hAnsi="Arial" w:cs="Arial"/>
                <w:sz w:val="18"/>
              </w:rPr>
            </w:pPr>
            <w:r w:rsidRPr="00B226FB">
              <w:rPr>
                <w:rFonts w:ascii="Arial" w:hAnsi="Arial" w:cs="Arial"/>
                <w:sz w:val="18"/>
              </w:rPr>
              <w:t>Employability skills</w:t>
            </w:r>
          </w:p>
          <w:p w:rsidR="008E1B7D" w:rsidRPr="00B226FB" w:rsidRDefault="008E1B7D" w:rsidP="003B7BEA">
            <w:pPr>
              <w:numPr>
                <w:ilvl w:val="0"/>
                <w:numId w:val="7"/>
              </w:numPr>
              <w:spacing w:before="0" w:line="300" w:lineRule="exact"/>
              <w:ind w:left="714" w:hanging="357"/>
              <w:contextualSpacing/>
              <w:rPr>
                <w:rFonts w:ascii="Arial" w:hAnsi="Arial" w:cs="Arial"/>
                <w:sz w:val="18"/>
              </w:rPr>
            </w:pPr>
            <w:r w:rsidRPr="00B226FB">
              <w:rPr>
                <w:rFonts w:ascii="Arial" w:hAnsi="Arial" w:cs="Arial"/>
                <w:sz w:val="18"/>
              </w:rPr>
              <w:t>Employment</w:t>
            </w:r>
          </w:p>
          <w:p w:rsidR="008E1B7D" w:rsidRPr="00B226FB" w:rsidRDefault="008E1B7D" w:rsidP="003B7BEA">
            <w:pPr>
              <w:numPr>
                <w:ilvl w:val="0"/>
                <w:numId w:val="7"/>
              </w:numPr>
              <w:spacing w:before="0" w:line="300" w:lineRule="exact"/>
              <w:ind w:left="714" w:hanging="357"/>
              <w:contextualSpacing/>
              <w:rPr>
                <w:rFonts w:ascii="Arial" w:hAnsi="Arial" w:cs="Arial"/>
                <w:sz w:val="18"/>
              </w:rPr>
            </w:pPr>
            <w:r w:rsidRPr="00B226FB">
              <w:rPr>
                <w:rFonts w:ascii="Arial" w:hAnsi="Arial" w:cs="Arial"/>
                <w:sz w:val="18"/>
              </w:rPr>
              <w:t>Improved employment status</w:t>
            </w:r>
          </w:p>
          <w:p w:rsidR="008E1B7D" w:rsidRPr="00B226FB" w:rsidRDefault="00E83B4F" w:rsidP="003B7BEA">
            <w:pPr>
              <w:numPr>
                <w:ilvl w:val="0"/>
                <w:numId w:val="7"/>
              </w:numPr>
              <w:spacing w:before="0" w:line="300" w:lineRule="exact"/>
              <w:ind w:left="714" w:hanging="357"/>
              <w:contextualSpacing/>
              <w:rPr>
                <w:rFonts w:ascii="Arial" w:hAnsi="Arial" w:cs="Arial"/>
                <w:sz w:val="18"/>
              </w:rPr>
            </w:pPr>
            <w:r w:rsidRPr="00B226FB">
              <w:rPr>
                <w:rFonts w:ascii="Arial" w:hAnsi="Arial" w:cs="Arial"/>
                <w:sz w:val="18"/>
              </w:rPr>
              <w:t>Wages/e</w:t>
            </w:r>
            <w:r w:rsidR="008E1B7D" w:rsidRPr="00B226FB">
              <w:rPr>
                <w:rFonts w:ascii="Arial" w:hAnsi="Arial" w:cs="Arial"/>
                <w:sz w:val="18"/>
              </w:rPr>
              <w:t>arnings</w:t>
            </w:r>
          </w:p>
          <w:p w:rsidR="008E1B7D" w:rsidRPr="00B226FB" w:rsidRDefault="00D74C7E" w:rsidP="0090775C">
            <w:pPr>
              <w:numPr>
                <w:ilvl w:val="0"/>
                <w:numId w:val="7"/>
              </w:numPr>
              <w:spacing w:before="0" w:line="300" w:lineRule="exact"/>
              <w:ind w:left="714" w:hanging="357"/>
              <w:contextualSpacing/>
              <w:rPr>
                <w:rFonts w:ascii="Arial" w:hAnsi="Arial" w:cs="Arial"/>
                <w:sz w:val="18"/>
              </w:rPr>
            </w:pPr>
            <w:r w:rsidRPr="00B226FB">
              <w:rPr>
                <w:rFonts w:ascii="Arial" w:hAnsi="Arial" w:cs="Arial"/>
                <w:sz w:val="18"/>
              </w:rPr>
              <w:t>Entrepreneurship</w:t>
            </w:r>
          </w:p>
          <w:p w:rsidR="0090775C" w:rsidRPr="00B226FB" w:rsidRDefault="00B226FB" w:rsidP="0090775C">
            <w:pPr>
              <w:spacing w:before="0" w:line="300" w:lineRule="exact"/>
              <w:ind w:left="357"/>
              <w:contextualSpacing/>
              <w:rPr>
                <w:rFonts w:ascii="Arial" w:hAnsi="Arial" w:cs="Arial"/>
                <w:sz w:val="18"/>
              </w:rPr>
            </w:pPr>
            <w:r w:rsidRPr="00B226FB">
              <w:rPr>
                <w:rFonts w:ascii="Arial" w:hAnsi="Arial" w:cs="Arial"/>
                <w:b/>
                <w:noProof/>
                <w:sz w:val="20"/>
                <w:szCs w:val="17"/>
                <w:lang w:eastAsia="en-AU"/>
              </w:rPr>
              <w:drawing>
                <wp:anchor distT="0" distB="0" distL="114300" distR="114300" simplePos="0" relativeHeight="251694080" behindDoc="0" locked="0" layoutInCell="1" allowOverlap="1" wp14:anchorId="47999CA7" wp14:editId="6B1B963F">
                  <wp:simplePos x="0" y="0"/>
                  <wp:positionH relativeFrom="column">
                    <wp:posOffset>164465</wp:posOffset>
                  </wp:positionH>
                  <wp:positionV relativeFrom="paragraph">
                    <wp:posOffset>171450</wp:posOffset>
                  </wp:positionV>
                  <wp:extent cx="363855" cy="3638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eclinton\Desktop\Untitled-1.png"/>
                          <pic:cNvPicPr>
                            <a:picLocks noChangeAspect="1" noChangeArrowheads="1"/>
                          </pic:cNvPicPr>
                        </pic:nvPicPr>
                        <pic:blipFill>
                          <a:blip r:embed="rId48" cstate="print">
                            <a:extLst>
                              <a:ext uri="{28A0092B-C50C-407E-A947-70E740481C1C}">
                                <a14:useLocalDpi xmlns:a14="http://schemas.microsoft.com/office/drawing/2010/main" val="0"/>
                              </a:ext>
                            </a:extLst>
                          </a:blip>
                          <a:stretch>
                            <a:fillRect/>
                          </a:stretch>
                        </pic:blipFill>
                        <pic:spPr bwMode="auto">
                          <a:xfrm>
                            <a:off x="0" y="0"/>
                            <a:ext cx="363855" cy="363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1" w:type="dxa"/>
            <w:tcBorders>
              <w:left w:val="single" w:sz="18" w:space="0" w:color="0081C6"/>
            </w:tcBorders>
          </w:tcPr>
          <w:p w:rsidR="008E1B7D" w:rsidRPr="00B226FB" w:rsidRDefault="008E1B7D" w:rsidP="008E1B7D">
            <w:pPr>
              <w:spacing w:before="0" w:line="240" w:lineRule="auto"/>
              <w:ind w:left="720"/>
              <w:contextualSpacing/>
              <w:rPr>
                <w:rFonts w:ascii="Arial" w:hAnsi="Arial" w:cs="Arial"/>
                <w:sz w:val="18"/>
              </w:rPr>
            </w:pPr>
          </w:p>
          <w:p w:rsidR="008E1B7D" w:rsidRPr="00B226FB" w:rsidRDefault="008E1B7D" w:rsidP="003B7BEA">
            <w:pPr>
              <w:numPr>
                <w:ilvl w:val="0"/>
                <w:numId w:val="8"/>
              </w:numPr>
              <w:spacing w:before="0" w:line="300" w:lineRule="exact"/>
              <w:ind w:left="714" w:hanging="357"/>
              <w:contextualSpacing/>
              <w:rPr>
                <w:rFonts w:ascii="Arial" w:hAnsi="Arial" w:cs="Arial"/>
                <w:sz w:val="18"/>
              </w:rPr>
            </w:pPr>
            <w:r w:rsidRPr="00B226FB">
              <w:rPr>
                <w:rFonts w:ascii="Arial" w:hAnsi="Arial" w:cs="Arial"/>
                <w:sz w:val="18"/>
              </w:rPr>
              <w:t>Health and well-being</w:t>
            </w:r>
          </w:p>
          <w:p w:rsidR="008E1B7D" w:rsidRPr="00B226FB" w:rsidRDefault="008E1B7D" w:rsidP="003B7BEA">
            <w:pPr>
              <w:numPr>
                <w:ilvl w:val="0"/>
                <w:numId w:val="8"/>
              </w:numPr>
              <w:spacing w:before="0" w:line="300" w:lineRule="exact"/>
              <w:ind w:left="714" w:hanging="357"/>
              <w:contextualSpacing/>
              <w:rPr>
                <w:rFonts w:ascii="Arial" w:hAnsi="Arial" w:cs="Arial"/>
                <w:sz w:val="18"/>
              </w:rPr>
            </w:pPr>
            <w:r w:rsidRPr="00B226FB">
              <w:rPr>
                <w:rFonts w:ascii="Arial" w:hAnsi="Arial" w:cs="Arial"/>
                <w:sz w:val="18"/>
              </w:rPr>
              <w:t>Foundation skill gains</w:t>
            </w:r>
          </w:p>
          <w:p w:rsidR="008E1B7D" w:rsidRPr="00B226FB" w:rsidRDefault="008E1B7D" w:rsidP="003B7BEA">
            <w:pPr>
              <w:numPr>
                <w:ilvl w:val="0"/>
                <w:numId w:val="8"/>
              </w:numPr>
              <w:spacing w:before="0" w:line="300" w:lineRule="exact"/>
              <w:ind w:left="714" w:hanging="357"/>
              <w:contextualSpacing/>
              <w:rPr>
                <w:rFonts w:ascii="Arial" w:hAnsi="Arial" w:cs="Arial"/>
                <w:sz w:val="18"/>
              </w:rPr>
            </w:pPr>
            <w:r w:rsidRPr="00B226FB">
              <w:rPr>
                <w:rFonts w:ascii="Arial" w:hAnsi="Arial" w:cs="Arial"/>
                <w:sz w:val="18"/>
              </w:rPr>
              <w:t>Social inclusion</w:t>
            </w:r>
          </w:p>
          <w:p w:rsidR="008E1B7D" w:rsidRPr="00B226FB" w:rsidRDefault="008E1B7D" w:rsidP="003B7BEA">
            <w:pPr>
              <w:numPr>
                <w:ilvl w:val="0"/>
                <w:numId w:val="8"/>
              </w:numPr>
              <w:spacing w:before="0" w:line="300" w:lineRule="exact"/>
              <w:ind w:left="714" w:hanging="357"/>
              <w:contextualSpacing/>
              <w:rPr>
                <w:rFonts w:ascii="Arial" w:hAnsi="Arial" w:cs="Arial"/>
                <w:sz w:val="18"/>
              </w:rPr>
            </w:pPr>
            <w:r w:rsidRPr="00B226FB">
              <w:rPr>
                <w:rFonts w:ascii="Arial" w:hAnsi="Arial" w:cs="Arial"/>
                <w:sz w:val="18"/>
              </w:rPr>
              <w:t>Socio economic status</w:t>
            </w:r>
          </w:p>
        </w:tc>
      </w:tr>
      <w:tr w:rsidR="008E1B7D" w:rsidRPr="008E1B7D" w:rsidTr="00815E64">
        <w:tc>
          <w:tcPr>
            <w:tcW w:w="9242" w:type="dxa"/>
            <w:gridSpan w:val="2"/>
          </w:tcPr>
          <w:p w:rsidR="008E1B7D" w:rsidRPr="00B226FB" w:rsidRDefault="008E1B7D" w:rsidP="008E1B7D">
            <w:pPr>
              <w:shd w:val="clear" w:color="auto" w:fill="339966"/>
              <w:spacing w:before="0" w:line="240" w:lineRule="auto"/>
              <w:jc w:val="center"/>
              <w:rPr>
                <w:rFonts w:ascii="Arial" w:hAnsi="Arial" w:cs="Arial"/>
                <w:b/>
                <w:color w:val="FFFFFF"/>
                <w:sz w:val="20"/>
                <w:szCs w:val="17"/>
              </w:rPr>
            </w:pPr>
            <w:r w:rsidRPr="00B226FB">
              <w:rPr>
                <w:rFonts w:ascii="Arial" w:hAnsi="Arial" w:cs="Arial"/>
                <w:b/>
                <w:color w:val="FFFFFF"/>
                <w:sz w:val="20"/>
                <w:szCs w:val="17"/>
              </w:rPr>
              <w:t>BUSINESS</w:t>
            </w:r>
          </w:p>
          <w:p w:rsidR="008E1B7D" w:rsidRPr="008E1B7D" w:rsidRDefault="008E1B7D" w:rsidP="0090775C">
            <w:pPr>
              <w:shd w:val="clear" w:color="auto" w:fill="339966"/>
              <w:spacing w:before="60" w:line="240" w:lineRule="auto"/>
              <w:jc w:val="center"/>
              <w:rPr>
                <w:rFonts w:ascii="Calibri" w:hAnsi="Calibri"/>
                <w:sz w:val="22"/>
              </w:rPr>
            </w:pPr>
            <w:r w:rsidRPr="00B226FB">
              <w:rPr>
                <w:rFonts w:ascii="Arial" w:hAnsi="Arial" w:cs="Arial"/>
                <w:color w:val="FFFFFF"/>
                <w:sz w:val="20"/>
                <w:szCs w:val="17"/>
              </w:rPr>
              <w:t>Industry type, organisation size and sector impact on the level of ROI.</w:t>
            </w:r>
          </w:p>
        </w:tc>
      </w:tr>
      <w:tr w:rsidR="008E1B7D" w:rsidRPr="008E1B7D" w:rsidTr="00815E64">
        <w:trPr>
          <w:trHeight w:val="567"/>
        </w:trPr>
        <w:tc>
          <w:tcPr>
            <w:tcW w:w="4621" w:type="dxa"/>
            <w:tcBorders>
              <w:right w:val="single" w:sz="18" w:space="0" w:color="339966"/>
            </w:tcBorders>
            <w:vAlign w:val="center"/>
            <w:hideMark/>
          </w:tcPr>
          <w:p w:rsidR="008E1B7D" w:rsidRPr="00B226FB" w:rsidRDefault="008E1B7D" w:rsidP="008E1B7D">
            <w:pPr>
              <w:spacing w:before="0" w:line="240" w:lineRule="auto"/>
              <w:ind w:firstLine="720"/>
              <w:contextualSpacing/>
              <w:jc w:val="center"/>
              <w:rPr>
                <w:rFonts w:ascii="Arial" w:hAnsi="Arial" w:cs="Arial"/>
                <w:b/>
                <w:sz w:val="18"/>
                <w:szCs w:val="16"/>
              </w:rPr>
            </w:pPr>
          </w:p>
          <w:p w:rsidR="008E1B7D" w:rsidRPr="00B226FB" w:rsidRDefault="008E1B7D" w:rsidP="008E1B7D">
            <w:pPr>
              <w:spacing w:before="0" w:line="240" w:lineRule="auto"/>
              <w:contextualSpacing/>
              <w:jc w:val="center"/>
              <w:rPr>
                <w:rFonts w:ascii="Arial" w:hAnsi="Arial" w:cs="Arial"/>
                <w:b/>
                <w:color w:val="339966"/>
                <w:sz w:val="18"/>
                <w:szCs w:val="16"/>
              </w:rPr>
            </w:pPr>
            <w:r w:rsidRPr="00B226FB">
              <w:rPr>
                <w:rFonts w:ascii="Arial" w:hAnsi="Arial" w:cs="Arial"/>
                <w:b/>
                <w:color w:val="339966"/>
                <w:sz w:val="18"/>
                <w:szCs w:val="16"/>
              </w:rPr>
              <w:t>MARKET</w:t>
            </w:r>
          </w:p>
          <w:p w:rsidR="008E1B7D" w:rsidRPr="00B226FB" w:rsidRDefault="008E1B7D" w:rsidP="008E1B7D">
            <w:pPr>
              <w:spacing w:before="120" w:line="240" w:lineRule="auto"/>
              <w:jc w:val="center"/>
              <w:rPr>
                <w:rFonts w:ascii="Arial" w:hAnsi="Arial" w:cs="Arial"/>
                <w:b/>
                <w:color w:val="339966"/>
                <w:sz w:val="18"/>
                <w:szCs w:val="16"/>
              </w:rPr>
            </w:pPr>
            <w:r w:rsidRPr="00B226FB">
              <w:rPr>
                <w:rFonts w:ascii="Arial" w:hAnsi="Arial" w:cs="Arial"/>
                <w:sz w:val="18"/>
                <w:szCs w:val="16"/>
              </w:rPr>
              <w:t xml:space="preserve">TVET meets the needs of </w:t>
            </w:r>
            <w:r w:rsidRPr="00B226FB">
              <w:rPr>
                <w:rFonts w:ascii="Arial" w:hAnsi="Arial" w:cs="Arial"/>
                <w:sz w:val="18"/>
                <w:szCs w:val="16"/>
              </w:rPr>
              <w:br/>
              <w:t>business/industry outcomes</w:t>
            </w:r>
          </w:p>
        </w:tc>
        <w:tc>
          <w:tcPr>
            <w:tcW w:w="4621" w:type="dxa"/>
            <w:tcBorders>
              <w:left w:val="single" w:sz="18" w:space="0" w:color="339966"/>
            </w:tcBorders>
            <w:vAlign w:val="center"/>
            <w:hideMark/>
          </w:tcPr>
          <w:p w:rsidR="008E1B7D" w:rsidRPr="00B226FB" w:rsidRDefault="008E1B7D" w:rsidP="008E1B7D">
            <w:pPr>
              <w:spacing w:before="0" w:line="240" w:lineRule="auto"/>
              <w:jc w:val="center"/>
              <w:rPr>
                <w:rFonts w:ascii="Arial" w:hAnsi="Arial" w:cs="Arial"/>
                <w:b/>
                <w:sz w:val="18"/>
                <w:szCs w:val="16"/>
              </w:rPr>
            </w:pPr>
          </w:p>
          <w:p w:rsidR="008E1B7D" w:rsidRPr="00B226FB" w:rsidRDefault="008E1B7D" w:rsidP="008E1B7D">
            <w:pPr>
              <w:spacing w:before="0" w:line="240" w:lineRule="auto"/>
              <w:jc w:val="center"/>
              <w:rPr>
                <w:rFonts w:ascii="Arial" w:hAnsi="Arial" w:cs="Arial"/>
                <w:b/>
                <w:color w:val="339966"/>
                <w:sz w:val="18"/>
                <w:szCs w:val="16"/>
              </w:rPr>
            </w:pPr>
            <w:r w:rsidRPr="00B226FB">
              <w:rPr>
                <w:rFonts w:ascii="Arial" w:hAnsi="Arial" w:cs="Arial"/>
                <w:b/>
                <w:color w:val="339966"/>
                <w:sz w:val="18"/>
                <w:szCs w:val="16"/>
              </w:rPr>
              <w:t>NON-MARKET</w:t>
            </w:r>
          </w:p>
          <w:p w:rsidR="008E1B7D" w:rsidRPr="00B226FB" w:rsidRDefault="008E1B7D" w:rsidP="008E1B7D">
            <w:pPr>
              <w:spacing w:before="120" w:line="240" w:lineRule="auto"/>
              <w:jc w:val="center"/>
              <w:rPr>
                <w:rFonts w:ascii="Arial" w:hAnsi="Arial" w:cs="Arial"/>
                <w:sz w:val="18"/>
                <w:szCs w:val="16"/>
              </w:rPr>
            </w:pPr>
            <w:r w:rsidRPr="00B226FB">
              <w:rPr>
                <w:rFonts w:ascii="Arial" w:hAnsi="Arial" w:cs="Arial"/>
                <w:sz w:val="18"/>
                <w:szCs w:val="16"/>
              </w:rPr>
              <w:t>TVET contributes to the health, safety and environmental needs in the workplace.</w:t>
            </w:r>
          </w:p>
        </w:tc>
      </w:tr>
      <w:tr w:rsidR="008E1B7D" w:rsidRPr="008E1B7D" w:rsidTr="00815E64">
        <w:tc>
          <w:tcPr>
            <w:tcW w:w="4621" w:type="dxa"/>
            <w:tcBorders>
              <w:right w:val="single" w:sz="18" w:space="0" w:color="339966"/>
            </w:tcBorders>
          </w:tcPr>
          <w:p w:rsidR="008E1B7D" w:rsidRPr="00B226FB" w:rsidRDefault="008E1B7D" w:rsidP="008E1B7D">
            <w:pPr>
              <w:spacing w:before="0" w:line="240" w:lineRule="auto"/>
              <w:ind w:firstLine="720"/>
              <w:contextualSpacing/>
              <w:rPr>
                <w:rFonts w:ascii="Arial" w:hAnsi="Arial" w:cs="Arial"/>
                <w:sz w:val="18"/>
                <w:szCs w:val="16"/>
              </w:rPr>
            </w:pPr>
          </w:p>
          <w:p w:rsidR="008E1B7D" w:rsidRPr="00B226FB" w:rsidRDefault="008E1B7D" w:rsidP="003B7BEA">
            <w:pPr>
              <w:numPr>
                <w:ilvl w:val="0"/>
                <w:numId w:val="9"/>
              </w:numPr>
              <w:spacing w:before="0" w:line="300" w:lineRule="exact"/>
              <w:ind w:left="714" w:hanging="357"/>
              <w:contextualSpacing/>
              <w:rPr>
                <w:rFonts w:ascii="Arial" w:hAnsi="Arial" w:cs="Arial"/>
                <w:sz w:val="18"/>
                <w:szCs w:val="16"/>
              </w:rPr>
            </w:pPr>
            <w:r w:rsidRPr="00B226FB">
              <w:rPr>
                <w:rFonts w:ascii="Arial" w:hAnsi="Arial" w:cs="Arial"/>
                <w:sz w:val="18"/>
                <w:szCs w:val="16"/>
              </w:rPr>
              <w:t>Increased productivity</w:t>
            </w:r>
          </w:p>
          <w:p w:rsidR="008E1B7D" w:rsidRPr="00B226FB" w:rsidRDefault="008E1B7D" w:rsidP="003B7BEA">
            <w:pPr>
              <w:numPr>
                <w:ilvl w:val="0"/>
                <w:numId w:val="9"/>
              </w:numPr>
              <w:spacing w:before="0" w:line="300" w:lineRule="exact"/>
              <w:ind w:left="714" w:hanging="357"/>
              <w:contextualSpacing/>
              <w:rPr>
                <w:rFonts w:ascii="Arial" w:hAnsi="Arial" w:cs="Arial"/>
                <w:sz w:val="18"/>
                <w:szCs w:val="16"/>
              </w:rPr>
            </w:pPr>
            <w:r w:rsidRPr="00B226FB">
              <w:rPr>
                <w:rFonts w:ascii="Arial" w:hAnsi="Arial" w:cs="Arial"/>
                <w:sz w:val="18"/>
                <w:szCs w:val="16"/>
              </w:rPr>
              <w:t>Profitability</w:t>
            </w:r>
          </w:p>
          <w:p w:rsidR="008E1B7D" w:rsidRPr="00B226FB" w:rsidRDefault="008E1B7D" w:rsidP="003B7BEA">
            <w:pPr>
              <w:numPr>
                <w:ilvl w:val="0"/>
                <w:numId w:val="9"/>
              </w:numPr>
              <w:spacing w:before="0" w:line="300" w:lineRule="exact"/>
              <w:ind w:left="714" w:hanging="357"/>
              <w:contextualSpacing/>
              <w:rPr>
                <w:rFonts w:ascii="Arial" w:hAnsi="Arial" w:cs="Arial"/>
                <w:sz w:val="18"/>
                <w:szCs w:val="16"/>
              </w:rPr>
            </w:pPr>
            <w:r w:rsidRPr="00B226FB">
              <w:rPr>
                <w:rFonts w:ascii="Arial" w:hAnsi="Arial" w:cs="Arial"/>
                <w:sz w:val="18"/>
                <w:szCs w:val="16"/>
              </w:rPr>
              <w:t>Quality product/service</w:t>
            </w:r>
          </w:p>
          <w:p w:rsidR="008E1B7D" w:rsidRPr="00B226FB" w:rsidRDefault="008E1B7D" w:rsidP="003B7BEA">
            <w:pPr>
              <w:numPr>
                <w:ilvl w:val="0"/>
                <w:numId w:val="9"/>
              </w:numPr>
              <w:spacing w:before="0" w:line="300" w:lineRule="exact"/>
              <w:ind w:left="714" w:hanging="357"/>
              <w:contextualSpacing/>
              <w:rPr>
                <w:rFonts w:ascii="Arial" w:hAnsi="Arial" w:cs="Arial"/>
                <w:sz w:val="18"/>
                <w:szCs w:val="16"/>
              </w:rPr>
            </w:pPr>
            <w:r w:rsidRPr="00B226FB">
              <w:rPr>
                <w:rFonts w:ascii="Arial" w:hAnsi="Arial" w:cs="Arial"/>
                <w:sz w:val="18"/>
                <w:szCs w:val="16"/>
              </w:rPr>
              <w:t>Business innovation</w:t>
            </w:r>
          </w:p>
          <w:p w:rsidR="008E1B7D" w:rsidRPr="00B226FB" w:rsidRDefault="0090775C" w:rsidP="008E1B7D">
            <w:pPr>
              <w:spacing w:before="0" w:line="240" w:lineRule="auto"/>
              <w:ind w:firstLine="720"/>
              <w:contextualSpacing/>
              <w:rPr>
                <w:rFonts w:ascii="Arial" w:hAnsi="Arial" w:cs="Arial"/>
                <w:sz w:val="18"/>
                <w:szCs w:val="16"/>
              </w:rPr>
            </w:pPr>
            <w:r w:rsidRPr="00B226FB">
              <w:rPr>
                <w:rFonts w:ascii="Arial" w:hAnsi="Arial" w:cs="Arial"/>
                <w:b/>
                <w:noProof/>
                <w:sz w:val="18"/>
                <w:szCs w:val="16"/>
                <w:lang w:eastAsia="en-AU"/>
              </w:rPr>
              <w:drawing>
                <wp:anchor distT="0" distB="0" distL="114300" distR="114300" simplePos="0" relativeHeight="251695104" behindDoc="0" locked="0" layoutInCell="1" allowOverlap="1" wp14:anchorId="1C5FD817" wp14:editId="23F19EBB">
                  <wp:simplePos x="0" y="0"/>
                  <wp:positionH relativeFrom="column">
                    <wp:posOffset>124460</wp:posOffset>
                  </wp:positionH>
                  <wp:positionV relativeFrom="paragraph">
                    <wp:posOffset>14523</wp:posOffset>
                  </wp:positionV>
                  <wp:extent cx="483005" cy="4830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seclinton\Desktop\Untitled-1.png"/>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483005" cy="483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1" w:type="dxa"/>
            <w:tcBorders>
              <w:left w:val="single" w:sz="18" w:space="0" w:color="339966"/>
            </w:tcBorders>
          </w:tcPr>
          <w:p w:rsidR="008E1B7D" w:rsidRPr="00B226FB" w:rsidRDefault="008E1B7D" w:rsidP="008E1B7D">
            <w:pPr>
              <w:spacing w:before="0" w:line="240" w:lineRule="auto"/>
              <w:ind w:left="720"/>
              <w:contextualSpacing/>
              <w:rPr>
                <w:rFonts w:ascii="Arial" w:hAnsi="Arial" w:cs="Arial"/>
                <w:sz w:val="18"/>
                <w:szCs w:val="16"/>
              </w:rPr>
            </w:pPr>
          </w:p>
          <w:p w:rsidR="008E1B7D" w:rsidRPr="00B226FB" w:rsidRDefault="008E1B7D" w:rsidP="003B7BEA">
            <w:pPr>
              <w:numPr>
                <w:ilvl w:val="0"/>
                <w:numId w:val="10"/>
              </w:numPr>
              <w:spacing w:before="0" w:line="300" w:lineRule="exact"/>
              <w:ind w:left="714" w:hanging="357"/>
              <w:contextualSpacing/>
              <w:rPr>
                <w:rFonts w:ascii="Arial" w:hAnsi="Arial" w:cs="Arial"/>
                <w:sz w:val="18"/>
                <w:szCs w:val="16"/>
              </w:rPr>
            </w:pPr>
            <w:r w:rsidRPr="00B226FB">
              <w:rPr>
                <w:rFonts w:ascii="Arial" w:hAnsi="Arial" w:cs="Arial"/>
                <w:sz w:val="18"/>
                <w:szCs w:val="16"/>
              </w:rPr>
              <w:t>Employee well-being</w:t>
            </w:r>
          </w:p>
          <w:p w:rsidR="008E1B7D" w:rsidRPr="00B226FB" w:rsidRDefault="008E1B7D" w:rsidP="003B7BEA">
            <w:pPr>
              <w:numPr>
                <w:ilvl w:val="0"/>
                <w:numId w:val="10"/>
              </w:numPr>
              <w:spacing w:before="0" w:line="300" w:lineRule="exact"/>
              <w:ind w:left="714" w:hanging="357"/>
              <w:contextualSpacing/>
              <w:rPr>
                <w:rFonts w:ascii="Arial" w:hAnsi="Arial" w:cs="Arial"/>
                <w:sz w:val="18"/>
                <w:szCs w:val="16"/>
              </w:rPr>
            </w:pPr>
            <w:r w:rsidRPr="00B226FB">
              <w:rPr>
                <w:rFonts w:ascii="Arial" w:hAnsi="Arial" w:cs="Arial"/>
                <w:sz w:val="18"/>
                <w:szCs w:val="16"/>
              </w:rPr>
              <w:t>Employee engagement</w:t>
            </w:r>
          </w:p>
          <w:p w:rsidR="008E1B7D" w:rsidRPr="00B226FB" w:rsidRDefault="008E1B7D" w:rsidP="003B7BEA">
            <w:pPr>
              <w:numPr>
                <w:ilvl w:val="0"/>
                <w:numId w:val="10"/>
              </w:numPr>
              <w:spacing w:before="0" w:line="300" w:lineRule="exact"/>
              <w:ind w:left="714" w:hanging="357"/>
              <w:contextualSpacing/>
              <w:rPr>
                <w:rFonts w:ascii="Arial" w:hAnsi="Arial" w:cs="Arial"/>
                <w:sz w:val="18"/>
                <w:szCs w:val="16"/>
              </w:rPr>
            </w:pPr>
            <w:r w:rsidRPr="00B226FB">
              <w:rPr>
                <w:rFonts w:ascii="Arial" w:hAnsi="Arial" w:cs="Arial"/>
                <w:sz w:val="18"/>
                <w:szCs w:val="16"/>
              </w:rPr>
              <w:t>Workplace safety</w:t>
            </w:r>
          </w:p>
          <w:p w:rsidR="008E1B7D" w:rsidRPr="00B226FB" w:rsidRDefault="008E1B7D" w:rsidP="003B7BEA">
            <w:pPr>
              <w:numPr>
                <w:ilvl w:val="0"/>
                <w:numId w:val="10"/>
              </w:numPr>
              <w:spacing w:before="0" w:line="300" w:lineRule="exact"/>
              <w:ind w:left="714" w:hanging="357"/>
              <w:contextualSpacing/>
              <w:rPr>
                <w:rFonts w:ascii="Arial" w:hAnsi="Arial" w:cs="Arial"/>
                <w:sz w:val="18"/>
                <w:szCs w:val="16"/>
              </w:rPr>
            </w:pPr>
            <w:r w:rsidRPr="00B226FB">
              <w:rPr>
                <w:rFonts w:ascii="Arial" w:hAnsi="Arial" w:cs="Arial"/>
                <w:sz w:val="18"/>
                <w:szCs w:val="16"/>
              </w:rPr>
              <w:t>Environmental sustainability</w:t>
            </w:r>
          </w:p>
        </w:tc>
      </w:tr>
      <w:tr w:rsidR="008E1B7D" w:rsidRPr="008E1B7D" w:rsidTr="00815E64">
        <w:tc>
          <w:tcPr>
            <w:tcW w:w="9242" w:type="dxa"/>
            <w:gridSpan w:val="2"/>
            <w:shd w:val="clear" w:color="auto" w:fill="825871"/>
          </w:tcPr>
          <w:p w:rsidR="008E1B7D" w:rsidRPr="00B226FB" w:rsidRDefault="008E1B7D" w:rsidP="0090775C">
            <w:pPr>
              <w:spacing w:before="0" w:line="240" w:lineRule="auto"/>
              <w:ind w:firstLine="720"/>
              <w:contextualSpacing/>
              <w:jc w:val="center"/>
              <w:rPr>
                <w:rFonts w:ascii="Arial" w:hAnsi="Arial" w:cs="Arial"/>
                <w:b/>
                <w:color w:val="FFFFFF"/>
                <w:sz w:val="20"/>
                <w:szCs w:val="20"/>
              </w:rPr>
            </w:pPr>
            <w:r w:rsidRPr="00B226FB">
              <w:rPr>
                <w:rFonts w:ascii="Arial" w:hAnsi="Arial" w:cs="Arial"/>
                <w:b/>
                <w:color w:val="FFFFFF"/>
                <w:sz w:val="20"/>
                <w:szCs w:val="20"/>
              </w:rPr>
              <w:t>ECONOMY/SOCIETY</w:t>
            </w:r>
          </w:p>
          <w:p w:rsidR="008E1B7D" w:rsidRPr="008E1B7D" w:rsidRDefault="00982A17" w:rsidP="0090775C">
            <w:pPr>
              <w:spacing w:before="60" w:line="240" w:lineRule="auto"/>
              <w:contextualSpacing/>
              <w:jc w:val="center"/>
              <w:rPr>
                <w:rFonts w:ascii="Calibri" w:hAnsi="Calibri"/>
                <w:sz w:val="22"/>
              </w:rPr>
            </w:pPr>
            <w:r w:rsidRPr="00B226FB">
              <w:rPr>
                <w:rFonts w:ascii="Arial" w:hAnsi="Arial" w:cs="Arial"/>
                <w:color w:val="FFFFFF"/>
                <w:sz w:val="20"/>
                <w:szCs w:val="20"/>
              </w:rPr>
              <w:t xml:space="preserve">The profile of the population of interest </w:t>
            </w:r>
            <w:r w:rsidR="008E1B7D" w:rsidRPr="00B226FB">
              <w:rPr>
                <w:rFonts w:ascii="Arial" w:hAnsi="Arial" w:cs="Arial"/>
                <w:color w:val="FFFFFF"/>
                <w:sz w:val="20"/>
                <w:szCs w:val="20"/>
              </w:rPr>
              <w:t>impact</w:t>
            </w:r>
            <w:r w:rsidRPr="00B226FB">
              <w:rPr>
                <w:rFonts w:ascii="Arial" w:hAnsi="Arial" w:cs="Arial"/>
                <w:color w:val="FFFFFF"/>
                <w:sz w:val="20"/>
                <w:szCs w:val="20"/>
              </w:rPr>
              <w:t>s</w:t>
            </w:r>
            <w:r w:rsidR="008E1B7D" w:rsidRPr="00B226FB">
              <w:rPr>
                <w:rFonts w:ascii="Arial" w:hAnsi="Arial" w:cs="Arial"/>
                <w:color w:val="FFFFFF"/>
                <w:sz w:val="20"/>
                <w:szCs w:val="20"/>
              </w:rPr>
              <w:t xml:space="preserve"> on the level of ROI.</w:t>
            </w:r>
          </w:p>
        </w:tc>
      </w:tr>
      <w:tr w:rsidR="008E1B7D" w:rsidRPr="008E1B7D" w:rsidTr="00815E64">
        <w:trPr>
          <w:trHeight w:val="567"/>
        </w:trPr>
        <w:tc>
          <w:tcPr>
            <w:tcW w:w="4621" w:type="dxa"/>
            <w:tcBorders>
              <w:right w:val="single" w:sz="18" w:space="0" w:color="825871"/>
            </w:tcBorders>
            <w:vAlign w:val="center"/>
            <w:hideMark/>
          </w:tcPr>
          <w:p w:rsidR="008E1B7D" w:rsidRPr="00B226FB" w:rsidRDefault="008E1B7D" w:rsidP="008E1B7D">
            <w:pPr>
              <w:spacing w:before="0" w:line="240" w:lineRule="auto"/>
              <w:ind w:firstLine="720"/>
              <w:contextualSpacing/>
              <w:jc w:val="center"/>
              <w:rPr>
                <w:rFonts w:ascii="Calibri" w:hAnsi="Calibri"/>
                <w:b/>
                <w:sz w:val="18"/>
              </w:rPr>
            </w:pPr>
          </w:p>
          <w:p w:rsidR="008E1B7D" w:rsidRPr="00B226FB" w:rsidRDefault="008E1B7D" w:rsidP="008E1B7D">
            <w:pPr>
              <w:spacing w:before="0" w:line="240" w:lineRule="auto"/>
              <w:contextualSpacing/>
              <w:jc w:val="center"/>
              <w:rPr>
                <w:rFonts w:ascii="Calibri" w:hAnsi="Calibri"/>
                <w:b/>
                <w:color w:val="825871"/>
                <w:sz w:val="18"/>
              </w:rPr>
            </w:pPr>
            <w:r w:rsidRPr="00B226FB">
              <w:rPr>
                <w:rFonts w:ascii="Calibri" w:hAnsi="Calibri"/>
                <w:b/>
                <w:color w:val="825871"/>
                <w:sz w:val="18"/>
              </w:rPr>
              <w:t>ECONOMIC</w:t>
            </w:r>
          </w:p>
          <w:p w:rsidR="008E1B7D" w:rsidRPr="00B226FB" w:rsidRDefault="008E1B7D" w:rsidP="008E1B7D">
            <w:pPr>
              <w:spacing w:before="120" w:line="240" w:lineRule="auto"/>
              <w:jc w:val="center"/>
              <w:rPr>
                <w:rFonts w:ascii="Calibri" w:hAnsi="Calibri"/>
                <w:sz w:val="18"/>
              </w:rPr>
            </w:pPr>
            <w:r w:rsidRPr="00B226FB">
              <w:rPr>
                <w:rFonts w:ascii="Calibri" w:hAnsi="Calibri"/>
                <w:sz w:val="18"/>
              </w:rPr>
              <w:t xml:space="preserve">TVET contributes to improved </w:t>
            </w:r>
            <w:r w:rsidRPr="00B226FB">
              <w:rPr>
                <w:rFonts w:ascii="Calibri" w:hAnsi="Calibri"/>
                <w:sz w:val="18"/>
              </w:rPr>
              <w:br/>
              <w:t>economic outcomes</w:t>
            </w:r>
          </w:p>
        </w:tc>
        <w:tc>
          <w:tcPr>
            <w:tcW w:w="4621" w:type="dxa"/>
            <w:tcBorders>
              <w:left w:val="single" w:sz="18" w:space="0" w:color="825871"/>
            </w:tcBorders>
            <w:vAlign w:val="center"/>
            <w:hideMark/>
          </w:tcPr>
          <w:p w:rsidR="008E1B7D" w:rsidRPr="00B226FB" w:rsidRDefault="008E1B7D" w:rsidP="008E1B7D">
            <w:pPr>
              <w:spacing w:before="0" w:line="240" w:lineRule="auto"/>
              <w:ind w:left="720"/>
              <w:contextualSpacing/>
              <w:jc w:val="center"/>
              <w:rPr>
                <w:rFonts w:ascii="Calibri" w:hAnsi="Calibri"/>
                <w:b/>
                <w:sz w:val="18"/>
              </w:rPr>
            </w:pPr>
          </w:p>
          <w:p w:rsidR="008E1B7D" w:rsidRPr="00B226FB" w:rsidRDefault="008E1B7D" w:rsidP="008E1B7D">
            <w:pPr>
              <w:spacing w:before="0" w:line="240" w:lineRule="auto"/>
              <w:ind w:left="57"/>
              <w:contextualSpacing/>
              <w:jc w:val="center"/>
              <w:rPr>
                <w:rFonts w:ascii="Calibri" w:hAnsi="Calibri"/>
                <w:b/>
                <w:color w:val="825871"/>
                <w:sz w:val="18"/>
              </w:rPr>
            </w:pPr>
            <w:r w:rsidRPr="00B226FB">
              <w:rPr>
                <w:rFonts w:ascii="Calibri" w:hAnsi="Calibri"/>
                <w:b/>
                <w:color w:val="825871"/>
                <w:sz w:val="18"/>
              </w:rPr>
              <w:t>SOCIAL</w:t>
            </w:r>
          </w:p>
          <w:p w:rsidR="008E1B7D" w:rsidRPr="00B226FB" w:rsidRDefault="008E1B7D" w:rsidP="008E1B7D">
            <w:pPr>
              <w:spacing w:before="120" w:line="240" w:lineRule="auto"/>
              <w:jc w:val="center"/>
              <w:rPr>
                <w:rFonts w:ascii="Calibri" w:hAnsi="Calibri"/>
                <w:sz w:val="18"/>
              </w:rPr>
            </w:pPr>
            <w:r w:rsidRPr="00B226FB">
              <w:rPr>
                <w:rFonts w:ascii="Calibri" w:hAnsi="Calibri"/>
                <w:sz w:val="18"/>
              </w:rPr>
              <w:t>TVET contributes to improved</w:t>
            </w:r>
            <w:r w:rsidRPr="00B226FB">
              <w:rPr>
                <w:rFonts w:ascii="Calibri" w:hAnsi="Calibri"/>
                <w:sz w:val="18"/>
              </w:rPr>
              <w:br/>
              <w:t xml:space="preserve"> social outcomes in society</w:t>
            </w:r>
          </w:p>
        </w:tc>
      </w:tr>
      <w:tr w:rsidR="008E1B7D" w:rsidRPr="008E1B7D" w:rsidTr="00815E64">
        <w:tc>
          <w:tcPr>
            <w:tcW w:w="4621" w:type="dxa"/>
            <w:tcBorders>
              <w:bottom w:val="single" w:sz="18" w:space="0" w:color="825871"/>
              <w:right w:val="single" w:sz="18" w:space="0" w:color="825871"/>
            </w:tcBorders>
          </w:tcPr>
          <w:p w:rsidR="008E1B7D" w:rsidRPr="00B226FB" w:rsidRDefault="008E1B7D" w:rsidP="008E1B7D">
            <w:pPr>
              <w:spacing w:before="0" w:line="240" w:lineRule="auto"/>
              <w:ind w:left="720"/>
              <w:contextualSpacing/>
              <w:rPr>
                <w:rFonts w:ascii="Calibri" w:hAnsi="Calibri"/>
                <w:sz w:val="18"/>
              </w:rPr>
            </w:pPr>
          </w:p>
          <w:p w:rsidR="008E1B7D" w:rsidRPr="00B226FB" w:rsidRDefault="008E1B7D" w:rsidP="003B7BEA">
            <w:pPr>
              <w:numPr>
                <w:ilvl w:val="0"/>
                <w:numId w:val="11"/>
              </w:numPr>
              <w:spacing w:before="0" w:line="300" w:lineRule="exact"/>
              <w:ind w:left="714" w:hanging="357"/>
              <w:contextualSpacing/>
              <w:rPr>
                <w:rFonts w:ascii="Calibri" w:hAnsi="Calibri"/>
                <w:sz w:val="18"/>
              </w:rPr>
            </w:pPr>
            <w:r w:rsidRPr="00B226FB">
              <w:rPr>
                <w:rFonts w:ascii="Calibri" w:hAnsi="Calibri"/>
                <w:sz w:val="18"/>
              </w:rPr>
              <w:t>Economic growth</w:t>
            </w:r>
          </w:p>
          <w:p w:rsidR="008E1B7D" w:rsidRPr="00B226FB" w:rsidRDefault="008E1B7D" w:rsidP="003B7BEA">
            <w:pPr>
              <w:numPr>
                <w:ilvl w:val="0"/>
                <w:numId w:val="11"/>
              </w:numPr>
              <w:spacing w:before="0" w:line="300" w:lineRule="exact"/>
              <w:ind w:left="714" w:hanging="357"/>
              <w:contextualSpacing/>
              <w:rPr>
                <w:rFonts w:ascii="Calibri" w:hAnsi="Calibri"/>
                <w:sz w:val="18"/>
              </w:rPr>
            </w:pPr>
            <w:r w:rsidRPr="00B226FB">
              <w:rPr>
                <w:rFonts w:ascii="Calibri" w:hAnsi="Calibri"/>
                <w:sz w:val="18"/>
              </w:rPr>
              <w:t>Labour market participation</w:t>
            </w:r>
          </w:p>
          <w:p w:rsidR="008E1B7D" w:rsidRPr="00B226FB" w:rsidRDefault="008E1B7D" w:rsidP="003B7BEA">
            <w:pPr>
              <w:numPr>
                <w:ilvl w:val="0"/>
                <w:numId w:val="11"/>
              </w:numPr>
              <w:spacing w:before="0" w:line="300" w:lineRule="exact"/>
              <w:ind w:left="714" w:hanging="357"/>
              <w:contextualSpacing/>
              <w:rPr>
                <w:rFonts w:ascii="Calibri" w:hAnsi="Calibri"/>
                <w:sz w:val="18"/>
              </w:rPr>
            </w:pPr>
            <w:r w:rsidRPr="00B226FB">
              <w:rPr>
                <w:rFonts w:ascii="Calibri" w:hAnsi="Calibri"/>
                <w:sz w:val="18"/>
              </w:rPr>
              <w:t>Unemployment rate</w:t>
            </w:r>
          </w:p>
          <w:p w:rsidR="008E1B7D" w:rsidRPr="00B226FB" w:rsidRDefault="008E1B7D" w:rsidP="003B7BEA">
            <w:pPr>
              <w:numPr>
                <w:ilvl w:val="0"/>
                <w:numId w:val="11"/>
              </w:numPr>
              <w:spacing w:before="0" w:line="300" w:lineRule="exact"/>
              <w:ind w:left="714" w:hanging="357"/>
              <w:contextualSpacing/>
              <w:rPr>
                <w:rFonts w:ascii="Calibri" w:hAnsi="Calibri"/>
                <w:sz w:val="18"/>
              </w:rPr>
            </w:pPr>
            <w:r w:rsidRPr="00B226FB">
              <w:rPr>
                <w:rFonts w:ascii="Calibri" w:hAnsi="Calibri"/>
                <w:sz w:val="18"/>
              </w:rPr>
              <w:t>Skilled workforce</w:t>
            </w:r>
          </w:p>
          <w:p w:rsidR="00C921D3" w:rsidRPr="00B226FB" w:rsidRDefault="00C921D3" w:rsidP="003B7BEA">
            <w:pPr>
              <w:numPr>
                <w:ilvl w:val="0"/>
                <w:numId w:val="11"/>
              </w:numPr>
              <w:spacing w:before="0" w:line="300" w:lineRule="exact"/>
              <w:ind w:left="714" w:hanging="357"/>
              <w:contextualSpacing/>
              <w:rPr>
                <w:rFonts w:ascii="Calibri" w:hAnsi="Calibri"/>
                <w:sz w:val="18"/>
              </w:rPr>
            </w:pPr>
            <w:r w:rsidRPr="00B226FB">
              <w:rPr>
                <w:rFonts w:ascii="Calibri" w:hAnsi="Calibri"/>
                <w:sz w:val="18"/>
              </w:rPr>
              <w:t>Entrepreneurial activity</w:t>
            </w:r>
          </w:p>
          <w:p w:rsidR="008E1B7D" w:rsidRPr="00B226FB" w:rsidRDefault="008E1B7D" w:rsidP="008E1B7D">
            <w:pPr>
              <w:spacing w:before="0" w:line="240" w:lineRule="auto"/>
              <w:ind w:left="720"/>
              <w:contextualSpacing/>
              <w:rPr>
                <w:rFonts w:ascii="Calibri" w:hAnsi="Calibri"/>
                <w:sz w:val="18"/>
              </w:rPr>
            </w:pPr>
          </w:p>
        </w:tc>
        <w:tc>
          <w:tcPr>
            <w:tcW w:w="4621" w:type="dxa"/>
            <w:tcBorders>
              <w:left w:val="single" w:sz="18" w:space="0" w:color="825871"/>
              <w:bottom w:val="single" w:sz="18" w:space="0" w:color="825871"/>
            </w:tcBorders>
          </w:tcPr>
          <w:p w:rsidR="008E1B7D" w:rsidRPr="00B226FB" w:rsidRDefault="008E1B7D" w:rsidP="008E1B7D">
            <w:pPr>
              <w:spacing w:before="0" w:line="240" w:lineRule="auto"/>
              <w:ind w:left="720"/>
              <w:contextualSpacing/>
              <w:rPr>
                <w:rFonts w:ascii="Calibri" w:hAnsi="Calibri"/>
                <w:sz w:val="18"/>
              </w:rPr>
            </w:pPr>
          </w:p>
          <w:p w:rsidR="008E1B7D" w:rsidRPr="00B226FB" w:rsidRDefault="008E1B7D" w:rsidP="003B7BEA">
            <w:pPr>
              <w:numPr>
                <w:ilvl w:val="0"/>
                <w:numId w:val="12"/>
              </w:numPr>
              <w:spacing w:before="0" w:line="300" w:lineRule="exact"/>
              <w:ind w:left="714" w:hanging="357"/>
              <w:contextualSpacing/>
              <w:rPr>
                <w:rFonts w:ascii="Calibri" w:hAnsi="Calibri"/>
                <w:sz w:val="18"/>
              </w:rPr>
            </w:pPr>
            <w:r w:rsidRPr="00B226FB">
              <w:rPr>
                <w:rFonts w:ascii="Calibri" w:hAnsi="Calibri"/>
                <w:sz w:val="18"/>
              </w:rPr>
              <w:t>Health</w:t>
            </w:r>
          </w:p>
          <w:p w:rsidR="008E1B7D" w:rsidRPr="00B226FB" w:rsidRDefault="008E1B7D" w:rsidP="003B7BEA">
            <w:pPr>
              <w:numPr>
                <w:ilvl w:val="0"/>
                <w:numId w:val="12"/>
              </w:numPr>
              <w:spacing w:before="0" w:line="300" w:lineRule="exact"/>
              <w:ind w:left="714" w:hanging="357"/>
              <w:contextualSpacing/>
              <w:rPr>
                <w:rFonts w:ascii="Calibri" w:hAnsi="Calibri"/>
                <w:sz w:val="18"/>
              </w:rPr>
            </w:pPr>
            <w:r w:rsidRPr="00B226FB">
              <w:rPr>
                <w:rFonts w:ascii="Calibri" w:hAnsi="Calibri"/>
                <w:sz w:val="18"/>
              </w:rPr>
              <w:t>Social cohesion</w:t>
            </w:r>
          </w:p>
          <w:p w:rsidR="008E1B7D" w:rsidRPr="00B226FB" w:rsidRDefault="008E1B7D" w:rsidP="003B7BEA">
            <w:pPr>
              <w:numPr>
                <w:ilvl w:val="0"/>
                <w:numId w:val="12"/>
              </w:numPr>
              <w:spacing w:before="0" w:line="300" w:lineRule="exact"/>
              <w:ind w:left="714" w:hanging="357"/>
              <w:contextualSpacing/>
              <w:rPr>
                <w:rFonts w:ascii="Calibri" w:hAnsi="Calibri"/>
                <w:sz w:val="18"/>
              </w:rPr>
            </w:pPr>
            <w:r w:rsidRPr="00B226FB">
              <w:rPr>
                <w:rFonts w:ascii="Calibri" w:hAnsi="Calibri"/>
                <w:sz w:val="18"/>
              </w:rPr>
              <w:t>Social equity</w:t>
            </w:r>
          </w:p>
          <w:p w:rsidR="008E1B7D" w:rsidRPr="00B226FB" w:rsidRDefault="008E1B7D" w:rsidP="003B7BEA">
            <w:pPr>
              <w:numPr>
                <w:ilvl w:val="0"/>
                <w:numId w:val="12"/>
              </w:numPr>
              <w:spacing w:before="0" w:line="300" w:lineRule="exact"/>
              <w:ind w:left="714" w:hanging="357"/>
              <w:contextualSpacing/>
              <w:rPr>
                <w:rFonts w:ascii="Calibri" w:hAnsi="Calibri"/>
                <w:sz w:val="18"/>
              </w:rPr>
            </w:pPr>
            <w:r w:rsidRPr="00B226FB">
              <w:rPr>
                <w:rFonts w:ascii="Calibri" w:hAnsi="Calibri"/>
                <w:sz w:val="18"/>
              </w:rPr>
              <w:t xml:space="preserve">Social capital </w:t>
            </w:r>
          </w:p>
        </w:tc>
      </w:tr>
    </w:tbl>
    <w:p w:rsidR="008E1B7D" w:rsidRPr="008E1B7D" w:rsidRDefault="008E1B7D" w:rsidP="008E1B7D">
      <w:pPr>
        <w:spacing w:before="0" w:after="200" w:line="276" w:lineRule="auto"/>
        <w:rPr>
          <w:rFonts w:ascii="Calibri" w:eastAsia="Calibri" w:hAnsi="Calibri"/>
          <w:sz w:val="22"/>
          <w:szCs w:val="22"/>
        </w:rPr>
      </w:pPr>
      <w:r w:rsidRPr="008E1B7D">
        <w:rPr>
          <w:rFonts w:ascii="Calibri" w:eastAsia="Calibri" w:hAnsi="Calibri"/>
          <w:sz w:val="22"/>
          <w:szCs w:val="22"/>
        </w:rPr>
        <w:br w:type="page"/>
      </w:r>
    </w:p>
    <w:tbl>
      <w:tblPr>
        <w:tblStyle w:val="TableGrid"/>
        <w:tblW w:w="9747" w:type="dxa"/>
        <w:tblLook w:val="04A0" w:firstRow="1" w:lastRow="0" w:firstColumn="1" w:lastColumn="0" w:noHBand="0" w:noVBand="1"/>
      </w:tblPr>
      <w:tblGrid>
        <w:gridCol w:w="2518"/>
        <w:gridCol w:w="3486"/>
        <w:gridCol w:w="3743"/>
      </w:tblGrid>
      <w:tr w:rsidR="009C615B" w:rsidRPr="00FD723F" w:rsidTr="00A10EF4">
        <w:trPr>
          <w:trHeight w:val="568"/>
        </w:trPr>
        <w:tc>
          <w:tcPr>
            <w:tcW w:w="9747" w:type="dxa"/>
            <w:gridSpan w:val="3"/>
            <w:tcBorders>
              <w:top w:val="nil"/>
              <w:left w:val="nil"/>
              <w:bottom w:val="nil"/>
              <w:right w:val="nil"/>
            </w:tcBorders>
            <w:shd w:val="clear" w:color="auto" w:fill="0081C6"/>
            <w:vAlign w:val="center"/>
          </w:tcPr>
          <w:p w:rsidR="009C615B" w:rsidRPr="00B226FB" w:rsidRDefault="00225518" w:rsidP="00225518">
            <w:pPr>
              <w:spacing w:before="0"/>
              <w:rPr>
                <w:rFonts w:ascii="Arial" w:hAnsi="Arial" w:cs="Arial"/>
                <w:b/>
                <w:color w:val="FFFFFF" w:themeColor="background1"/>
              </w:rPr>
            </w:pPr>
            <w:r w:rsidRPr="00B226FB">
              <w:rPr>
                <w:rFonts w:ascii="Arial" w:hAnsi="Arial" w:cs="Arial"/>
                <w:b/>
                <w:color w:val="FFFFFF" w:themeColor="background1"/>
                <w:sz w:val="20"/>
              </w:rPr>
              <w:lastRenderedPageBreak/>
              <w:t>ROI i</w:t>
            </w:r>
            <w:r w:rsidR="009C615B" w:rsidRPr="00B226FB">
              <w:rPr>
                <w:rFonts w:ascii="Arial" w:hAnsi="Arial" w:cs="Arial"/>
                <w:b/>
                <w:color w:val="FFFFFF" w:themeColor="background1"/>
                <w:sz w:val="20"/>
              </w:rPr>
              <w:t xml:space="preserve">ndicators and </w:t>
            </w:r>
            <w:r w:rsidRPr="00B226FB">
              <w:rPr>
                <w:rFonts w:ascii="Arial" w:hAnsi="Arial" w:cs="Arial"/>
                <w:b/>
                <w:color w:val="FFFFFF" w:themeColor="background1"/>
                <w:sz w:val="20"/>
              </w:rPr>
              <w:t>measures for i</w:t>
            </w:r>
            <w:r w:rsidR="009C615B" w:rsidRPr="00B226FB">
              <w:rPr>
                <w:rFonts w:ascii="Arial" w:hAnsi="Arial" w:cs="Arial"/>
                <w:b/>
                <w:color w:val="FFFFFF" w:themeColor="background1"/>
                <w:sz w:val="20"/>
              </w:rPr>
              <w:t>ndividuals</w:t>
            </w:r>
          </w:p>
        </w:tc>
      </w:tr>
      <w:tr w:rsidR="009C615B" w:rsidRPr="00F07203" w:rsidTr="00A10EF4">
        <w:trPr>
          <w:trHeight w:val="462"/>
        </w:trPr>
        <w:tc>
          <w:tcPr>
            <w:tcW w:w="2518" w:type="dxa"/>
            <w:tcBorders>
              <w:top w:val="nil"/>
              <w:left w:val="nil"/>
              <w:bottom w:val="nil"/>
              <w:right w:val="nil"/>
            </w:tcBorders>
            <w:shd w:val="clear" w:color="auto" w:fill="79B2D5"/>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Indicator</w:t>
            </w:r>
          </w:p>
        </w:tc>
        <w:tc>
          <w:tcPr>
            <w:tcW w:w="3486" w:type="dxa"/>
            <w:tcBorders>
              <w:top w:val="nil"/>
              <w:left w:val="nil"/>
              <w:bottom w:val="nil"/>
              <w:right w:val="nil"/>
            </w:tcBorders>
            <w:shd w:val="clear" w:color="auto" w:fill="79B2D5"/>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Measure</w:t>
            </w:r>
          </w:p>
        </w:tc>
        <w:tc>
          <w:tcPr>
            <w:tcW w:w="3743" w:type="dxa"/>
            <w:tcBorders>
              <w:top w:val="nil"/>
              <w:left w:val="nil"/>
              <w:bottom w:val="nil"/>
              <w:right w:val="nil"/>
            </w:tcBorders>
            <w:shd w:val="clear" w:color="auto" w:fill="79B2D5"/>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Example measures</w:t>
            </w:r>
          </w:p>
        </w:tc>
      </w:tr>
      <w:tr w:rsidR="009C615B" w:rsidRPr="00645DB3" w:rsidTr="00A10EF4">
        <w:trPr>
          <w:trHeight w:val="426"/>
        </w:trPr>
        <w:tc>
          <w:tcPr>
            <w:tcW w:w="2518" w:type="dxa"/>
            <w:tcBorders>
              <w:top w:val="nil"/>
              <w:left w:val="nil"/>
              <w:bottom w:val="nil"/>
              <w:right w:val="nil"/>
            </w:tcBorders>
            <w:vAlign w:val="center"/>
          </w:tcPr>
          <w:p w:rsidR="009C615B" w:rsidRPr="00B226FB" w:rsidRDefault="009C615B" w:rsidP="00A10EF4">
            <w:pPr>
              <w:rPr>
                <w:rFonts w:ascii="Arial" w:hAnsi="Arial" w:cs="Arial"/>
                <w:b/>
                <w:sz w:val="17"/>
                <w:szCs w:val="17"/>
              </w:rPr>
            </w:pPr>
            <w:r w:rsidRPr="00B226FB">
              <w:rPr>
                <w:rFonts w:ascii="Arial" w:hAnsi="Arial" w:cs="Arial"/>
                <w:b/>
                <w:color w:val="0081C6"/>
                <w:sz w:val="17"/>
                <w:szCs w:val="17"/>
              </w:rPr>
              <w:t>JOB-RELATED</w:t>
            </w:r>
          </w:p>
        </w:tc>
        <w:tc>
          <w:tcPr>
            <w:tcW w:w="3486" w:type="dxa"/>
            <w:tcBorders>
              <w:top w:val="nil"/>
              <w:left w:val="nil"/>
              <w:bottom w:val="nil"/>
              <w:right w:val="nil"/>
            </w:tcBorders>
          </w:tcPr>
          <w:p w:rsidR="009C615B" w:rsidRPr="00B226FB" w:rsidRDefault="009C615B" w:rsidP="00A10EF4">
            <w:pPr>
              <w:rPr>
                <w:rFonts w:ascii="Arial" w:hAnsi="Arial" w:cs="Arial"/>
                <w:b/>
                <w:sz w:val="17"/>
                <w:szCs w:val="17"/>
              </w:rPr>
            </w:pPr>
          </w:p>
        </w:tc>
        <w:tc>
          <w:tcPr>
            <w:tcW w:w="3743" w:type="dxa"/>
            <w:tcBorders>
              <w:top w:val="nil"/>
              <w:left w:val="nil"/>
              <w:bottom w:val="nil"/>
              <w:right w:val="nil"/>
            </w:tcBorders>
          </w:tcPr>
          <w:p w:rsidR="009C615B" w:rsidRPr="00B226FB" w:rsidRDefault="009C615B" w:rsidP="00A10EF4">
            <w:pPr>
              <w:rPr>
                <w:rFonts w:ascii="Arial" w:hAnsi="Arial" w:cs="Arial"/>
                <w:b/>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7"/>
              </w:numPr>
              <w:spacing w:before="40" w:line="240" w:lineRule="auto"/>
              <w:jc w:val="both"/>
              <w:rPr>
                <w:rFonts w:ascii="Arial" w:hAnsi="Arial" w:cs="Arial"/>
                <w:sz w:val="17"/>
                <w:szCs w:val="17"/>
              </w:rPr>
            </w:pPr>
            <w:r w:rsidRPr="00B226FB">
              <w:rPr>
                <w:rFonts w:ascii="Arial" w:hAnsi="Arial" w:cs="Arial"/>
                <w:sz w:val="17"/>
                <w:szCs w:val="17"/>
              </w:rPr>
              <w:t>Employability skills</w:t>
            </w:r>
          </w:p>
        </w:tc>
        <w:tc>
          <w:tcPr>
            <w:tcW w:w="3486"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Attainment of employability skills for those who have completed training</w:t>
            </w:r>
            <w:r w:rsidR="00E83B4F" w:rsidRPr="00B226FB">
              <w:rPr>
                <w:rFonts w:ascii="Arial" w:hAnsi="Arial" w:cs="Arial"/>
                <w:sz w:val="17"/>
                <w:szCs w:val="17"/>
              </w:rPr>
              <w:t>.</w:t>
            </w:r>
            <w:r w:rsidRPr="00B226FB">
              <w:rPr>
                <w:rFonts w:ascii="Arial" w:hAnsi="Arial" w:cs="Arial"/>
                <w:sz w:val="17"/>
                <w:szCs w:val="17"/>
              </w:rPr>
              <w:t xml:space="preserve"> </w:t>
            </w:r>
          </w:p>
          <w:p w:rsidR="009C615B" w:rsidRPr="00B226FB" w:rsidRDefault="009C615B" w:rsidP="009C615B">
            <w:pPr>
              <w:spacing w:before="40" w:line="240" w:lineRule="auto"/>
              <w:rPr>
                <w:rFonts w:ascii="Arial" w:hAnsi="Arial" w:cs="Arial"/>
                <w:sz w:val="17"/>
                <w:szCs w:val="17"/>
              </w:rPr>
            </w:pPr>
          </w:p>
        </w:tc>
        <w:tc>
          <w:tcPr>
            <w:tcW w:w="3743"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 xml:space="preserve">Attainment of the non-technical skills and knowledge required to get a job and participate effectively in the workforce. These include communication, </w:t>
            </w:r>
            <w:r w:rsidR="00E83B4F" w:rsidRPr="00B226FB">
              <w:rPr>
                <w:rFonts w:ascii="Arial" w:hAnsi="Arial" w:cs="Arial"/>
                <w:sz w:val="17"/>
                <w:szCs w:val="17"/>
              </w:rPr>
              <w:br/>
            </w:r>
            <w:r w:rsidRPr="00B226FB">
              <w:rPr>
                <w:rFonts w:ascii="Arial" w:hAnsi="Arial" w:cs="Arial"/>
                <w:sz w:val="17"/>
                <w:szCs w:val="17"/>
              </w:rPr>
              <w:t>self-management, planning, teamwork, decision making and problem solving skills.</w:t>
            </w:r>
          </w:p>
          <w:p w:rsidR="009C615B" w:rsidRPr="00B226FB" w:rsidRDefault="009C615B" w:rsidP="009C615B">
            <w:pPr>
              <w:spacing w:before="40" w:line="240" w:lineRule="auto"/>
              <w:rPr>
                <w:rFonts w:ascii="Arial" w:hAnsi="Arial" w:cs="Arial"/>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7"/>
              </w:numPr>
              <w:spacing w:before="0" w:line="240" w:lineRule="auto"/>
              <w:rPr>
                <w:rFonts w:ascii="Arial" w:hAnsi="Arial" w:cs="Arial"/>
                <w:sz w:val="17"/>
                <w:szCs w:val="17"/>
              </w:rPr>
            </w:pPr>
            <w:r w:rsidRPr="00B226FB">
              <w:rPr>
                <w:rFonts w:ascii="Arial" w:hAnsi="Arial" w:cs="Arial"/>
                <w:sz w:val="17"/>
                <w:szCs w:val="17"/>
              </w:rPr>
              <w:t>Employment</w:t>
            </w:r>
          </w:p>
        </w:tc>
        <w:tc>
          <w:tcPr>
            <w:tcW w:w="3486"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Employment rate of those not employed before training</w:t>
            </w:r>
            <w:r w:rsidR="00E83B4F"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p>
        </w:tc>
        <w:tc>
          <w:tcPr>
            <w:tcW w:w="3743"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Proportion of TVET graduates who are employed at the end of their training.</w:t>
            </w:r>
          </w:p>
          <w:p w:rsidR="009C615B" w:rsidRPr="00B226FB" w:rsidRDefault="009C615B" w:rsidP="009C615B">
            <w:pPr>
              <w:spacing w:before="0" w:line="240" w:lineRule="auto"/>
              <w:rPr>
                <w:rFonts w:ascii="Arial" w:hAnsi="Arial" w:cs="Arial"/>
                <w:sz w:val="17"/>
                <w:szCs w:val="17"/>
              </w:rPr>
            </w:pPr>
          </w:p>
        </w:tc>
      </w:tr>
      <w:tr w:rsidR="009C615B" w:rsidTr="00A10EF4">
        <w:tc>
          <w:tcPr>
            <w:tcW w:w="2518" w:type="dxa"/>
            <w:tcBorders>
              <w:top w:val="nil"/>
              <w:left w:val="nil"/>
              <w:bottom w:val="nil"/>
              <w:right w:val="nil"/>
            </w:tcBorders>
          </w:tcPr>
          <w:p w:rsidR="009C615B" w:rsidRPr="00B226FB" w:rsidRDefault="00A602DF" w:rsidP="003B7BEA">
            <w:pPr>
              <w:pStyle w:val="ListParagraph"/>
              <w:numPr>
                <w:ilvl w:val="0"/>
                <w:numId w:val="17"/>
              </w:numPr>
              <w:spacing w:before="0" w:line="240" w:lineRule="auto"/>
              <w:rPr>
                <w:rFonts w:ascii="Arial" w:hAnsi="Arial" w:cs="Arial"/>
                <w:sz w:val="17"/>
                <w:szCs w:val="17"/>
              </w:rPr>
            </w:pPr>
            <w:r w:rsidRPr="00B226FB">
              <w:rPr>
                <w:rFonts w:ascii="Arial" w:hAnsi="Arial" w:cs="Arial"/>
                <w:sz w:val="17"/>
                <w:szCs w:val="17"/>
              </w:rPr>
              <w:t>Improved e</w:t>
            </w:r>
            <w:r w:rsidR="009C615B" w:rsidRPr="00B226FB">
              <w:rPr>
                <w:rFonts w:ascii="Arial" w:hAnsi="Arial" w:cs="Arial"/>
                <w:sz w:val="17"/>
                <w:szCs w:val="17"/>
              </w:rPr>
              <w:t>mployment status</w:t>
            </w:r>
          </w:p>
        </w:tc>
        <w:tc>
          <w:tcPr>
            <w:tcW w:w="3486"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 xml:space="preserve">Improved employment status of those employed before training </w:t>
            </w:r>
            <w:r w:rsidRPr="00B226FB">
              <w:rPr>
                <w:rFonts w:ascii="Arial" w:hAnsi="Arial" w:cs="Arial"/>
                <w:sz w:val="17"/>
                <w:szCs w:val="17"/>
              </w:rPr>
              <w:br/>
              <w:t>who have completed training</w:t>
            </w:r>
            <w:r w:rsidR="00E83B4F"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p>
        </w:tc>
        <w:tc>
          <w:tcPr>
            <w:tcW w:w="3743" w:type="dxa"/>
            <w:tcBorders>
              <w:top w:val="nil"/>
              <w:left w:val="nil"/>
              <w:bottom w:val="nil"/>
              <w:right w:val="nil"/>
            </w:tcBorders>
          </w:tcPr>
          <w:p w:rsidR="009C615B" w:rsidRPr="00B226FB" w:rsidRDefault="00E05A56" w:rsidP="009C615B">
            <w:pPr>
              <w:spacing w:before="0" w:line="240" w:lineRule="auto"/>
              <w:rPr>
                <w:rFonts w:ascii="Arial" w:hAnsi="Arial" w:cs="Arial"/>
                <w:sz w:val="17"/>
                <w:szCs w:val="17"/>
              </w:rPr>
            </w:pPr>
            <w:r w:rsidRPr="00B226FB">
              <w:rPr>
                <w:rFonts w:ascii="Arial" w:hAnsi="Arial" w:cs="Arial"/>
                <w:sz w:val="17"/>
                <w:szCs w:val="17"/>
              </w:rPr>
              <w:t>P</w:t>
            </w:r>
            <w:r w:rsidR="009C615B" w:rsidRPr="00B226FB">
              <w:rPr>
                <w:rFonts w:ascii="Arial" w:hAnsi="Arial" w:cs="Arial"/>
                <w:sz w:val="17"/>
                <w:szCs w:val="17"/>
              </w:rPr>
              <w:t xml:space="preserve">roportion of TVET graduates who report improved employment circumstances. For example casual to permanent status, </w:t>
            </w:r>
            <w:r w:rsidR="00225518" w:rsidRPr="00B226FB">
              <w:rPr>
                <w:rFonts w:ascii="Arial" w:hAnsi="Arial" w:cs="Arial"/>
                <w:sz w:val="17"/>
                <w:szCs w:val="17"/>
              </w:rPr>
              <w:br/>
            </w:r>
            <w:r w:rsidR="009C615B" w:rsidRPr="00B226FB">
              <w:rPr>
                <w:rFonts w:ascii="Arial" w:hAnsi="Arial" w:cs="Arial"/>
                <w:sz w:val="17"/>
                <w:szCs w:val="17"/>
              </w:rPr>
              <w:t>part-time to full-time status or promoted to a higher level of employment.</w:t>
            </w:r>
          </w:p>
          <w:p w:rsidR="009C615B" w:rsidRPr="00B226FB" w:rsidRDefault="009C615B" w:rsidP="009C615B">
            <w:pPr>
              <w:spacing w:before="0" w:line="240" w:lineRule="auto"/>
              <w:rPr>
                <w:rFonts w:ascii="Arial" w:hAnsi="Arial" w:cs="Arial"/>
                <w:sz w:val="17"/>
                <w:szCs w:val="17"/>
              </w:rPr>
            </w:pPr>
          </w:p>
        </w:tc>
      </w:tr>
      <w:tr w:rsidR="009C615B" w:rsidTr="00A10EF4">
        <w:trPr>
          <w:trHeight w:val="1507"/>
        </w:trPr>
        <w:tc>
          <w:tcPr>
            <w:tcW w:w="2518" w:type="dxa"/>
            <w:tcBorders>
              <w:top w:val="nil"/>
              <w:left w:val="nil"/>
              <w:bottom w:val="single" w:sz="18" w:space="0" w:color="0081C6"/>
              <w:right w:val="nil"/>
            </w:tcBorders>
          </w:tcPr>
          <w:p w:rsidR="009C615B" w:rsidRPr="00B226FB" w:rsidRDefault="009C615B" w:rsidP="003B7BEA">
            <w:pPr>
              <w:pStyle w:val="ListParagraph"/>
              <w:numPr>
                <w:ilvl w:val="0"/>
                <w:numId w:val="17"/>
              </w:numPr>
              <w:spacing w:before="0" w:line="240" w:lineRule="auto"/>
              <w:rPr>
                <w:rFonts w:ascii="Arial" w:hAnsi="Arial" w:cs="Arial"/>
                <w:sz w:val="17"/>
                <w:szCs w:val="17"/>
              </w:rPr>
            </w:pPr>
            <w:r w:rsidRPr="00B226FB">
              <w:rPr>
                <w:rFonts w:ascii="Arial" w:hAnsi="Arial" w:cs="Arial"/>
                <w:sz w:val="17"/>
                <w:szCs w:val="17"/>
              </w:rPr>
              <w:t>Wages/Earnings</w:t>
            </w:r>
          </w:p>
          <w:p w:rsidR="00D74C7E" w:rsidRPr="00B226FB" w:rsidRDefault="00D74C7E" w:rsidP="00D74C7E">
            <w:pPr>
              <w:spacing w:before="0" w:line="240" w:lineRule="auto"/>
              <w:rPr>
                <w:rFonts w:ascii="Arial" w:hAnsi="Arial" w:cs="Arial"/>
                <w:sz w:val="17"/>
                <w:szCs w:val="17"/>
              </w:rPr>
            </w:pPr>
          </w:p>
          <w:p w:rsidR="00D74C7E" w:rsidRPr="00B226FB" w:rsidRDefault="00D74C7E" w:rsidP="00D74C7E">
            <w:pPr>
              <w:spacing w:before="0" w:line="240" w:lineRule="auto"/>
              <w:rPr>
                <w:rFonts w:ascii="Arial" w:hAnsi="Arial" w:cs="Arial"/>
                <w:sz w:val="17"/>
                <w:szCs w:val="17"/>
              </w:rPr>
            </w:pPr>
          </w:p>
          <w:p w:rsidR="00D74C7E" w:rsidRPr="00B226FB" w:rsidRDefault="00D74C7E" w:rsidP="00D74C7E">
            <w:pPr>
              <w:spacing w:before="0" w:line="240" w:lineRule="auto"/>
              <w:rPr>
                <w:rFonts w:ascii="Arial" w:hAnsi="Arial" w:cs="Arial"/>
                <w:sz w:val="17"/>
                <w:szCs w:val="17"/>
              </w:rPr>
            </w:pPr>
          </w:p>
          <w:p w:rsidR="00D74C7E" w:rsidRPr="00B226FB" w:rsidRDefault="00D74C7E" w:rsidP="00D74C7E">
            <w:pPr>
              <w:spacing w:before="0" w:line="240" w:lineRule="auto"/>
              <w:rPr>
                <w:rFonts w:ascii="Arial" w:hAnsi="Arial" w:cs="Arial"/>
                <w:sz w:val="17"/>
                <w:szCs w:val="17"/>
              </w:rPr>
            </w:pPr>
          </w:p>
          <w:p w:rsidR="00D74C7E" w:rsidRPr="00B226FB" w:rsidRDefault="00D74C7E" w:rsidP="003B7BEA">
            <w:pPr>
              <w:pStyle w:val="ListParagraph"/>
              <w:numPr>
                <w:ilvl w:val="0"/>
                <w:numId w:val="17"/>
              </w:numPr>
              <w:spacing w:before="0" w:line="240" w:lineRule="auto"/>
              <w:rPr>
                <w:rFonts w:ascii="Arial" w:hAnsi="Arial" w:cs="Arial"/>
                <w:sz w:val="17"/>
                <w:szCs w:val="17"/>
              </w:rPr>
            </w:pPr>
            <w:r w:rsidRPr="00B226FB">
              <w:rPr>
                <w:rFonts w:ascii="Arial" w:hAnsi="Arial" w:cs="Arial"/>
                <w:sz w:val="17"/>
                <w:szCs w:val="17"/>
              </w:rPr>
              <w:t>Entrepreneurship</w:t>
            </w:r>
          </w:p>
        </w:tc>
        <w:tc>
          <w:tcPr>
            <w:tcW w:w="3486" w:type="dxa"/>
            <w:tcBorders>
              <w:top w:val="nil"/>
              <w:left w:val="nil"/>
              <w:bottom w:val="single" w:sz="18" w:space="0" w:color="0081C6"/>
              <w:right w:val="nil"/>
            </w:tcBorders>
          </w:tcPr>
          <w:p w:rsidR="009C615B" w:rsidRPr="00B226FB" w:rsidRDefault="00A602DF" w:rsidP="009C615B">
            <w:pPr>
              <w:spacing w:before="0" w:line="240" w:lineRule="auto"/>
              <w:rPr>
                <w:rFonts w:ascii="Arial" w:hAnsi="Arial" w:cs="Arial"/>
                <w:sz w:val="17"/>
                <w:szCs w:val="17"/>
              </w:rPr>
            </w:pPr>
            <w:r w:rsidRPr="00B226FB">
              <w:rPr>
                <w:rFonts w:ascii="Arial" w:hAnsi="Arial" w:cs="Arial"/>
                <w:sz w:val="17"/>
                <w:szCs w:val="17"/>
              </w:rPr>
              <w:t xml:space="preserve">Income </w:t>
            </w:r>
            <w:r w:rsidR="009C615B" w:rsidRPr="00B226FB">
              <w:rPr>
                <w:rFonts w:ascii="Arial" w:hAnsi="Arial" w:cs="Arial"/>
                <w:sz w:val="17"/>
                <w:szCs w:val="17"/>
              </w:rPr>
              <w:t>of full-time workers after training.</w:t>
            </w:r>
          </w:p>
          <w:p w:rsidR="00D74C7E" w:rsidRPr="00B226FB" w:rsidRDefault="00D74C7E" w:rsidP="009C615B">
            <w:pPr>
              <w:spacing w:before="0" w:line="240" w:lineRule="auto"/>
              <w:rPr>
                <w:rFonts w:ascii="Arial" w:hAnsi="Arial" w:cs="Arial"/>
                <w:sz w:val="17"/>
                <w:szCs w:val="17"/>
              </w:rPr>
            </w:pPr>
          </w:p>
          <w:p w:rsidR="00D74C7E" w:rsidRPr="00B226FB" w:rsidRDefault="00D74C7E" w:rsidP="009C615B">
            <w:pPr>
              <w:spacing w:before="0" w:line="240" w:lineRule="auto"/>
              <w:rPr>
                <w:rFonts w:ascii="Arial" w:hAnsi="Arial" w:cs="Arial"/>
                <w:sz w:val="17"/>
                <w:szCs w:val="17"/>
              </w:rPr>
            </w:pPr>
          </w:p>
          <w:p w:rsidR="00D74C7E" w:rsidRPr="00B226FB" w:rsidRDefault="00D74C7E" w:rsidP="009C615B">
            <w:pPr>
              <w:spacing w:before="0" w:line="240" w:lineRule="auto"/>
              <w:rPr>
                <w:rFonts w:ascii="Arial" w:hAnsi="Arial" w:cs="Arial"/>
                <w:sz w:val="17"/>
                <w:szCs w:val="17"/>
              </w:rPr>
            </w:pPr>
          </w:p>
          <w:p w:rsidR="00D74C7E" w:rsidRPr="00B226FB" w:rsidRDefault="00D74C7E" w:rsidP="009C615B">
            <w:pPr>
              <w:spacing w:before="0" w:line="240" w:lineRule="auto"/>
              <w:rPr>
                <w:rFonts w:ascii="Arial" w:hAnsi="Arial" w:cs="Arial"/>
                <w:sz w:val="17"/>
                <w:szCs w:val="17"/>
              </w:rPr>
            </w:pPr>
          </w:p>
          <w:p w:rsidR="00D74C7E" w:rsidRPr="00B226FB" w:rsidRDefault="00FF4359" w:rsidP="009C615B">
            <w:pPr>
              <w:spacing w:before="0" w:line="240" w:lineRule="auto"/>
              <w:rPr>
                <w:rFonts w:ascii="Arial" w:hAnsi="Arial" w:cs="Arial"/>
                <w:sz w:val="17"/>
                <w:szCs w:val="17"/>
              </w:rPr>
            </w:pPr>
            <w:r w:rsidRPr="00B226FB">
              <w:rPr>
                <w:rFonts w:ascii="Arial" w:hAnsi="Arial" w:cs="Arial"/>
                <w:sz w:val="17"/>
                <w:szCs w:val="17"/>
              </w:rPr>
              <w:t xml:space="preserve">Attainment of </w:t>
            </w:r>
            <w:r w:rsidR="00E411F7" w:rsidRPr="00B226FB">
              <w:rPr>
                <w:rFonts w:ascii="Arial" w:hAnsi="Arial" w:cs="Arial"/>
                <w:sz w:val="17"/>
                <w:szCs w:val="17"/>
              </w:rPr>
              <w:t xml:space="preserve">entrepreneurial </w:t>
            </w:r>
            <w:r w:rsidR="00E13E3E" w:rsidRPr="00B226FB">
              <w:rPr>
                <w:rFonts w:ascii="Arial" w:hAnsi="Arial" w:cs="Arial"/>
                <w:sz w:val="17"/>
                <w:szCs w:val="17"/>
              </w:rPr>
              <w:t>skills and knowledge</w:t>
            </w:r>
            <w:r w:rsidR="00E83B4F" w:rsidRPr="00B226FB">
              <w:rPr>
                <w:rFonts w:ascii="Arial" w:hAnsi="Arial" w:cs="Arial"/>
                <w:sz w:val="17"/>
                <w:szCs w:val="17"/>
              </w:rPr>
              <w:t>.</w:t>
            </w:r>
          </w:p>
        </w:tc>
        <w:tc>
          <w:tcPr>
            <w:tcW w:w="3743" w:type="dxa"/>
            <w:tcBorders>
              <w:top w:val="nil"/>
              <w:left w:val="nil"/>
              <w:bottom w:val="single" w:sz="18" w:space="0" w:color="0081C6"/>
              <w:right w:val="nil"/>
            </w:tcBorders>
          </w:tcPr>
          <w:p w:rsidR="009C615B" w:rsidRPr="00B226FB" w:rsidRDefault="00E05A56" w:rsidP="009C615B">
            <w:pPr>
              <w:spacing w:before="0" w:line="240" w:lineRule="auto"/>
              <w:rPr>
                <w:rFonts w:ascii="Arial" w:hAnsi="Arial" w:cs="Arial"/>
                <w:sz w:val="17"/>
                <w:szCs w:val="17"/>
              </w:rPr>
            </w:pPr>
            <w:r w:rsidRPr="00B226FB">
              <w:rPr>
                <w:rFonts w:ascii="Arial" w:hAnsi="Arial" w:cs="Arial"/>
                <w:sz w:val="17"/>
                <w:szCs w:val="17"/>
              </w:rPr>
              <w:t>E</w:t>
            </w:r>
            <w:r w:rsidR="009C615B" w:rsidRPr="00B226FB">
              <w:rPr>
                <w:rFonts w:ascii="Arial" w:hAnsi="Arial" w:cs="Arial"/>
                <w:sz w:val="17"/>
                <w:szCs w:val="17"/>
              </w:rPr>
              <w:t>arnings of those employed full-ti</w:t>
            </w:r>
            <w:r w:rsidR="00655905" w:rsidRPr="00B226FB">
              <w:rPr>
                <w:rFonts w:ascii="Arial" w:hAnsi="Arial" w:cs="Arial"/>
                <w:sz w:val="17"/>
                <w:szCs w:val="17"/>
              </w:rPr>
              <w:t xml:space="preserve">me after training. As measured by </w:t>
            </w:r>
            <w:r w:rsidR="00E83B4F" w:rsidRPr="00B226FB">
              <w:rPr>
                <w:rFonts w:ascii="Arial" w:hAnsi="Arial" w:cs="Arial"/>
                <w:sz w:val="17"/>
                <w:szCs w:val="17"/>
              </w:rPr>
              <w:t>g</w:t>
            </w:r>
            <w:r w:rsidR="009C615B" w:rsidRPr="00B226FB">
              <w:rPr>
                <w:rFonts w:ascii="Arial" w:hAnsi="Arial" w:cs="Arial"/>
                <w:sz w:val="17"/>
                <w:szCs w:val="17"/>
              </w:rPr>
              <w:t xml:space="preserve">ross </w:t>
            </w:r>
            <w:r w:rsidRPr="00B226FB">
              <w:rPr>
                <w:rFonts w:ascii="Arial" w:hAnsi="Arial" w:cs="Arial"/>
                <w:sz w:val="17"/>
                <w:szCs w:val="17"/>
              </w:rPr>
              <w:t xml:space="preserve">net earnings, </w:t>
            </w:r>
            <w:r w:rsidR="00E83B4F" w:rsidRPr="00B226FB">
              <w:rPr>
                <w:rFonts w:ascii="Arial" w:hAnsi="Arial" w:cs="Arial"/>
                <w:sz w:val="17"/>
                <w:szCs w:val="17"/>
              </w:rPr>
              <w:t>g</w:t>
            </w:r>
            <w:r w:rsidRPr="00B226FB">
              <w:rPr>
                <w:rFonts w:ascii="Arial" w:hAnsi="Arial" w:cs="Arial"/>
                <w:sz w:val="17"/>
                <w:szCs w:val="17"/>
              </w:rPr>
              <w:t xml:space="preserve">ross </w:t>
            </w:r>
            <w:r w:rsidR="009C615B" w:rsidRPr="00B226FB">
              <w:rPr>
                <w:rFonts w:ascii="Arial" w:hAnsi="Arial" w:cs="Arial"/>
                <w:sz w:val="17"/>
                <w:szCs w:val="17"/>
              </w:rPr>
              <w:t>month</w:t>
            </w:r>
            <w:r w:rsidRPr="00B226FB">
              <w:rPr>
                <w:rFonts w:ascii="Arial" w:hAnsi="Arial" w:cs="Arial"/>
                <w:sz w:val="17"/>
                <w:szCs w:val="17"/>
              </w:rPr>
              <w:t>ly earnings</w:t>
            </w:r>
            <w:r w:rsidR="00E83B4F" w:rsidRPr="00B226FB">
              <w:rPr>
                <w:rFonts w:ascii="Arial" w:hAnsi="Arial" w:cs="Arial"/>
                <w:sz w:val="17"/>
                <w:szCs w:val="17"/>
              </w:rPr>
              <w:t>, w</w:t>
            </w:r>
            <w:r w:rsidR="009C615B" w:rsidRPr="00B226FB">
              <w:rPr>
                <w:rFonts w:ascii="Arial" w:hAnsi="Arial" w:cs="Arial"/>
                <w:sz w:val="17"/>
                <w:szCs w:val="17"/>
              </w:rPr>
              <w:t xml:space="preserve">eekly earnings, </w:t>
            </w:r>
            <w:r w:rsidR="00E83B4F" w:rsidRPr="00B226FB">
              <w:rPr>
                <w:rFonts w:ascii="Arial" w:hAnsi="Arial" w:cs="Arial"/>
                <w:sz w:val="17"/>
                <w:szCs w:val="17"/>
              </w:rPr>
              <w:t>p</w:t>
            </w:r>
            <w:r w:rsidR="009C615B" w:rsidRPr="00B226FB">
              <w:rPr>
                <w:rFonts w:ascii="Arial" w:hAnsi="Arial" w:cs="Arial"/>
                <w:sz w:val="17"/>
                <w:szCs w:val="17"/>
              </w:rPr>
              <w:t>re-tax hourly wages or annual earnings</w:t>
            </w:r>
            <w:r w:rsidR="00E83B4F" w:rsidRPr="00B226FB">
              <w:rPr>
                <w:rFonts w:ascii="Arial" w:hAnsi="Arial" w:cs="Arial"/>
                <w:sz w:val="17"/>
                <w:szCs w:val="17"/>
              </w:rPr>
              <w:t>.</w:t>
            </w:r>
          </w:p>
          <w:p w:rsidR="00AA6962" w:rsidRPr="00B226FB" w:rsidRDefault="00AA6962" w:rsidP="009C615B">
            <w:pPr>
              <w:spacing w:before="0" w:line="240" w:lineRule="auto"/>
              <w:rPr>
                <w:rFonts w:ascii="Arial" w:hAnsi="Arial" w:cs="Arial"/>
                <w:sz w:val="17"/>
                <w:szCs w:val="17"/>
              </w:rPr>
            </w:pPr>
          </w:p>
          <w:p w:rsidR="00D74C7E" w:rsidRPr="00B226FB" w:rsidRDefault="00E87117" w:rsidP="009C615B">
            <w:pPr>
              <w:spacing w:before="0" w:line="240" w:lineRule="auto"/>
              <w:rPr>
                <w:rFonts w:ascii="Arial" w:hAnsi="Arial" w:cs="Arial"/>
                <w:sz w:val="17"/>
                <w:szCs w:val="17"/>
              </w:rPr>
            </w:pPr>
            <w:r w:rsidRPr="00B226FB">
              <w:rPr>
                <w:rFonts w:ascii="Arial" w:hAnsi="Arial" w:cs="Arial"/>
                <w:sz w:val="17"/>
                <w:szCs w:val="17"/>
              </w:rPr>
              <w:t xml:space="preserve">Attainment of </w:t>
            </w:r>
            <w:r w:rsidR="00E411F7" w:rsidRPr="00B226FB">
              <w:rPr>
                <w:rFonts w:ascii="Arial" w:hAnsi="Arial" w:cs="Arial"/>
                <w:sz w:val="17"/>
                <w:szCs w:val="17"/>
              </w:rPr>
              <w:t>skills</w:t>
            </w:r>
            <w:r w:rsidR="00D7085E" w:rsidRPr="00B226FB">
              <w:rPr>
                <w:rFonts w:ascii="Arial" w:hAnsi="Arial" w:cs="Arial"/>
                <w:sz w:val="17"/>
                <w:szCs w:val="17"/>
              </w:rPr>
              <w:t xml:space="preserve">, </w:t>
            </w:r>
            <w:r w:rsidR="00154DE2" w:rsidRPr="00B226FB">
              <w:rPr>
                <w:rFonts w:ascii="Arial" w:hAnsi="Arial" w:cs="Arial"/>
                <w:sz w:val="17"/>
                <w:szCs w:val="17"/>
              </w:rPr>
              <w:t>knowledge</w:t>
            </w:r>
            <w:r w:rsidRPr="00B226FB">
              <w:rPr>
                <w:rFonts w:ascii="Arial" w:hAnsi="Arial" w:cs="Arial"/>
                <w:sz w:val="17"/>
                <w:szCs w:val="17"/>
              </w:rPr>
              <w:t xml:space="preserve"> </w:t>
            </w:r>
            <w:r w:rsidR="00D7085E" w:rsidRPr="00B226FB">
              <w:rPr>
                <w:rFonts w:ascii="Arial" w:hAnsi="Arial" w:cs="Arial"/>
                <w:sz w:val="17"/>
                <w:szCs w:val="17"/>
              </w:rPr>
              <w:t xml:space="preserve">and attitudes </w:t>
            </w:r>
            <w:r w:rsidRPr="00B226FB">
              <w:rPr>
                <w:rFonts w:ascii="Arial" w:hAnsi="Arial" w:cs="Arial"/>
                <w:sz w:val="17"/>
                <w:szCs w:val="17"/>
              </w:rPr>
              <w:t>that aim to build an entrepreneurial mindset</w:t>
            </w:r>
            <w:r w:rsidR="008C3999" w:rsidRPr="00B226FB">
              <w:rPr>
                <w:rFonts w:ascii="Arial" w:hAnsi="Arial" w:cs="Arial"/>
                <w:sz w:val="17"/>
                <w:szCs w:val="17"/>
              </w:rPr>
              <w:t xml:space="preserve"> and skillset</w:t>
            </w:r>
            <w:r w:rsidR="00E13E3E" w:rsidRPr="00B226FB">
              <w:rPr>
                <w:rFonts w:ascii="Arial" w:hAnsi="Arial" w:cs="Arial"/>
                <w:sz w:val="17"/>
                <w:szCs w:val="17"/>
              </w:rPr>
              <w:t xml:space="preserve"> required to </w:t>
            </w:r>
            <w:r w:rsidR="00154DE2" w:rsidRPr="00B226FB">
              <w:rPr>
                <w:rFonts w:ascii="Arial" w:hAnsi="Arial" w:cs="Arial"/>
                <w:sz w:val="17"/>
                <w:szCs w:val="17"/>
              </w:rPr>
              <w:t>transform ideas in</w:t>
            </w:r>
            <w:r w:rsidR="00E13E3E" w:rsidRPr="00B226FB">
              <w:rPr>
                <w:rFonts w:ascii="Arial" w:hAnsi="Arial" w:cs="Arial"/>
                <w:sz w:val="17"/>
                <w:szCs w:val="17"/>
              </w:rPr>
              <w:t>to action</w:t>
            </w:r>
            <w:r w:rsidR="004851FE" w:rsidRPr="00B226FB">
              <w:rPr>
                <w:rFonts w:ascii="Arial" w:hAnsi="Arial" w:cs="Arial"/>
                <w:sz w:val="17"/>
                <w:szCs w:val="17"/>
              </w:rPr>
              <w:t>.</w:t>
            </w:r>
          </w:p>
          <w:p w:rsidR="00AA6962" w:rsidRPr="00B226FB" w:rsidRDefault="00AA6962" w:rsidP="009C615B">
            <w:pPr>
              <w:spacing w:before="0" w:line="240" w:lineRule="auto"/>
              <w:rPr>
                <w:rFonts w:ascii="Arial" w:hAnsi="Arial" w:cs="Arial"/>
                <w:sz w:val="17"/>
                <w:szCs w:val="17"/>
              </w:rPr>
            </w:pPr>
          </w:p>
        </w:tc>
      </w:tr>
      <w:tr w:rsidR="009C615B" w:rsidRPr="009F4983" w:rsidTr="00A10EF4">
        <w:trPr>
          <w:trHeight w:val="472"/>
        </w:trPr>
        <w:tc>
          <w:tcPr>
            <w:tcW w:w="2518" w:type="dxa"/>
            <w:tcBorders>
              <w:top w:val="single" w:sz="18" w:space="0" w:color="0081C6"/>
              <w:left w:val="nil"/>
              <w:bottom w:val="nil"/>
              <w:right w:val="nil"/>
            </w:tcBorders>
            <w:vAlign w:val="center"/>
          </w:tcPr>
          <w:p w:rsidR="009C615B" w:rsidRPr="00B226FB" w:rsidRDefault="0090775C" w:rsidP="00A10EF4">
            <w:pPr>
              <w:rPr>
                <w:rFonts w:ascii="Arial" w:hAnsi="Arial" w:cs="Arial"/>
                <w:b/>
                <w:sz w:val="17"/>
                <w:szCs w:val="17"/>
              </w:rPr>
            </w:pPr>
            <w:r w:rsidRPr="00B226FB">
              <w:rPr>
                <w:rFonts w:ascii="Arial" w:hAnsi="Arial" w:cs="Arial"/>
                <w:b/>
                <w:color w:val="0081C6"/>
                <w:sz w:val="17"/>
                <w:szCs w:val="17"/>
              </w:rPr>
              <w:t>NON-</w:t>
            </w:r>
            <w:r w:rsidR="009C615B" w:rsidRPr="00B226FB">
              <w:rPr>
                <w:rFonts w:ascii="Arial" w:hAnsi="Arial" w:cs="Arial"/>
                <w:b/>
                <w:color w:val="0081C6"/>
                <w:sz w:val="17"/>
                <w:szCs w:val="17"/>
              </w:rPr>
              <w:t>JOB-RELATED</w:t>
            </w:r>
          </w:p>
        </w:tc>
        <w:tc>
          <w:tcPr>
            <w:tcW w:w="3486" w:type="dxa"/>
            <w:tcBorders>
              <w:top w:val="single" w:sz="18" w:space="0" w:color="0081C6"/>
              <w:left w:val="nil"/>
              <w:bottom w:val="nil"/>
              <w:right w:val="nil"/>
            </w:tcBorders>
            <w:vAlign w:val="center"/>
          </w:tcPr>
          <w:p w:rsidR="009C615B" w:rsidRPr="00B226FB" w:rsidRDefault="009C615B" w:rsidP="00A10EF4">
            <w:pPr>
              <w:rPr>
                <w:rFonts w:ascii="Arial" w:hAnsi="Arial" w:cs="Arial"/>
                <w:b/>
                <w:sz w:val="17"/>
                <w:szCs w:val="17"/>
              </w:rPr>
            </w:pPr>
          </w:p>
        </w:tc>
        <w:tc>
          <w:tcPr>
            <w:tcW w:w="3743" w:type="dxa"/>
            <w:tcBorders>
              <w:top w:val="single" w:sz="18" w:space="0" w:color="0081C6"/>
              <w:left w:val="nil"/>
              <w:bottom w:val="nil"/>
              <w:right w:val="nil"/>
            </w:tcBorders>
            <w:vAlign w:val="center"/>
          </w:tcPr>
          <w:p w:rsidR="009C615B" w:rsidRPr="00B226FB" w:rsidRDefault="009C615B" w:rsidP="00A10EF4">
            <w:pPr>
              <w:rPr>
                <w:rFonts w:ascii="Arial" w:hAnsi="Arial" w:cs="Arial"/>
                <w:b/>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8"/>
              </w:numPr>
              <w:spacing w:before="40" w:line="240" w:lineRule="auto"/>
              <w:rPr>
                <w:rFonts w:ascii="Arial" w:hAnsi="Arial" w:cs="Arial"/>
                <w:sz w:val="17"/>
                <w:szCs w:val="17"/>
              </w:rPr>
            </w:pPr>
            <w:r w:rsidRPr="00B226FB">
              <w:rPr>
                <w:rFonts w:ascii="Arial" w:hAnsi="Arial" w:cs="Arial"/>
                <w:sz w:val="17"/>
                <w:szCs w:val="17"/>
              </w:rPr>
              <w:t>Well-being</w:t>
            </w:r>
          </w:p>
        </w:tc>
        <w:tc>
          <w:tcPr>
            <w:tcW w:w="3486"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 xml:space="preserve">Students have an improved sense </w:t>
            </w:r>
            <w:r w:rsidRPr="00B226FB">
              <w:rPr>
                <w:rFonts w:ascii="Arial" w:hAnsi="Arial" w:cs="Arial"/>
                <w:sz w:val="17"/>
                <w:szCs w:val="17"/>
              </w:rPr>
              <w:br/>
              <w:t>of well-being after training</w:t>
            </w:r>
            <w:r w:rsidR="00225518" w:rsidRPr="00B226FB">
              <w:rPr>
                <w:rFonts w:ascii="Arial" w:hAnsi="Arial" w:cs="Arial"/>
                <w:sz w:val="17"/>
                <w:szCs w:val="17"/>
              </w:rPr>
              <w:t>.</w:t>
            </w:r>
          </w:p>
          <w:p w:rsidR="009C615B" w:rsidRPr="00B226FB" w:rsidRDefault="009C615B" w:rsidP="009C615B">
            <w:pPr>
              <w:spacing w:before="40" w:line="240" w:lineRule="auto"/>
              <w:rPr>
                <w:rFonts w:ascii="Arial" w:hAnsi="Arial" w:cs="Arial"/>
                <w:sz w:val="17"/>
                <w:szCs w:val="17"/>
              </w:rPr>
            </w:pPr>
          </w:p>
        </w:tc>
        <w:tc>
          <w:tcPr>
            <w:tcW w:w="3743"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Improved self-esteem</w:t>
            </w:r>
            <w:r w:rsidR="00225518"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Improved confidence</w:t>
            </w:r>
            <w:r w:rsidR="00225518"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Life/work satisfaction</w:t>
            </w:r>
            <w:r w:rsidR="00225518" w:rsidRPr="00B226FB">
              <w:rPr>
                <w:rFonts w:ascii="Arial" w:hAnsi="Arial" w:cs="Arial"/>
                <w:sz w:val="17"/>
                <w:szCs w:val="17"/>
              </w:rPr>
              <w:t>.</w:t>
            </w:r>
          </w:p>
          <w:p w:rsidR="00A40277" w:rsidRPr="00B226FB" w:rsidRDefault="00A40277" w:rsidP="009C615B">
            <w:pPr>
              <w:spacing w:before="0" w:line="240" w:lineRule="auto"/>
              <w:rPr>
                <w:rFonts w:ascii="Arial" w:hAnsi="Arial" w:cs="Arial"/>
                <w:sz w:val="17"/>
                <w:szCs w:val="17"/>
              </w:rPr>
            </w:pPr>
            <w:r w:rsidRPr="00B226FB">
              <w:rPr>
                <w:rFonts w:ascii="Arial" w:hAnsi="Arial" w:cs="Arial"/>
                <w:sz w:val="17"/>
                <w:szCs w:val="17"/>
              </w:rPr>
              <w:t>Self-rated health.</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Satisf</w:t>
            </w:r>
            <w:r w:rsidR="00A40277" w:rsidRPr="00B226FB">
              <w:rPr>
                <w:rFonts w:ascii="Arial" w:hAnsi="Arial" w:cs="Arial"/>
                <w:sz w:val="17"/>
                <w:szCs w:val="17"/>
              </w:rPr>
              <w:t>action with financial situation</w:t>
            </w:r>
            <w:r w:rsidR="00225518" w:rsidRPr="00B226FB">
              <w:rPr>
                <w:rFonts w:ascii="Arial" w:hAnsi="Arial" w:cs="Arial"/>
                <w:sz w:val="17"/>
                <w:szCs w:val="17"/>
              </w:rPr>
              <w:t>.</w:t>
            </w:r>
          </w:p>
          <w:p w:rsidR="009C615B" w:rsidRPr="00B226FB" w:rsidRDefault="009C615B" w:rsidP="009C615B">
            <w:pPr>
              <w:spacing w:before="40" w:line="240" w:lineRule="auto"/>
              <w:rPr>
                <w:rFonts w:ascii="Arial" w:hAnsi="Arial" w:cs="Arial"/>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8"/>
              </w:numPr>
              <w:spacing w:before="0" w:line="240" w:lineRule="auto"/>
              <w:rPr>
                <w:rFonts w:ascii="Arial" w:hAnsi="Arial" w:cs="Arial"/>
                <w:sz w:val="17"/>
                <w:szCs w:val="17"/>
              </w:rPr>
            </w:pPr>
            <w:r w:rsidRPr="00B226FB">
              <w:rPr>
                <w:rFonts w:ascii="Arial" w:hAnsi="Arial" w:cs="Arial"/>
                <w:sz w:val="17"/>
                <w:szCs w:val="17"/>
              </w:rPr>
              <w:t xml:space="preserve">Foundation skill </w:t>
            </w:r>
            <w:r w:rsidRPr="00B226FB">
              <w:rPr>
                <w:rFonts w:ascii="Arial" w:hAnsi="Arial" w:cs="Arial"/>
                <w:sz w:val="17"/>
                <w:szCs w:val="17"/>
              </w:rPr>
              <w:br/>
              <w:t>gains</w:t>
            </w:r>
          </w:p>
        </w:tc>
        <w:tc>
          <w:tcPr>
            <w:tcW w:w="3486"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TVET graduates</w:t>
            </w:r>
            <w:r w:rsidR="00A40277" w:rsidRPr="00B226FB">
              <w:rPr>
                <w:rFonts w:ascii="Arial" w:hAnsi="Arial" w:cs="Arial"/>
                <w:sz w:val="17"/>
                <w:szCs w:val="17"/>
              </w:rPr>
              <w:t>/completers</w:t>
            </w:r>
            <w:r w:rsidRPr="00B226FB">
              <w:rPr>
                <w:rFonts w:ascii="Arial" w:hAnsi="Arial" w:cs="Arial"/>
                <w:sz w:val="17"/>
                <w:szCs w:val="17"/>
              </w:rPr>
              <w:t xml:space="preserve"> have improved foundation skills following training completion</w:t>
            </w:r>
            <w:r w:rsidR="00225518"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p>
        </w:tc>
        <w:tc>
          <w:tcPr>
            <w:tcW w:w="3743"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Attainment of language, literacy and numeracy skills and financial literacy.</w:t>
            </w: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8"/>
              </w:numPr>
              <w:spacing w:before="0" w:line="240" w:lineRule="auto"/>
              <w:rPr>
                <w:rFonts w:ascii="Arial" w:hAnsi="Arial" w:cs="Arial"/>
                <w:sz w:val="17"/>
                <w:szCs w:val="17"/>
              </w:rPr>
            </w:pPr>
            <w:r w:rsidRPr="00B226FB">
              <w:rPr>
                <w:rFonts w:ascii="Arial" w:hAnsi="Arial" w:cs="Arial"/>
                <w:sz w:val="17"/>
                <w:szCs w:val="17"/>
              </w:rPr>
              <w:t>Socio-economic status</w:t>
            </w:r>
          </w:p>
        </w:tc>
        <w:tc>
          <w:tcPr>
            <w:tcW w:w="3486"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Improved socio-economic status of those completing TVET programs.</w:t>
            </w:r>
          </w:p>
        </w:tc>
        <w:tc>
          <w:tcPr>
            <w:tcW w:w="3743" w:type="dxa"/>
            <w:tcBorders>
              <w:top w:val="nil"/>
              <w:left w:val="nil"/>
              <w:bottom w:val="nil"/>
              <w:right w:val="nil"/>
            </w:tcBorders>
          </w:tcPr>
          <w:p w:rsidR="009C615B" w:rsidRPr="00B226FB" w:rsidRDefault="00E05A56" w:rsidP="009C615B">
            <w:pPr>
              <w:spacing w:before="0" w:line="240" w:lineRule="auto"/>
              <w:rPr>
                <w:rFonts w:ascii="Arial" w:hAnsi="Arial" w:cs="Arial"/>
                <w:sz w:val="17"/>
                <w:szCs w:val="17"/>
              </w:rPr>
            </w:pPr>
            <w:r w:rsidRPr="00B226FB">
              <w:rPr>
                <w:rFonts w:ascii="Arial" w:hAnsi="Arial" w:cs="Arial"/>
                <w:sz w:val="17"/>
                <w:szCs w:val="17"/>
              </w:rPr>
              <w:t>P</w:t>
            </w:r>
            <w:r w:rsidR="009C615B" w:rsidRPr="00B226FB">
              <w:rPr>
                <w:rFonts w:ascii="Arial" w:hAnsi="Arial" w:cs="Arial"/>
                <w:sz w:val="17"/>
                <w:szCs w:val="17"/>
              </w:rPr>
              <w:t xml:space="preserve">roportion of TVET graduates who report positive changes to employment status, household income, remoteness or living standards. </w:t>
            </w:r>
          </w:p>
          <w:p w:rsidR="009C615B" w:rsidRPr="00B226FB" w:rsidRDefault="009C615B" w:rsidP="009C615B">
            <w:pPr>
              <w:spacing w:before="0" w:line="240" w:lineRule="auto"/>
              <w:rPr>
                <w:rFonts w:ascii="Arial" w:hAnsi="Arial" w:cs="Arial"/>
                <w:sz w:val="17"/>
                <w:szCs w:val="17"/>
              </w:rPr>
            </w:pPr>
          </w:p>
        </w:tc>
      </w:tr>
      <w:tr w:rsidR="009C615B" w:rsidTr="00A10EF4">
        <w:trPr>
          <w:trHeight w:val="1534"/>
        </w:trPr>
        <w:tc>
          <w:tcPr>
            <w:tcW w:w="2518" w:type="dxa"/>
            <w:tcBorders>
              <w:top w:val="nil"/>
              <w:left w:val="nil"/>
              <w:bottom w:val="single" w:sz="18" w:space="0" w:color="0081C6"/>
              <w:right w:val="nil"/>
            </w:tcBorders>
          </w:tcPr>
          <w:p w:rsidR="009C615B" w:rsidRPr="00B226FB" w:rsidRDefault="009C615B" w:rsidP="003B7BEA">
            <w:pPr>
              <w:pStyle w:val="ListParagraph"/>
              <w:numPr>
                <w:ilvl w:val="0"/>
                <w:numId w:val="18"/>
              </w:numPr>
              <w:spacing w:before="0" w:line="240" w:lineRule="auto"/>
              <w:rPr>
                <w:rFonts w:ascii="Arial" w:hAnsi="Arial" w:cs="Arial"/>
                <w:sz w:val="17"/>
                <w:szCs w:val="17"/>
              </w:rPr>
            </w:pPr>
            <w:r w:rsidRPr="00B226FB">
              <w:rPr>
                <w:rFonts w:ascii="Arial" w:hAnsi="Arial" w:cs="Arial"/>
                <w:sz w:val="17"/>
                <w:szCs w:val="17"/>
              </w:rPr>
              <w:t>Social inclusion</w:t>
            </w:r>
          </w:p>
        </w:tc>
        <w:tc>
          <w:tcPr>
            <w:tcW w:w="3486" w:type="dxa"/>
            <w:tcBorders>
              <w:top w:val="nil"/>
              <w:left w:val="nil"/>
              <w:bottom w:val="single" w:sz="18" w:space="0" w:color="0081C6"/>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Participation in social groups or communities.</w:t>
            </w:r>
          </w:p>
        </w:tc>
        <w:tc>
          <w:tcPr>
            <w:tcW w:w="3743" w:type="dxa"/>
            <w:tcBorders>
              <w:top w:val="nil"/>
              <w:left w:val="nil"/>
              <w:bottom w:val="single" w:sz="18" w:space="0" w:color="0081C6"/>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Membership of a club or organisation, social network group, volunteering, sporting associations or other communities. Civic participation. Social interactions.</w:t>
            </w:r>
          </w:p>
        </w:tc>
      </w:tr>
    </w:tbl>
    <w:p w:rsidR="006646E0" w:rsidRDefault="009C615B">
      <w:pPr>
        <w:spacing w:before="0" w:line="240" w:lineRule="auto"/>
        <w:rPr>
          <w:rFonts w:ascii="Arial" w:eastAsia="Calibri" w:hAnsi="Arial" w:cs="Arial"/>
          <w:sz w:val="28"/>
          <w:szCs w:val="28"/>
        </w:rPr>
      </w:pPr>
      <w:r>
        <w:rPr>
          <w:rFonts w:ascii="Arial" w:eastAsia="Calibri" w:hAnsi="Arial" w:cs="Arial"/>
          <w:sz w:val="28"/>
          <w:szCs w:val="28"/>
        </w:rPr>
        <w:br w:type="page"/>
      </w:r>
    </w:p>
    <w:tbl>
      <w:tblPr>
        <w:tblStyle w:val="TableGrid"/>
        <w:tblW w:w="9747" w:type="dxa"/>
        <w:tblLook w:val="04A0" w:firstRow="1" w:lastRow="0" w:firstColumn="1" w:lastColumn="0" w:noHBand="0" w:noVBand="1"/>
      </w:tblPr>
      <w:tblGrid>
        <w:gridCol w:w="2518"/>
        <w:gridCol w:w="3544"/>
        <w:gridCol w:w="3685"/>
      </w:tblGrid>
      <w:tr w:rsidR="009C615B" w:rsidRPr="009C40CB" w:rsidTr="00A10EF4">
        <w:trPr>
          <w:trHeight w:val="631"/>
        </w:trPr>
        <w:tc>
          <w:tcPr>
            <w:tcW w:w="9747" w:type="dxa"/>
            <w:gridSpan w:val="3"/>
            <w:tcBorders>
              <w:top w:val="nil"/>
              <w:left w:val="nil"/>
              <w:bottom w:val="nil"/>
              <w:right w:val="nil"/>
            </w:tcBorders>
            <w:shd w:val="clear" w:color="auto" w:fill="339966"/>
            <w:vAlign w:val="center"/>
          </w:tcPr>
          <w:p w:rsidR="009C615B" w:rsidRPr="00B226FB" w:rsidRDefault="009C615B" w:rsidP="00750FA5">
            <w:pPr>
              <w:spacing w:before="0"/>
              <w:rPr>
                <w:rFonts w:ascii="Arial" w:hAnsi="Arial" w:cs="Arial"/>
                <w:b/>
                <w:color w:val="FFFFFF" w:themeColor="background1"/>
              </w:rPr>
            </w:pPr>
            <w:r w:rsidRPr="00B226FB">
              <w:rPr>
                <w:rFonts w:ascii="Arial" w:hAnsi="Arial" w:cs="Arial"/>
              </w:rPr>
              <w:lastRenderedPageBreak/>
              <w:br w:type="page"/>
            </w:r>
            <w:r w:rsidRPr="00B226FB">
              <w:rPr>
                <w:rFonts w:ascii="Arial" w:hAnsi="Arial" w:cs="Arial"/>
                <w:b/>
                <w:color w:val="FFFFFF" w:themeColor="background1"/>
                <w:sz w:val="20"/>
              </w:rPr>
              <w:t xml:space="preserve">ROI </w:t>
            </w:r>
            <w:r w:rsidR="00750FA5" w:rsidRPr="00B226FB">
              <w:rPr>
                <w:rFonts w:ascii="Arial" w:hAnsi="Arial" w:cs="Arial"/>
                <w:b/>
                <w:color w:val="FFFFFF" w:themeColor="background1"/>
                <w:sz w:val="20"/>
              </w:rPr>
              <w:t>i</w:t>
            </w:r>
            <w:r w:rsidRPr="00B226FB">
              <w:rPr>
                <w:rFonts w:ascii="Arial" w:hAnsi="Arial" w:cs="Arial"/>
                <w:b/>
                <w:color w:val="FFFFFF" w:themeColor="background1"/>
                <w:sz w:val="20"/>
              </w:rPr>
              <w:t>ndicat</w:t>
            </w:r>
            <w:r w:rsidR="00750FA5" w:rsidRPr="00B226FB">
              <w:rPr>
                <w:rFonts w:ascii="Arial" w:hAnsi="Arial" w:cs="Arial"/>
                <w:b/>
                <w:color w:val="FFFFFF" w:themeColor="background1"/>
                <w:sz w:val="20"/>
              </w:rPr>
              <w:t>ors and m</w:t>
            </w:r>
            <w:r w:rsidRPr="00B226FB">
              <w:rPr>
                <w:rFonts w:ascii="Arial" w:hAnsi="Arial" w:cs="Arial"/>
                <w:b/>
                <w:color w:val="FFFFFF" w:themeColor="background1"/>
                <w:sz w:val="20"/>
              </w:rPr>
              <w:t xml:space="preserve">easures for </w:t>
            </w:r>
            <w:r w:rsidR="00750FA5" w:rsidRPr="00B226FB">
              <w:rPr>
                <w:rFonts w:ascii="Arial" w:hAnsi="Arial" w:cs="Arial"/>
                <w:b/>
                <w:color w:val="FFFFFF" w:themeColor="background1"/>
                <w:sz w:val="20"/>
              </w:rPr>
              <w:t>b</w:t>
            </w:r>
            <w:r w:rsidR="002F57D2" w:rsidRPr="00B226FB">
              <w:rPr>
                <w:rFonts w:ascii="Arial" w:hAnsi="Arial" w:cs="Arial"/>
                <w:b/>
                <w:color w:val="FFFFFF" w:themeColor="background1"/>
                <w:sz w:val="20"/>
              </w:rPr>
              <w:t>usiness</w:t>
            </w:r>
          </w:p>
        </w:tc>
      </w:tr>
      <w:tr w:rsidR="009C615B" w:rsidRPr="009C40CB" w:rsidTr="009C615B">
        <w:trPr>
          <w:trHeight w:val="360"/>
        </w:trPr>
        <w:tc>
          <w:tcPr>
            <w:tcW w:w="2518" w:type="dxa"/>
            <w:tcBorders>
              <w:top w:val="nil"/>
              <w:left w:val="nil"/>
              <w:bottom w:val="nil"/>
              <w:right w:val="nil"/>
            </w:tcBorders>
            <w:shd w:val="clear" w:color="auto" w:fill="669A7B"/>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Indicator</w:t>
            </w:r>
          </w:p>
        </w:tc>
        <w:tc>
          <w:tcPr>
            <w:tcW w:w="3544" w:type="dxa"/>
            <w:tcBorders>
              <w:top w:val="nil"/>
              <w:left w:val="nil"/>
              <w:bottom w:val="nil"/>
              <w:right w:val="nil"/>
            </w:tcBorders>
            <w:shd w:val="clear" w:color="auto" w:fill="669A7B"/>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Measure</w:t>
            </w:r>
          </w:p>
        </w:tc>
        <w:tc>
          <w:tcPr>
            <w:tcW w:w="3685" w:type="dxa"/>
            <w:tcBorders>
              <w:top w:val="nil"/>
              <w:left w:val="nil"/>
              <w:bottom w:val="nil"/>
              <w:right w:val="nil"/>
            </w:tcBorders>
            <w:shd w:val="clear" w:color="auto" w:fill="669A7B"/>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Example measures</w:t>
            </w:r>
          </w:p>
        </w:tc>
      </w:tr>
      <w:tr w:rsidR="009C615B" w:rsidRPr="00DB54F2" w:rsidTr="00A10EF4">
        <w:trPr>
          <w:trHeight w:val="431"/>
        </w:trPr>
        <w:tc>
          <w:tcPr>
            <w:tcW w:w="2518" w:type="dxa"/>
            <w:tcBorders>
              <w:top w:val="nil"/>
              <w:left w:val="nil"/>
              <w:bottom w:val="nil"/>
              <w:right w:val="nil"/>
            </w:tcBorders>
            <w:shd w:val="clear" w:color="auto" w:fill="auto"/>
            <w:vAlign w:val="center"/>
          </w:tcPr>
          <w:p w:rsidR="009C615B" w:rsidRPr="00B226FB" w:rsidRDefault="009C615B" w:rsidP="00A10EF4">
            <w:pPr>
              <w:rPr>
                <w:rFonts w:ascii="Arial" w:hAnsi="Arial" w:cs="Arial"/>
                <w:b/>
                <w:sz w:val="17"/>
                <w:szCs w:val="17"/>
              </w:rPr>
            </w:pPr>
            <w:r w:rsidRPr="00B226FB">
              <w:rPr>
                <w:rFonts w:ascii="Arial" w:hAnsi="Arial" w:cs="Arial"/>
                <w:b/>
                <w:color w:val="339966"/>
                <w:sz w:val="17"/>
                <w:szCs w:val="17"/>
              </w:rPr>
              <w:t>MARKET</w:t>
            </w:r>
          </w:p>
        </w:tc>
        <w:tc>
          <w:tcPr>
            <w:tcW w:w="3544" w:type="dxa"/>
            <w:tcBorders>
              <w:top w:val="nil"/>
              <w:left w:val="nil"/>
              <w:bottom w:val="nil"/>
              <w:right w:val="nil"/>
            </w:tcBorders>
            <w:vAlign w:val="center"/>
          </w:tcPr>
          <w:p w:rsidR="009C615B" w:rsidRPr="00B226FB" w:rsidRDefault="009C615B" w:rsidP="00A10EF4">
            <w:pPr>
              <w:rPr>
                <w:rFonts w:ascii="Arial" w:hAnsi="Arial" w:cs="Arial"/>
                <w:b/>
                <w:sz w:val="17"/>
                <w:szCs w:val="17"/>
              </w:rPr>
            </w:pPr>
          </w:p>
        </w:tc>
        <w:tc>
          <w:tcPr>
            <w:tcW w:w="3685" w:type="dxa"/>
            <w:tcBorders>
              <w:top w:val="nil"/>
              <w:left w:val="nil"/>
              <w:bottom w:val="nil"/>
              <w:right w:val="nil"/>
            </w:tcBorders>
          </w:tcPr>
          <w:p w:rsidR="009C615B" w:rsidRPr="00B226FB" w:rsidRDefault="009C615B" w:rsidP="00A10EF4">
            <w:pPr>
              <w:rPr>
                <w:rFonts w:ascii="Arial" w:hAnsi="Arial" w:cs="Arial"/>
                <w:b/>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5"/>
              </w:numPr>
              <w:spacing w:before="40" w:line="240" w:lineRule="auto"/>
              <w:rPr>
                <w:rFonts w:ascii="Arial" w:hAnsi="Arial" w:cs="Arial"/>
                <w:sz w:val="17"/>
                <w:szCs w:val="17"/>
              </w:rPr>
            </w:pPr>
            <w:r w:rsidRPr="00B226FB">
              <w:rPr>
                <w:rFonts w:ascii="Arial" w:hAnsi="Arial" w:cs="Arial"/>
                <w:sz w:val="17"/>
                <w:szCs w:val="17"/>
              </w:rPr>
              <w:t>Increased productivity</w:t>
            </w:r>
          </w:p>
        </w:tc>
        <w:tc>
          <w:tcPr>
            <w:tcW w:w="3544"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Increase</w:t>
            </w:r>
            <w:r w:rsidR="00655905" w:rsidRPr="00B226FB">
              <w:rPr>
                <w:rFonts w:ascii="Arial" w:hAnsi="Arial" w:cs="Arial"/>
                <w:sz w:val="17"/>
                <w:szCs w:val="17"/>
              </w:rPr>
              <w:t xml:space="preserve"> in the </w:t>
            </w:r>
            <w:r w:rsidR="00A40277" w:rsidRPr="00B226FB">
              <w:rPr>
                <w:rFonts w:ascii="Arial" w:hAnsi="Arial" w:cs="Arial"/>
                <w:sz w:val="17"/>
                <w:szCs w:val="17"/>
              </w:rPr>
              <w:t>productivity</w:t>
            </w:r>
            <w:r w:rsidR="00655905" w:rsidRPr="00B226FB">
              <w:rPr>
                <w:rFonts w:ascii="Arial" w:hAnsi="Arial" w:cs="Arial"/>
                <w:sz w:val="17"/>
                <w:szCs w:val="17"/>
              </w:rPr>
              <w:t xml:space="preserve"> of the</w:t>
            </w:r>
            <w:r w:rsidR="00A40277" w:rsidRPr="00B226FB">
              <w:rPr>
                <w:rFonts w:ascii="Arial" w:hAnsi="Arial" w:cs="Arial"/>
                <w:sz w:val="17"/>
                <w:szCs w:val="17"/>
              </w:rPr>
              <w:t xml:space="preserve"> </w:t>
            </w:r>
            <w:r w:rsidRPr="00B226FB">
              <w:rPr>
                <w:rFonts w:ascii="Arial" w:hAnsi="Arial" w:cs="Arial"/>
                <w:sz w:val="17"/>
                <w:szCs w:val="17"/>
              </w:rPr>
              <w:t>organisation</w:t>
            </w:r>
            <w:r w:rsidR="00750FA5" w:rsidRPr="00B226FB">
              <w:rPr>
                <w:rFonts w:ascii="Arial" w:hAnsi="Arial" w:cs="Arial"/>
                <w:sz w:val="17"/>
                <w:szCs w:val="17"/>
              </w:rPr>
              <w:t>.</w:t>
            </w:r>
          </w:p>
          <w:p w:rsidR="009C615B" w:rsidRPr="00B226FB" w:rsidRDefault="009C615B" w:rsidP="009C615B">
            <w:pPr>
              <w:spacing w:before="40" w:line="240" w:lineRule="auto"/>
              <w:rPr>
                <w:rFonts w:ascii="Arial" w:hAnsi="Arial" w:cs="Arial"/>
                <w:sz w:val="17"/>
                <w:szCs w:val="17"/>
              </w:rPr>
            </w:pPr>
          </w:p>
        </w:tc>
        <w:tc>
          <w:tcPr>
            <w:tcW w:w="3685"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Value added per hour of labour, value of sales per labour hour, items sold per hour of labour.</w:t>
            </w:r>
          </w:p>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Management processes/work practices.</w:t>
            </w:r>
          </w:p>
          <w:p w:rsidR="009C615B" w:rsidRPr="00B226FB" w:rsidRDefault="009C615B" w:rsidP="009C615B">
            <w:pPr>
              <w:spacing w:before="40" w:line="240" w:lineRule="auto"/>
              <w:rPr>
                <w:rFonts w:ascii="Arial" w:hAnsi="Arial" w:cs="Arial"/>
                <w:sz w:val="17"/>
                <w:szCs w:val="17"/>
                <w:highlight w:val="yellow"/>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5"/>
              </w:numPr>
              <w:spacing w:before="0" w:line="240" w:lineRule="auto"/>
              <w:rPr>
                <w:rFonts w:ascii="Arial" w:hAnsi="Arial" w:cs="Arial"/>
                <w:sz w:val="17"/>
                <w:szCs w:val="17"/>
              </w:rPr>
            </w:pPr>
            <w:r w:rsidRPr="00B226FB">
              <w:rPr>
                <w:rFonts w:ascii="Arial" w:hAnsi="Arial" w:cs="Arial"/>
                <w:sz w:val="17"/>
                <w:szCs w:val="17"/>
              </w:rPr>
              <w:t>Profitability</w:t>
            </w:r>
          </w:p>
        </w:tc>
        <w:tc>
          <w:tcPr>
            <w:tcW w:w="3544" w:type="dxa"/>
            <w:tcBorders>
              <w:top w:val="nil"/>
              <w:left w:val="nil"/>
              <w:bottom w:val="nil"/>
              <w:right w:val="nil"/>
            </w:tcBorders>
          </w:tcPr>
          <w:p w:rsidR="009C615B" w:rsidRPr="00B226FB" w:rsidRDefault="00A40277" w:rsidP="009C615B">
            <w:pPr>
              <w:spacing w:before="0" w:line="240" w:lineRule="auto"/>
              <w:rPr>
                <w:rFonts w:ascii="Arial" w:hAnsi="Arial" w:cs="Arial"/>
                <w:sz w:val="17"/>
                <w:szCs w:val="17"/>
              </w:rPr>
            </w:pPr>
            <w:r w:rsidRPr="00B226FB">
              <w:rPr>
                <w:rFonts w:ascii="Arial" w:hAnsi="Arial" w:cs="Arial"/>
                <w:sz w:val="17"/>
                <w:szCs w:val="17"/>
              </w:rPr>
              <w:t xml:space="preserve">Increase </w:t>
            </w:r>
            <w:r w:rsidR="00655905" w:rsidRPr="00B226FB">
              <w:rPr>
                <w:rFonts w:ascii="Arial" w:hAnsi="Arial" w:cs="Arial"/>
                <w:sz w:val="17"/>
                <w:szCs w:val="17"/>
              </w:rPr>
              <w:t xml:space="preserve">in </w:t>
            </w:r>
            <w:r w:rsidRPr="00B226FB">
              <w:rPr>
                <w:rFonts w:ascii="Arial" w:hAnsi="Arial" w:cs="Arial"/>
                <w:sz w:val="17"/>
                <w:szCs w:val="17"/>
              </w:rPr>
              <w:t xml:space="preserve">the </w:t>
            </w:r>
            <w:r w:rsidR="009C615B" w:rsidRPr="00B226FB">
              <w:rPr>
                <w:rFonts w:ascii="Arial" w:hAnsi="Arial" w:cs="Arial"/>
                <w:sz w:val="17"/>
                <w:szCs w:val="17"/>
              </w:rPr>
              <w:t>profitability of the organisation.</w:t>
            </w:r>
          </w:p>
        </w:tc>
        <w:tc>
          <w:tcPr>
            <w:tcW w:w="3685"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Reduction in costs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Increased sales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Reduced supervision time</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Reduced scrap/wastage</w:t>
            </w:r>
            <w:r w:rsidR="00750FA5" w:rsidRPr="00B226FB">
              <w:rPr>
                <w:rFonts w:ascii="Arial" w:hAnsi="Arial" w:cs="Arial"/>
                <w:sz w:val="17"/>
                <w:szCs w:val="17"/>
              </w:rPr>
              <w:t>.</w:t>
            </w:r>
          </w:p>
          <w:p w:rsidR="00A40277" w:rsidRPr="00B226FB" w:rsidRDefault="00A40277" w:rsidP="009C615B">
            <w:pPr>
              <w:spacing w:before="0" w:line="240" w:lineRule="auto"/>
              <w:rPr>
                <w:rFonts w:ascii="Arial" w:hAnsi="Arial" w:cs="Arial"/>
                <w:sz w:val="17"/>
                <w:szCs w:val="17"/>
              </w:rPr>
            </w:pPr>
            <w:r w:rsidRPr="00B226FB">
              <w:rPr>
                <w:rFonts w:ascii="Arial" w:hAnsi="Arial" w:cs="Arial"/>
                <w:sz w:val="17"/>
                <w:szCs w:val="17"/>
              </w:rPr>
              <w:t>Reduced induction costs.</w:t>
            </w:r>
          </w:p>
          <w:p w:rsidR="009C615B" w:rsidRPr="00B226FB" w:rsidRDefault="009C615B" w:rsidP="009C615B">
            <w:pPr>
              <w:spacing w:before="0" w:line="240" w:lineRule="auto"/>
              <w:rPr>
                <w:rFonts w:ascii="Arial" w:hAnsi="Arial" w:cs="Arial"/>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5"/>
              </w:numPr>
              <w:spacing w:before="0" w:line="240" w:lineRule="auto"/>
              <w:rPr>
                <w:rFonts w:ascii="Arial" w:hAnsi="Arial" w:cs="Arial"/>
                <w:sz w:val="17"/>
                <w:szCs w:val="17"/>
              </w:rPr>
            </w:pPr>
            <w:r w:rsidRPr="00B226FB">
              <w:rPr>
                <w:rFonts w:ascii="Arial" w:hAnsi="Arial" w:cs="Arial"/>
                <w:sz w:val="17"/>
                <w:szCs w:val="17"/>
              </w:rPr>
              <w:t>Quality product/service</w:t>
            </w:r>
          </w:p>
        </w:tc>
        <w:tc>
          <w:tcPr>
            <w:tcW w:w="3544"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Improvement in the quality of products or services.</w:t>
            </w:r>
          </w:p>
        </w:tc>
        <w:tc>
          <w:tcPr>
            <w:tcW w:w="3685"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Customer service satisfaction</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Reduction in error/defects rate</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p>
        </w:tc>
      </w:tr>
      <w:tr w:rsidR="009C615B" w:rsidTr="00A10EF4">
        <w:tc>
          <w:tcPr>
            <w:tcW w:w="2518" w:type="dxa"/>
            <w:tcBorders>
              <w:top w:val="nil"/>
              <w:left w:val="nil"/>
              <w:bottom w:val="single" w:sz="18" w:space="0" w:color="339966"/>
              <w:right w:val="nil"/>
            </w:tcBorders>
          </w:tcPr>
          <w:p w:rsidR="009C615B" w:rsidRPr="00B226FB" w:rsidRDefault="009C615B" w:rsidP="003B7BEA">
            <w:pPr>
              <w:pStyle w:val="ListParagraph"/>
              <w:numPr>
                <w:ilvl w:val="0"/>
                <w:numId w:val="15"/>
              </w:numPr>
              <w:spacing w:before="0" w:line="240" w:lineRule="auto"/>
              <w:rPr>
                <w:rFonts w:ascii="Arial" w:hAnsi="Arial" w:cs="Arial"/>
                <w:sz w:val="17"/>
                <w:szCs w:val="17"/>
              </w:rPr>
            </w:pPr>
            <w:r w:rsidRPr="00B226FB">
              <w:rPr>
                <w:rFonts w:ascii="Arial" w:hAnsi="Arial" w:cs="Arial"/>
                <w:sz w:val="17"/>
                <w:szCs w:val="17"/>
              </w:rPr>
              <w:t>Business innovation</w:t>
            </w:r>
          </w:p>
        </w:tc>
        <w:tc>
          <w:tcPr>
            <w:tcW w:w="3544" w:type="dxa"/>
            <w:tcBorders>
              <w:top w:val="nil"/>
              <w:left w:val="nil"/>
              <w:bottom w:val="single" w:sz="18" w:space="0" w:color="339966"/>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Contributing to organisational innovation and business practices.</w:t>
            </w:r>
          </w:p>
        </w:tc>
        <w:tc>
          <w:tcPr>
            <w:tcW w:w="3685" w:type="dxa"/>
            <w:tcBorders>
              <w:top w:val="nil"/>
              <w:left w:val="nil"/>
              <w:bottom w:val="single" w:sz="18" w:space="0" w:color="339966"/>
              <w:right w:val="nil"/>
            </w:tcBorders>
          </w:tcPr>
          <w:p w:rsidR="009C615B" w:rsidRPr="00B226FB" w:rsidRDefault="00105E6E" w:rsidP="009C615B">
            <w:pPr>
              <w:spacing w:before="0" w:line="240" w:lineRule="auto"/>
              <w:rPr>
                <w:rFonts w:ascii="Arial" w:hAnsi="Arial" w:cs="Arial"/>
                <w:sz w:val="17"/>
                <w:szCs w:val="17"/>
              </w:rPr>
            </w:pPr>
            <w:r w:rsidRPr="00B226FB">
              <w:rPr>
                <w:rFonts w:ascii="Arial" w:hAnsi="Arial" w:cs="Arial"/>
                <w:sz w:val="17"/>
                <w:szCs w:val="17"/>
              </w:rPr>
              <w:t>Introduction of</w:t>
            </w:r>
            <w:r w:rsidR="009C615B" w:rsidRPr="00B226FB">
              <w:rPr>
                <w:rFonts w:ascii="Arial" w:hAnsi="Arial" w:cs="Arial"/>
                <w:sz w:val="17"/>
                <w:szCs w:val="17"/>
              </w:rPr>
              <w:t xml:space="preserve"> new technologies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Best/new business practices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Increased efficiency and use of resources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Leadership/management practices/culture</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p>
        </w:tc>
      </w:tr>
      <w:tr w:rsidR="009C615B" w:rsidRPr="00DB54F2" w:rsidTr="00A10EF4">
        <w:trPr>
          <w:trHeight w:val="446"/>
        </w:trPr>
        <w:tc>
          <w:tcPr>
            <w:tcW w:w="2518" w:type="dxa"/>
            <w:tcBorders>
              <w:top w:val="single" w:sz="18" w:space="0" w:color="339966"/>
              <w:left w:val="nil"/>
              <w:bottom w:val="nil"/>
              <w:right w:val="nil"/>
            </w:tcBorders>
            <w:vAlign w:val="center"/>
          </w:tcPr>
          <w:p w:rsidR="009C615B" w:rsidRPr="00B226FB" w:rsidRDefault="009C615B" w:rsidP="00A10EF4">
            <w:pPr>
              <w:rPr>
                <w:rFonts w:ascii="Arial" w:hAnsi="Arial" w:cs="Arial"/>
                <w:b/>
                <w:sz w:val="17"/>
                <w:szCs w:val="17"/>
              </w:rPr>
            </w:pPr>
            <w:r w:rsidRPr="00B226FB">
              <w:rPr>
                <w:rFonts w:ascii="Arial" w:hAnsi="Arial" w:cs="Arial"/>
                <w:b/>
                <w:color w:val="339966"/>
                <w:sz w:val="17"/>
                <w:szCs w:val="17"/>
              </w:rPr>
              <w:t>NON-MARKET</w:t>
            </w:r>
          </w:p>
        </w:tc>
        <w:tc>
          <w:tcPr>
            <w:tcW w:w="3544" w:type="dxa"/>
            <w:tcBorders>
              <w:top w:val="single" w:sz="18" w:space="0" w:color="339966"/>
              <w:left w:val="nil"/>
              <w:bottom w:val="nil"/>
              <w:right w:val="nil"/>
            </w:tcBorders>
          </w:tcPr>
          <w:p w:rsidR="009C615B" w:rsidRPr="00B226FB" w:rsidRDefault="009C615B" w:rsidP="00A10EF4">
            <w:pPr>
              <w:rPr>
                <w:rFonts w:ascii="Arial" w:hAnsi="Arial" w:cs="Arial"/>
                <w:b/>
                <w:sz w:val="17"/>
                <w:szCs w:val="17"/>
              </w:rPr>
            </w:pPr>
          </w:p>
        </w:tc>
        <w:tc>
          <w:tcPr>
            <w:tcW w:w="3685" w:type="dxa"/>
            <w:tcBorders>
              <w:top w:val="single" w:sz="18" w:space="0" w:color="339966"/>
              <w:left w:val="nil"/>
              <w:bottom w:val="nil"/>
              <w:right w:val="nil"/>
            </w:tcBorders>
          </w:tcPr>
          <w:p w:rsidR="009C615B" w:rsidRPr="00B226FB" w:rsidRDefault="009C615B" w:rsidP="00A10EF4">
            <w:pPr>
              <w:rPr>
                <w:rFonts w:ascii="Arial" w:hAnsi="Arial" w:cs="Arial"/>
                <w:b/>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6"/>
              </w:numPr>
              <w:spacing w:before="40" w:line="240" w:lineRule="auto"/>
              <w:rPr>
                <w:rFonts w:ascii="Arial" w:hAnsi="Arial" w:cs="Arial"/>
                <w:sz w:val="17"/>
                <w:szCs w:val="17"/>
              </w:rPr>
            </w:pPr>
            <w:r w:rsidRPr="00B226FB">
              <w:rPr>
                <w:rFonts w:ascii="Arial" w:hAnsi="Arial" w:cs="Arial"/>
                <w:sz w:val="17"/>
                <w:szCs w:val="17"/>
              </w:rPr>
              <w:t>Employee well-being</w:t>
            </w:r>
          </w:p>
        </w:tc>
        <w:tc>
          <w:tcPr>
            <w:tcW w:w="3544"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Employees have an improved sense of well-being.</w:t>
            </w:r>
          </w:p>
        </w:tc>
        <w:tc>
          <w:tcPr>
            <w:tcW w:w="3685"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 xml:space="preserve">Improved </w:t>
            </w:r>
            <w:r w:rsidR="005C2077" w:rsidRPr="00B226FB">
              <w:rPr>
                <w:rFonts w:ascii="Arial" w:hAnsi="Arial" w:cs="Arial"/>
                <w:sz w:val="17"/>
                <w:szCs w:val="17"/>
              </w:rPr>
              <w:t>self-confidence</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Improved motivation</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Improved morale</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Job/</w:t>
            </w:r>
            <w:r w:rsidR="00B579E0" w:rsidRPr="00B226FB">
              <w:rPr>
                <w:rFonts w:ascii="Arial" w:hAnsi="Arial" w:cs="Arial"/>
                <w:sz w:val="17"/>
                <w:szCs w:val="17"/>
              </w:rPr>
              <w:t xml:space="preserve">working </w:t>
            </w:r>
            <w:r w:rsidRPr="00B226FB">
              <w:rPr>
                <w:rFonts w:ascii="Arial" w:hAnsi="Arial" w:cs="Arial"/>
                <w:sz w:val="17"/>
                <w:szCs w:val="17"/>
              </w:rPr>
              <w:t>conditions satisfaction</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Reduced employee stress</w:t>
            </w:r>
            <w:r w:rsidR="00750FA5" w:rsidRPr="00B226FB">
              <w:rPr>
                <w:rFonts w:ascii="Arial" w:hAnsi="Arial" w:cs="Arial"/>
                <w:sz w:val="17"/>
                <w:szCs w:val="17"/>
              </w:rPr>
              <w:t>.</w:t>
            </w:r>
          </w:p>
          <w:p w:rsidR="009C615B" w:rsidRPr="00B226FB" w:rsidRDefault="009C615B" w:rsidP="009C615B">
            <w:pPr>
              <w:spacing w:before="40" w:line="240" w:lineRule="auto"/>
              <w:rPr>
                <w:rFonts w:ascii="Arial" w:hAnsi="Arial" w:cs="Arial"/>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6"/>
              </w:numPr>
              <w:spacing w:before="0" w:line="240" w:lineRule="auto"/>
              <w:rPr>
                <w:rFonts w:ascii="Arial" w:hAnsi="Arial" w:cs="Arial"/>
                <w:sz w:val="17"/>
                <w:szCs w:val="17"/>
              </w:rPr>
            </w:pPr>
            <w:r w:rsidRPr="00B226FB">
              <w:rPr>
                <w:rFonts w:ascii="Arial" w:hAnsi="Arial" w:cs="Arial"/>
                <w:sz w:val="17"/>
                <w:szCs w:val="17"/>
              </w:rPr>
              <w:t>Employee engagement</w:t>
            </w:r>
          </w:p>
        </w:tc>
        <w:tc>
          <w:tcPr>
            <w:tcW w:w="3544"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Employees are more engaged in the workplace.</w:t>
            </w:r>
          </w:p>
        </w:tc>
        <w:tc>
          <w:tcPr>
            <w:tcW w:w="3685"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Skill gains – workplace language and literacy skills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Engaged in further study</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Reduced absenteeism</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Reduced staff turnover</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Increased retention rates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p>
        </w:tc>
      </w:tr>
      <w:tr w:rsidR="009C615B" w:rsidTr="00A10EF4">
        <w:tc>
          <w:tcPr>
            <w:tcW w:w="2518" w:type="dxa"/>
            <w:tcBorders>
              <w:top w:val="nil"/>
              <w:left w:val="nil"/>
              <w:bottom w:val="nil"/>
              <w:right w:val="nil"/>
            </w:tcBorders>
          </w:tcPr>
          <w:p w:rsidR="009C615B" w:rsidRPr="00B226FB" w:rsidRDefault="009C615B" w:rsidP="003B7BEA">
            <w:pPr>
              <w:pStyle w:val="ListParagraph"/>
              <w:numPr>
                <w:ilvl w:val="0"/>
                <w:numId w:val="16"/>
              </w:numPr>
              <w:spacing w:before="0" w:line="240" w:lineRule="auto"/>
              <w:rPr>
                <w:rFonts w:ascii="Arial" w:hAnsi="Arial" w:cs="Arial"/>
                <w:sz w:val="17"/>
                <w:szCs w:val="17"/>
              </w:rPr>
            </w:pPr>
            <w:r w:rsidRPr="00B226FB">
              <w:rPr>
                <w:rFonts w:ascii="Arial" w:hAnsi="Arial" w:cs="Arial"/>
                <w:sz w:val="17"/>
                <w:szCs w:val="17"/>
              </w:rPr>
              <w:t>Workplace safety</w:t>
            </w:r>
          </w:p>
        </w:tc>
        <w:tc>
          <w:tcPr>
            <w:tcW w:w="3544"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Employees experience a safer workplace environment.</w:t>
            </w:r>
          </w:p>
        </w:tc>
        <w:tc>
          <w:tcPr>
            <w:tcW w:w="3685"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Reduced injuries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Decreased accidents</w:t>
            </w:r>
            <w:r w:rsidR="00750FA5"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Improved safety records</w:t>
            </w:r>
            <w:r w:rsidR="00750FA5" w:rsidRPr="00B226FB">
              <w:rPr>
                <w:rFonts w:ascii="Arial" w:hAnsi="Arial" w:cs="Arial"/>
                <w:sz w:val="17"/>
                <w:szCs w:val="17"/>
              </w:rPr>
              <w:t>.</w:t>
            </w:r>
          </w:p>
          <w:p w:rsidR="009C615B" w:rsidRPr="00B226FB" w:rsidRDefault="00B579E0" w:rsidP="009C615B">
            <w:pPr>
              <w:spacing w:before="0" w:line="240" w:lineRule="auto"/>
              <w:rPr>
                <w:rFonts w:ascii="Arial" w:hAnsi="Arial" w:cs="Arial"/>
                <w:sz w:val="17"/>
                <w:szCs w:val="17"/>
              </w:rPr>
            </w:pPr>
            <w:r w:rsidRPr="00B226FB">
              <w:rPr>
                <w:rFonts w:ascii="Arial" w:hAnsi="Arial" w:cs="Arial"/>
                <w:sz w:val="17"/>
                <w:szCs w:val="17"/>
              </w:rPr>
              <w:t>Meeting compliance regulations</w:t>
            </w:r>
            <w:r w:rsidR="00750FA5" w:rsidRPr="00B226FB">
              <w:rPr>
                <w:rFonts w:ascii="Arial" w:hAnsi="Arial" w:cs="Arial"/>
                <w:sz w:val="17"/>
                <w:szCs w:val="17"/>
              </w:rPr>
              <w:t>.</w:t>
            </w:r>
          </w:p>
          <w:p w:rsidR="00A40277" w:rsidRPr="00B226FB" w:rsidRDefault="00A40277" w:rsidP="009C615B">
            <w:pPr>
              <w:spacing w:before="0" w:line="240" w:lineRule="auto"/>
              <w:rPr>
                <w:rFonts w:ascii="Arial" w:hAnsi="Arial" w:cs="Arial"/>
                <w:sz w:val="17"/>
                <w:szCs w:val="17"/>
              </w:rPr>
            </w:pPr>
            <w:r w:rsidRPr="00B226FB">
              <w:rPr>
                <w:rFonts w:ascii="Arial" w:hAnsi="Arial" w:cs="Arial"/>
                <w:sz w:val="17"/>
                <w:szCs w:val="17"/>
              </w:rPr>
              <w:t>Meeting licensing requirements.</w:t>
            </w:r>
          </w:p>
          <w:p w:rsidR="009C615B" w:rsidRPr="00B226FB" w:rsidRDefault="009C615B" w:rsidP="009C615B">
            <w:pPr>
              <w:spacing w:before="0" w:line="240" w:lineRule="auto"/>
              <w:rPr>
                <w:rFonts w:ascii="Arial" w:hAnsi="Arial" w:cs="Arial"/>
                <w:sz w:val="17"/>
                <w:szCs w:val="17"/>
              </w:rPr>
            </w:pPr>
          </w:p>
        </w:tc>
      </w:tr>
      <w:tr w:rsidR="009C615B" w:rsidTr="00A10EF4">
        <w:tc>
          <w:tcPr>
            <w:tcW w:w="2518" w:type="dxa"/>
            <w:tcBorders>
              <w:top w:val="nil"/>
              <w:left w:val="nil"/>
              <w:bottom w:val="single" w:sz="18" w:space="0" w:color="339966"/>
              <w:right w:val="nil"/>
            </w:tcBorders>
          </w:tcPr>
          <w:p w:rsidR="009C615B" w:rsidRPr="00B226FB" w:rsidRDefault="009C615B" w:rsidP="003B7BEA">
            <w:pPr>
              <w:pStyle w:val="ListParagraph"/>
              <w:numPr>
                <w:ilvl w:val="0"/>
                <w:numId w:val="16"/>
              </w:numPr>
              <w:spacing w:before="0" w:line="240" w:lineRule="auto"/>
              <w:rPr>
                <w:rFonts w:ascii="Arial" w:hAnsi="Arial" w:cs="Arial"/>
                <w:sz w:val="17"/>
                <w:szCs w:val="17"/>
              </w:rPr>
            </w:pPr>
            <w:r w:rsidRPr="00B226FB">
              <w:rPr>
                <w:rFonts w:ascii="Arial" w:hAnsi="Arial" w:cs="Arial"/>
                <w:sz w:val="17"/>
                <w:szCs w:val="17"/>
              </w:rPr>
              <w:t>Environmental sustainability</w:t>
            </w:r>
          </w:p>
        </w:tc>
        <w:tc>
          <w:tcPr>
            <w:tcW w:w="3544" w:type="dxa"/>
            <w:tcBorders>
              <w:top w:val="nil"/>
              <w:left w:val="nil"/>
              <w:bottom w:val="single" w:sz="18" w:space="0" w:color="339966"/>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Workplace practices contribute to environmental sustainability.</w:t>
            </w:r>
          </w:p>
        </w:tc>
        <w:tc>
          <w:tcPr>
            <w:tcW w:w="3685" w:type="dxa"/>
            <w:tcBorders>
              <w:top w:val="nil"/>
              <w:left w:val="nil"/>
              <w:bottom w:val="single" w:sz="18" w:space="0" w:color="339966"/>
              <w:right w:val="nil"/>
            </w:tcBorders>
          </w:tcPr>
          <w:p w:rsidR="009C615B" w:rsidRPr="00B226FB" w:rsidRDefault="00A40277" w:rsidP="009C615B">
            <w:pPr>
              <w:spacing w:before="0" w:line="240" w:lineRule="auto"/>
              <w:rPr>
                <w:rFonts w:ascii="Arial" w:hAnsi="Arial" w:cs="Arial"/>
                <w:sz w:val="17"/>
                <w:szCs w:val="17"/>
              </w:rPr>
            </w:pPr>
            <w:r w:rsidRPr="00B226FB">
              <w:rPr>
                <w:rFonts w:ascii="Arial" w:hAnsi="Arial" w:cs="Arial"/>
                <w:sz w:val="17"/>
                <w:szCs w:val="17"/>
              </w:rPr>
              <w:t>Improved e</w:t>
            </w:r>
            <w:r w:rsidR="009C615B" w:rsidRPr="00B226FB">
              <w:rPr>
                <w:rFonts w:ascii="Arial" w:hAnsi="Arial" w:cs="Arial"/>
                <w:sz w:val="17"/>
                <w:szCs w:val="17"/>
              </w:rPr>
              <w:t>nergy and fuel management</w:t>
            </w:r>
            <w:r w:rsidRPr="00B226FB">
              <w:rPr>
                <w:rFonts w:ascii="Arial" w:hAnsi="Arial" w:cs="Arial"/>
                <w:sz w:val="17"/>
                <w:szCs w:val="17"/>
              </w:rPr>
              <w:t>.</w:t>
            </w:r>
          </w:p>
          <w:p w:rsidR="009C615B" w:rsidRPr="00B226FB" w:rsidRDefault="00A40277" w:rsidP="009C615B">
            <w:pPr>
              <w:spacing w:before="0" w:line="240" w:lineRule="auto"/>
              <w:rPr>
                <w:rFonts w:ascii="Arial" w:hAnsi="Arial" w:cs="Arial"/>
                <w:sz w:val="17"/>
                <w:szCs w:val="17"/>
              </w:rPr>
            </w:pPr>
            <w:r w:rsidRPr="00B226FB">
              <w:rPr>
                <w:rFonts w:ascii="Arial" w:hAnsi="Arial" w:cs="Arial"/>
                <w:sz w:val="17"/>
                <w:szCs w:val="17"/>
              </w:rPr>
              <w:t>Efficient w</w:t>
            </w:r>
            <w:r w:rsidR="009C615B" w:rsidRPr="00B226FB">
              <w:rPr>
                <w:rFonts w:ascii="Arial" w:hAnsi="Arial" w:cs="Arial"/>
                <w:sz w:val="17"/>
                <w:szCs w:val="17"/>
              </w:rPr>
              <w:t>aste management</w:t>
            </w:r>
            <w:r w:rsidR="00750FA5" w:rsidRPr="00B226FB">
              <w:rPr>
                <w:rFonts w:ascii="Arial" w:hAnsi="Arial" w:cs="Arial"/>
                <w:sz w:val="17"/>
                <w:szCs w:val="17"/>
              </w:rPr>
              <w:t>.</w:t>
            </w:r>
          </w:p>
          <w:p w:rsidR="009C615B" w:rsidRPr="00B226FB" w:rsidRDefault="00A40277" w:rsidP="009C615B">
            <w:pPr>
              <w:spacing w:before="0" w:line="240" w:lineRule="auto"/>
              <w:rPr>
                <w:rFonts w:ascii="Arial" w:hAnsi="Arial" w:cs="Arial"/>
                <w:sz w:val="17"/>
                <w:szCs w:val="17"/>
              </w:rPr>
            </w:pPr>
            <w:r w:rsidRPr="00B226FB">
              <w:rPr>
                <w:rFonts w:ascii="Arial" w:hAnsi="Arial" w:cs="Arial"/>
                <w:sz w:val="17"/>
                <w:szCs w:val="17"/>
              </w:rPr>
              <w:t>Increased r</w:t>
            </w:r>
            <w:r w:rsidR="009C615B" w:rsidRPr="00B226FB">
              <w:rPr>
                <w:rFonts w:ascii="Arial" w:hAnsi="Arial" w:cs="Arial"/>
                <w:sz w:val="17"/>
                <w:szCs w:val="17"/>
              </w:rPr>
              <w:t>ecycling of materials.</w:t>
            </w:r>
          </w:p>
          <w:p w:rsidR="00A40277" w:rsidRPr="00B226FB" w:rsidRDefault="00A40277" w:rsidP="009C615B">
            <w:pPr>
              <w:spacing w:before="0" w:line="240" w:lineRule="auto"/>
              <w:rPr>
                <w:rFonts w:ascii="Arial" w:hAnsi="Arial" w:cs="Arial"/>
                <w:sz w:val="17"/>
                <w:szCs w:val="17"/>
              </w:rPr>
            </w:pPr>
            <w:r w:rsidRPr="00B226FB">
              <w:rPr>
                <w:rFonts w:ascii="Arial" w:hAnsi="Arial" w:cs="Arial"/>
                <w:sz w:val="17"/>
                <w:szCs w:val="17"/>
              </w:rPr>
              <w:t>Reduced energy and water usage.</w:t>
            </w:r>
          </w:p>
          <w:p w:rsidR="009C615B" w:rsidRPr="00B226FB" w:rsidRDefault="009C615B" w:rsidP="009C615B">
            <w:pPr>
              <w:spacing w:before="0" w:line="240" w:lineRule="auto"/>
              <w:rPr>
                <w:rFonts w:ascii="Arial" w:hAnsi="Arial" w:cs="Arial"/>
                <w:sz w:val="17"/>
                <w:szCs w:val="17"/>
                <w:highlight w:val="yellow"/>
              </w:rPr>
            </w:pPr>
          </w:p>
        </w:tc>
      </w:tr>
    </w:tbl>
    <w:p w:rsidR="009C615B" w:rsidRDefault="009C615B" w:rsidP="009C615B">
      <w:r>
        <w:br w:type="page"/>
      </w:r>
    </w:p>
    <w:tbl>
      <w:tblPr>
        <w:tblStyle w:val="TableGrid"/>
        <w:tblW w:w="9747" w:type="dxa"/>
        <w:tblLook w:val="04A0" w:firstRow="1" w:lastRow="0" w:firstColumn="1" w:lastColumn="0" w:noHBand="0" w:noVBand="1"/>
      </w:tblPr>
      <w:tblGrid>
        <w:gridCol w:w="2518"/>
        <w:gridCol w:w="3544"/>
        <w:gridCol w:w="3685"/>
      </w:tblGrid>
      <w:tr w:rsidR="009C615B" w:rsidRPr="005F4ACF" w:rsidTr="00A10EF4">
        <w:trPr>
          <w:trHeight w:val="709"/>
        </w:trPr>
        <w:tc>
          <w:tcPr>
            <w:tcW w:w="9747" w:type="dxa"/>
            <w:gridSpan w:val="3"/>
            <w:tcBorders>
              <w:top w:val="nil"/>
              <w:left w:val="nil"/>
              <w:bottom w:val="nil"/>
              <w:right w:val="nil"/>
            </w:tcBorders>
            <w:shd w:val="clear" w:color="auto" w:fill="825871"/>
            <w:vAlign w:val="center"/>
          </w:tcPr>
          <w:p w:rsidR="009C615B" w:rsidRPr="00B226FB" w:rsidRDefault="00750FA5" w:rsidP="00750FA5">
            <w:pPr>
              <w:spacing w:before="0"/>
              <w:rPr>
                <w:rFonts w:ascii="Arial" w:hAnsi="Arial" w:cs="Arial"/>
                <w:b/>
                <w:sz w:val="20"/>
              </w:rPr>
            </w:pPr>
            <w:r w:rsidRPr="00B226FB">
              <w:rPr>
                <w:rFonts w:ascii="Arial" w:hAnsi="Arial" w:cs="Arial"/>
                <w:b/>
                <w:color w:val="FFFFFF" w:themeColor="background1"/>
                <w:sz w:val="20"/>
              </w:rPr>
              <w:lastRenderedPageBreak/>
              <w:t>ROI indicators and m</w:t>
            </w:r>
            <w:r w:rsidR="009C615B" w:rsidRPr="00B226FB">
              <w:rPr>
                <w:rFonts w:ascii="Arial" w:hAnsi="Arial" w:cs="Arial"/>
                <w:b/>
                <w:color w:val="FFFFFF" w:themeColor="background1"/>
                <w:sz w:val="20"/>
              </w:rPr>
              <w:t>easures for the</w:t>
            </w:r>
            <w:r w:rsidRPr="00B226FB">
              <w:rPr>
                <w:rFonts w:ascii="Arial" w:hAnsi="Arial" w:cs="Arial"/>
                <w:b/>
                <w:color w:val="FFFFFF" w:themeColor="background1"/>
                <w:sz w:val="20"/>
              </w:rPr>
              <w:t xml:space="preserve"> e</w:t>
            </w:r>
            <w:r w:rsidR="009C615B" w:rsidRPr="00B226FB">
              <w:rPr>
                <w:rFonts w:ascii="Arial" w:hAnsi="Arial" w:cs="Arial"/>
                <w:b/>
                <w:color w:val="FFFFFF" w:themeColor="background1"/>
                <w:sz w:val="20"/>
              </w:rPr>
              <w:t>conomy</w:t>
            </w:r>
          </w:p>
        </w:tc>
      </w:tr>
      <w:tr w:rsidR="009C615B" w:rsidRPr="005F4ACF" w:rsidTr="009C615B">
        <w:trPr>
          <w:trHeight w:val="432"/>
        </w:trPr>
        <w:tc>
          <w:tcPr>
            <w:tcW w:w="2518" w:type="dxa"/>
            <w:tcBorders>
              <w:top w:val="nil"/>
              <w:left w:val="nil"/>
              <w:bottom w:val="nil"/>
              <w:right w:val="nil"/>
            </w:tcBorders>
            <w:shd w:val="clear" w:color="auto" w:fill="A78B9C"/>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Indicator</w:t>
            </w:r>
          </w:p>
        </w:tc>
        <w:tc>
          <w:tcPr>
            <w:tcW w:w="3544" w:type="dxa"/>
            <w:tcBorders>
              <w:top w:val="nil"/>
              <w:left w:val="nil"/>
              <w:bottom w:val="nil"/>
              <w:right w:val="nil"/>
            </w:tcBorders>
            <w:shd w:val="clear" w:color="auto" w:fill="A78B9C"/>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Measure</w:t>
            </w:r>
          </w:p>
        </w:tc>
        <w:tc>
          <w:tcPr>
            <w:tcW w:w="3685" w:type="dxa"/>
            <w:tcBorders>
              <w:top w:val="nil"/>
              <w:left w:val="nil"/>
              <w:bottom w:val="nil"/>
              <w:right w:val="nil"/>
            </w:tcBorders>
            <w:shd w:val="clear" w:color="auto" w:fill="A78B9C"/>
            <w:vAlign w:val="center"/>
          </w:tcPr>
          <w:p w:rsidR="009C615B" w:rsidRPr="00B226FB" w:rsidRDefault="009C615B" w:rsidP="009C615B">
            <w:pPr>
              <w:spacing w:before="0"/>
              <w:rPr>
                <w:rFonts w:ascii="Arial" w:hAnsi="Arial" w:cs="Arial"/>
                <w:color w:val="FFFFFF" w:themeColor="background1"/>
                <w:sz w:val="20"/>
              </w:rPr>
            </w:pPr>
            <w:r w:rsidRPr="00B226FB">
              <w:rPr>
                <w:rFonts w:ascii="Arial" w:hAnsi="Arial" w:cs="Arial"/>
                <w:color w:val="FFFFFF" w:themeColor="background1"/>
                <w:sz w:val="20"/>
              </w:rPr>
              <w:t>Example  measures</w:t>
            </w:r>
          </w:p>
        </w:tc>
      </w:tr>
      <w:tr w:rsidR="009C615B" w:rsidRPr="00B226FB" w:rsidTr="00A10EF4">
        <w:trPr>
          <w:trHeight w:val="440"/>
        </w:trPr>
        <w:tc>
          <w:tcPr>
            <w:tcW w:w="2518" w:type="dxa"/>
            <w:tcBorders>
              <w:top w:val="nil"/>
              <w:left w:val="nil"/>
              <w:bottom w:val="nil"/>
              <w:right w:val="nil"/>
            </w:tcBorders>
            <w:vAlign w:val="center"/>
          </w:tcPr>
          <w:p w:rsidR="009C615B" w:rsidRPr="00B226FB" w:rsidRDefault="009C615B" w:rsidP="00A10EF4">
            <w:pPr>
              <w:rPr>
                <w:rFonts w:ascii="Arial" w:hAnsi="Arial" w:cs="Arial"/>
                <w:b/>
                <w:sz w:val="17"/>
                <w:szCs w:val="17"/>
              </w:rPr>
            </w:pPr>
            <w:r w:rsidRPr="00B226FB">
              <w:rPr>
                <w:rFonts w:ascii="Arial" w:hAnsi="Arial" w:cs="Arial"/>
                <w:b/>
                <w:color w:val="825871"/>
                <w:sz w:val="17"/>
                <w:szCs w:val="17"/>
              </w:rPr>
              <w:t>ECONOMY</w:t>
            </w:r>
          </w:p>
        </w:tc>
        <w:tc>
          <w:tcPr>
            <w:tcW w:w="3544" w:type="dxa"/>
            <w:tcBorders>
              <w:top w:val="nil"/>
              <w:left w:val="nil"/>
              <w:bottom w:val="nil"/>
              <w:right w:val="nil"/>
            </w:tcBorders>
            <w:vAlign w:val="center"/>
          </w:tcPr>
          <w:p w:rsidR="009C615B" w:rsidRPr="00B226FB" w:rsidRDefault="009C615B" w:rsidP="00A10EF4">
            <w:pPr>
              <w:rPr>
                <w:rFonts w:ascii="Arial" w:hAnsi="Arial" w:cs="Arial"/>
                <w:b/>
                <w:sz w:val="17"/>
                <w:szCs w:val="17"/>
              </w:rPr>
            </w:pPr>
          </w:p>
        </w:tc>
        <w:tc>
          <w:tcPr>
            <w:tcW w:w="3685" w:type="dxa"/>
            <w:tcBorders>
              <w:top w:val="nil"/>
              <w:left w:val="nil"/>
              <w:bottom w:val="nil"/>
              <w:right w:val="nil"/>
            </w:tcBorders>
          </w:tcPr>
          <w:p w:rsidR="009C615B" w:rsidRPr="00B226FB" w:rsidRDefault="009C615B" w:rsidP="00A10EF4">
            <w:pPr>
              <w:rPr>
                <w:rFonts w:ascii="Arial" w:hAnsi="Arial" w:cs="Arial"/>
                <w:b/>
                <w:sz w:val="17"/>
                <w:szCs w:val="17"/>
              </w:rPr>
            </w:pPr>
          </w:p>
        </w:tc>
      </w:tr>
      <w:tr w:rsidR="009C615B" w:rsidRPr="00B226FB" w:rsidTr="00A10EF4">
        <w:tc>
          <w:tcPr>
            <w:tcW w:w="2518" w:type="dxa"/>
            <w:tcBorders>
              <w:top w:val="nil"/>
              <w:left w:val="nil"/>
              <w:bottom w:val="nil"/>
              <w:right w:val="nil"/>
            </w:tcBorders>
          </w:tcPr>
          <w:p w:rsidR="009C615B" w:rsidRPr="00B226FB" w:rsidRDefault="009C615B" w:rsidP="003B7BEA">
            <w:pPr>
              <w:pStyle w:val="ListParagraph"/>
              <w:numPr>
                <w:ilvl w:val="0"/>
                <w:numId w:val="14"/>
              </w:numPr>
              <w:spacing w:before="40" w:line="240" w:lineRule="auto"/>
              <w:rPr>
                <w:rFonts w:ascii="Arial" w:hAnsi="Arial" w:cs="Arial"/>
                <w:sz w:val="17"/>
                <w:szCs w:val="17"/>
              </w:rPr>
            </w:pPr>
            <w:r w:rsidRPr="00B226FB">
              <w:rPr>
                <w:rFonts w:ascii="Arial" w:hAnsi="Arial" w:cs="Arial"/>
                <w:sz w:val="17"/>
                <w:szCs w:val="17"/>
              </w:rPr>
              <w:t>Economic growth</w:t>
            </w:r>
          </w:p>
        </w:tc>
        <w:tc>
          <w:tcPr>
            <w:tcW w:w="3544"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Increase in the capacity of the economy to produce goods and services.</w:t>
            </w:r>
          </w:p>
          <w:p w:rsidR="009C615B" w:rsidRPr="00B226FB" w:rsidRDefault="009C615B" w:rsidP="009C615B">
            <w:pPr>
              <w:spacing w:before="40" w:line="240" w:lineRule="auto"/>
              <w:rPr>
                <w:rFonts w:ascii="Arial" w:hAnsi="Arial" w:cs="Arial"/>
                <w:sz w:val="17"/>
                <w:szCs w:val="17"/>
              </w:rPr>
            </w:pPr>
          </w:p>
        </w:tc>
        <w:tc>
          <w:tcPr>
            <w:tcW w:w="3685" w:type="dxa"/>
            <w:tcBorders>
              <w:top w:val="nil"/>
              <w:left w:val="nil"/>
              <w:bottom w:val="nil"/>
              <w:right w:val="nil"/>
            </w:tcBorders>
          </w:tcPr>
          <w:p w:rsidR="009C615B" w:rsidRPr="00B226FB" w:rsidRDefault="00D94249" w:rsidP="009C615B">
            <w:pPr>
              <w:spacing w:before="40" w:line="240" w:lineRule="auto"/>
              <w:rPr>
                <w:rFonts w:ascii="Arial" w:hAnsi="Arial" w:cs="Arial"/>
                <w:sz w:val="17"/>
                <w:szCs w:val="17"/>
              </w:rPr>
            </w:pPr>
            <w:r w:rsidRPr="00B226FB">
              <w:rPr>
                <w:rFonts w:ascii="Arial" w:hAnsi="Arial" w:cs="Arial"/>
                <w:sz w:val="17"/>
                <w:szCs w:val="17"/>
              </w:rPr>
              <w:t>Gross d</w:t>
            </w:r>
            <w:r w:rsidR="009C615B" w:rsidRPr="00B226FB">
              <w:rPr>
                <w:rFonts w:ascii="Arial" w:hAnsi="Arial" w:cs="Arial"/>
                <w:sz w:val="17"/>
                <w:szCs w:val="17"/>
              </w:rPr>
              <w:t xml:space="preserve">omestic </w:t>
            </w:r>
            <w:r w:rsidRPr="00B226FB">
              <w:rPr>
                <w:rFonts w:ascii="Arial" w:hAnsi="Arial" w:cs="Arial"/>
                <w:sz w:val="17"/>
                <w:szCs w:val="17"/>
              </w:rPr>
              <w:t>p</w:t>
            </w:r>
            <w:r w:rsidR="009C615B" w:rsidRPr="00B226FB">
              <w:rPr>
                <w:rFonts w:ascii="Arial" w:hAnsi="Arial" w:cs="Arial"/>
                <w:sz w:val="17"/>
                <w:szCs w:val="17"/>
              </w:rPr>
              <w:t>roduct (GDP)</w:t>
            </w:r>
          </w:p>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Real GDP (labour productivity)</w:t>
            </w:r>
          </w:p>
        </w:tc>
      </w:tr>
      <w:tr w:rsidR="009C615B" w:rsidRPr="00B226FB" w:rsidTr="00A10EF4">
        <w:tc>
          <w:tcPr>
            <w:tcW w:w="2518" w:type="dxa"/>
            <w:tcBorders>
              <w:top w:val="nil"/>
              <w:left w:val="nil"/>
              <w:bottom w:val="nil"/>
              <w:right w:val="nil"/>
            </w:tcBorders>
          </w:tcPr>
          <w:p w:rsidR="009C615B" w:rsidRPr="00B226FB" w:rsidRDefault="009C615B" w:rsidP="003B7BEA">
            <w:pPr>
              <w:pStyle w:val="ListParagraph"/>
              <w:numPr>
                <w:ilvl w:val="0"/>
                <w:numId w:val="14"/>
              </w:numPr>
              <w:spacing w:before="0" w:line="240" w:lineRule="auto"/>
              <w:rPr>
                <w:rFonts w:ascii="Arial" w:hAnsi="Arial" w:cs="Arial"/>
                <w:sz w:val="17"/>
                <w:szCs w:val="17"/>
              </w:rPr>
            </w:pPr>
            <w:r w:rsidRPr="00B226FB">
              <w:rPr>
                <w:rFonts w:ascii="Arial" w:hAnsi="Arial" w:cs="Arial"/>
                <w:sz w:val="17"/>
                <w:szCs w:val="17"/>
              </w:rPr>
              <w:t>Labour market participation</w:t>
            </w:r>
          </w:p>
        </w:tc>
        <w:tc>
          <w:tcPr>
            <w:tcW w:w="3544"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Increase in the labour market participation of TVET graduates</w:t>
            </w:r>
            <w:r w:rsidR="00655905" w:rsidRPr="00B226FB">
              <w:rPr>
                <w:rFonts w:ascii="Arial" w:hAnsi="Arial" w:cs="Arial"/>
                <w:sz w:val="17"/>
                <w:szCs w:val="17"/>
              </w:rPr>
              <w:t>/completers</w:t>
            </w:r>
            <w:r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p>
        </w:tc>
        <w:tc>
          <w:tcPr>
            <w:tcW w:w="3685" w:type="dxa"/>
            <w:tcBorders>
              <w:top w:val="nil"/>
              <w:left w:val="nil"/>
              <w:bottom w:val="nil"/>
              <w:right w:val="nil"/>
            </w:tcBorders>
          </w:tcPr>
          <w:p w:rsidR="009C615B" w:rsidRPr="00B226FB" w:rsidRDefault="001A78C1" w:rsidP="009C615B">
            <w:pPr>
              <w:spacing w:before="0" w:line="240" w:lineRule="auto"/>
              <w:rPr>
                <w:rFonts w:ascii="Arial" w:hAnsi="Arial" w:cs="Arial"/>
                <w:sz w:val="17"/>
                <w:szCs w:val="17"/>
              </w:rPr>
            </w:pPr>
            <w:r w:rsidRPr="00B226FB">
              <w:rPr>
                <w:rFonts w:ascii="Arial" w:hAnsi="Arial" w:cs="Arial"/>
                <w:sz w:val="17"/>
                <w:szCs w:val="17"/>
              </w:rPr>
              <w:t>L</w:t>
            </w:r>
            <w:r w:rsidR="009C615B" w:rsidRPr="00B226FB">
              <w:rPr>
                <w:rFonts w:ascii="Arial" w:hAnsi="Arial" w:cs="Arial"/>
                <w:sz w:val="17"/>
                <w:szCs w:val="17"/>
              </w:rPr>
              <w:t>abour market participation of TVET graduates.</w:t>
            </w:r>
          </w:p>
        </w:tc>
      </w:tr>
      <w:tr w:rsidR="009C615B" w:rsidRPr="00B226FB" w:rsidTr="00A10EF4">
        <w:tc>
          <w:tcPr>
            <w:tcW w:w="2518" w:type="dxa"/>
            <w:tcBorders>
              <w:top w:val="nil"/>
              <w:left w:val="nil"/>
              <w:bottom w:val="nil"/>
              <w:right w:val="nil"/>
            </w:tcBorders>
          </w:tcPr>
          <w:p w:rsidR="009C615B" w:rsidRPr="00B226FB" w:rsidRDefault="009C615B" w:rsidP="003B7BEA">
            <w:pPr>
              <w:pStyle w:val="ListParagraph"/>
              <w:numPr>
                <w:ilvl w:val="0"/>
                <w:numId w:val="14"/>
              </w:numPr>
              <w:spacing w:before="0" w:line="240" w:lineRule="auto"/>
              <w:rPr>
                <w:rFonts w:ascii="Arial" w:hAnsi="Arial" w:cs="Arial"/>
                <w:sz w:val="17"/>
                <w:szCs w:val="17"/>
              </w:rPr>
            </w:pPr>
            <w:r w:rsidRPr="00B226FB">
              <w:rPr>
                <w:rFonts w:ascii="Arial" w:hAnsi="Arial" w:cs="Arial"/>
                <w:sz w:val="17"/>
                <w:szCs w:val="17"/>
              </w:rPr>
              <w:t>Unemployment rates</w:t>
            </w:r>
          </w:p>
        </w:tc>
        <w:tc>
          <w:tcPr>
            <w:tcW w:w="3544" w:type="dxa"/>
            <w:tcBorders>
              <w:top w:val="nil"/>
              <w:left w:val="nil"/>
              <w:bottom w:val="nil"/>
              <w:right w:val="nil"/>
            </w:tcBorders>
          </w:tcPr>
          <w:p w:rsidR="00C47C7C" w:rsidRPr="00B226FB" w:rsidRDefault="009C615B" w:rsidP="009C615B">
            <w:pPr>
              <w:spacing w:before="0" w:line="240" w:lineRule="auto"/>
              <w:rPr>
                <w:rFonts w:ascii="Arial" w:hAnsi="Arial" w:cs="Arial"/>
                <w:sz w:val="17"/>
                <w:szCs w:val="17"/>
              </w:rPr>
            </w:pPr>
            <w:r w:rsidRPr="00B226FB">
              <w:rPr>
                <w:rFonts w:ascii="Arial" w:hAnsi="Arial" w:cs="Arial"/>
                <w:sz w:val="17"/>
                <w:szCs w:val="17"/>
              </w:rPr>
              <w:t>Decrease in the rate of unemployment for TVET graduates</w:t>
            </w:r>
            <w:r w:rsidR="00655905" w:rsidRPr="00B226FB">
              <w:rPr>
                <w:rFonts w:ascii="Arial" w:hAnsi="Arial" w:cs="Arial"/>
                <w:sz w:val="17"/>
                <w:szCs w:val="17"/>
              </w:rPr>
              <w:t>/completers</w:t>
            </w:r>
            <w:r w:rsidRPr="00B226FB">
              <w:rPr>
                <w:rFonts w:ascii="Arial" w:hAnsi="Arial" w:cs="Arial"/>
                <w:sz w:val="17"/>
                <w:szCs w:val="17"/>
              </w:rPr>
              <w:t>.</w:t>
            </w:r>
          </w:p>
          <w:p w:rsidR="00C47C7C" w:rsidRPr="00B226FB" w:rsidRDefault="00C47C7C" w:rsidP="009C615B">
            <w:pPr>
              <w:spacing w:before="0" w:line="240" w:lineRule="auto"/>
              <w:rPr>
                <w:rFonts w:ascii="Arial" w:hAnsi="Arial" w:cs="Arial"/>
                <w:sz w:val="17"/>
                <w:szCs w:val="17"/>
                <w:highlight w:val="yellow"/>
              </w:rPr>
            </w:pPr>
          </w:p>
        </w:tc>
        <w:tc>
          <w:tcPr>
            <w:tcW w:w="3685"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Unemployment rate of TVET graduates.</w:t>
            </w:r>
          </w:p>
        </w:tc>
      </w:tr>
      <w:tr w:rsidR="009C615B" w:rsidRPr="00B226FB" w:rsidTr="00A10EF4">
        <w:tc>
          <w:tcPr>
            <w:tcW w:w="2518" w:type="dxa"/>
            <w:tcBorders>
              <w:top w:val="nil"/>
              <w:left w:val="nil"/>
              <w:bottom w:val="single" w:sz="18" w:space="0" w:color="825871"/>
              <w:right w:val="nil"/>
            </w:tcBorders>
          </w:tcPr>
          <w:p w:rsidR="008F2E1E" w:rsidRPr="00B226FB" w:rsidRDefault="009C615B" w:rsidP="008F2E1E">
            <w:pPr>
              <w:pStyle w:val="ListParagraph"/>
              <w:numPr>
                <w:ilvl w:val="0"/>
                <w:numId w:val="14"/>
              </w:numPr>
              <w:spacing w:before="0" w:line="240" w:lineRule="auto"/>
              <w:rPr>
                <w:rFonts w:ascii="Arial" w:hAnsi="Arial" w:cs="Arial"/>
                <w:sz w:val="17"/>
                <w:szCs w:val="17"/>
              </w:rPr>
            </w:pPr>
            <w:r w:rsidRPr="00B226FB">
              <w:rPr>
                <w:rFonts w:ascii="Arial" w:hAnsi="Arial" w:cs="Arial"/>
                <w:sz w:val="17"/>
                <w:szCs w:val="17"/>
              </w:rPr>
              <w:t>Skilled workforce</w:t>
            </w:r>
          </w:p>
          <w:p w:rsidR="008F2E1E" w:rsidRPr="00B226FB" w:rsidRDefault="008F2E1E" w:rsidP="008F2E1E">
            <w:pPr>
              <w:spacing w:before="0" w:line="240" w:lineRule="auto"/>
              <w:rPr>
                <w:rFonts w:ascii="Arial" w:hAnsi="Arial" w:cs="Arial"/>
                <w:sz w:val="17"/>
                <w:szCs w:val="17"/>
              </w:rPr>
            </w:pPr>
          </w:p>
          <w:p w:rsidR="008F2E1E" w:rsidRPr="00B226FB" w:rsidRDefault="008F2E1E" w:rsidP="008F2E1E">
            <w:pPr>
              <w:spacing w:before="0" w:line="240" w:lineRule="auto"/>
              <w:rPr>
                <w:rFonts w:ascii="Arial" w:hAnsi="Arial" w:cs="Arial"/>
                <w:sz w:val="17"/>
                <w:szCs w:val="17"/>
              </w:rPr>
            </w:pPr>
          </w:p>
          <w:p w:rsidR="008F2E1E" w:rsidRPr="00B226FB" w:rsidRDefault="008F2E1E" w:rsidP="008F2E1E">
            <w:pPr>
              <w:spacing w:before="0" w:line="240" w:lineRule="auto"/>
              <w:rPr>
                <w:rFonts w:ascii="Arial" w:hAnsi="Arial" w:cs="Arial"/>
                <w:sz w:val="17"/>
                <w:szCs w:val="17"/>
              </w:rPr>
            </w:pPr>
          </w:p>
          <w:p w:rsidR="008F2E1E" w:rsidRPr="00B226FB" w:rsidRDefault="008F2E1E" w:rsidP="008F2E1E">
            <w:pPr>
              <w:spacing w:before="0" w:line="240" w:lineRule="auto"/>
              <w:rPr>
                <w:rFonts w:ascii="Arial" w:hAnsi="Arial" w:cs="Arial"/>
                <w:sz w:val="17"/>
                <w:szCs w:val="17"/>
              </w:rPr>
            </w:pPr>
          </w:p>
          <w:p w:rsidR="008F2E1E" w:rsidRPr="00B226FB" w:rsidRDefault="00164CC0" w:rsidP="008F2E1E">
            <w:pPr>
              <w:pStyle w:val="ListParagraph"/>
              <w:numPr>
                <w:ilvl w:val="0"/>
                <w:numId w:val="14"/>
              </w:numPr>
              <w:spacing w:before="0" w:line="240" w:lineRule="auto"/>
              <w:rPr>
                <w:rFonts w:ascii="Arial" w:hAnsi="Arial" w:cs="Arial"/>
                <w:sz w:val="17"/>
                <w:szCs w:val="17"/>
              </w:rPr>
            </w:pPr>
            <w:r w:rsidRPr="00B226FB">
              <w:rPr>
                <w:rFonts w:ascii="Arial" w:hAnsi="Arial" w:cs="Arial"/>
                <w:sz w:val="17"/>
                <w:szCs w:val="17"/>
              </w:rPr>
              <w:t>Entrepreneurial activity</w:t>
            </w:r>
          </w:p>
        </w:tc>
        <w:tc>
          <w:tcPr>
            <w:tcW w:w="3544" w:type="dxa"/>
            <w:tcBorders>
              <w:top w:val="nil"/>
              <w:left w:val="nil"/>
              <w:bottom w:val="single" w:sz="18" w:space="0" w:color="825871"/>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Level of educational attainment of TVET graduates</w:t>
            </w:r>
            <w:r w:rsidR="00655905" w:rsidRPr="00B226FB">
              <w:rPr>
                <w:rFonts w:ascii="Arial" w:hAnsi="Arial" w:cs="Arial"/>
                <w:sz w:val="17"/>
                <w:szCs w:val="17"/>
              </w:rPr>
              <w:t>/completers</w:t>
            </w:r>
            <w:r w:rsidRPr="00B226FB">
              <w:rPr>
                <w:rFonts w:ascii="Arial" w:hAnsi="Arial" w:cs="Arial"/>
                <w:sz w:val="17"/>
                <w:szCs w:val="17"/>
              </w:rPr>
              <w:t>.</w:t>
            </w:r>
          </w:p>
          <w:p w:rsidR="008F2E1E" w:rsidRPr="00B226FB" w:rsidRDefault="008F2E1E" w:rsidP="009C615B">
            <w:pPr>
              <w:spacing w:before="0" w:line="240" w:lineRule="auto"/>
              <w:rPr>
                <w:rFonts w:ascii="Arial" w:hAnsi="Arial" w:cs="Arial"/>
                <w:sz w:val="17"/>
                <w:szCs w:val="17"/>
              </w:rPr>
            </w:pPr>
          </w:p>
          <w:p w:rsidR="008F2E1E" w:rsidRPr="00B226FB" w:rsidRDefault="008F2E1E" w:rsidP="009C615B">
            <w:pPr>
              <w:spacing w:before="0" w:line="240" w:lineRule="auto"/>
              <w:rPr>
                <w:rFonts w:ascii="Arial" w:hAnsi="Arial" w:cs="Arial"/>
                <w:sz w:val="17"/>
                <w:szCs w:val="17"/>
              </w:rPr>
            </w:pPr>
          </w:p>
          <w:p w:rsidR="008F2E1E" w:rsidRPr="00B226FB" w:rsidRDefault="008F2E1E" w:rsidP="009C615B">
            <w:pPr>
              <w:spacing w:before="0" w:line="240" w:lineRule="auto"/>
              <w:rPr>
                <w:rFonts w:ascii="Arial" w:hAnsi="Arial" w:cs="Arial"/>
                <w:sz w:val="17"/>
                <w:szCs w:val="17"/>
              </w:rPr>
            </w:pPr>
          </w:p>
          <w:p w:rsidR="008F2E1E" w:rsidRPr="00B226FB" w:rsidRDefault="00875327" w:rsidP="009C615B">
            <w:pPr>
              <w:spacing w:before="0" w:line="240" w:lineRule="auto"/>
              <w:rPr>
                <w:rFonts w:ascii="Arial" w:hAnsi="Arial" w:cs="Arial"/>
                <w:sz w:val="17"/>
                <w:szCs w:val="17"/>
              </w:rPr>
            </w:pPr>
            <w:r w:rsidRPr="00B226FB">
              <w:rPr>
                <w:rFonts w:ascii="Arial" w:hAnsi="Arial" w:cs="Arial"/>
                <w:sz w:val="17"/>
                <w:szCs w:val="17"/>
              </w:rPr>
              <w:t>Level of entrepreneurial activity of TVET graduates/completers.</w:t>
            </w:r>
          </w:p>
        </w:tc>
        <w:tc>
          <w:tcPr>
            <w:tcW w:w="3685" w:type="dxa"/>
            <w:tcBorders>
              <w:top w:val="nil"/>
              <w:left w:val="nil"/>
              <w:bottom w:val="single" w:sz="18" w:space="0" w:color="825871"/>
              <w:right w:val="nil"/>
            </w:tcBorders>
          </w:tcPr>
          <w:p w:rsidR="00C47C7C" w:rsidRPr="00B226FB" w:rsidRDefault="009C615B" w:rsidP="009C615B">
            <w:pPr>
              <w:spacing w:before="0" w:line="240" w:lineRule="auto"/>
              <w:rPr>
                <w:rFonts w:ascii="Arial" w:hAnsi="Arial" w:cs="Arial"/>
                <w:sz w:val="17"/>
                <w:szCs w:val="17"/>
              </w:rPr>
            </w:pPr>
            <w:r w:rsidRPr="00B226FB">
              <w:rPr>
                <w:rFonts w:ascii="Arial" w:hAnsi="Arial" w:cs="Arial"/>
                <w:sz w:val="17"/>
                <w:szCs w:val="17"/>
              </w:rPr>
              <w:t>Qualification levels of TVET graduates who complete training by industry group. Productivity level. Higher earnings. Skill types by industry groups.</w:t>
            </w:r>
          </w:p>
          <w:p w:rsidR="000B63BF" w:rsidRPr="00B226FB" w:rsidRDefault="000B63BF" w:rsidP="009C615B">
            <w:pPr>
              <w:spacing w:before="0" w:line="240" w:lineRule="auto"/>
              <w:rPr>
                <w:rFonts w:ascii="Arial" w:hAnsi="Arial" w:cs="Arial"/>
                <w:sz w:val="17"/>
                <w:szCs w:val="17"/>
              </w:rPr>
            </w:pPr>
          </w:p>
          <w:p w:rsidR="000B63BF" w:rsidRPr="00B226FB" w:rsidRDefault="000B63BF" w:rsidP="009C615B">
            <w:pPr>
              <w:spacing w:before="0" w:line="240" w:lineRule="auto"/>
              <w:rPr>
                <w:rFonts w:ascii="Arial" w:hAnsi="Arial" w:cs="Arial"/>
                <w:sz w:val="17"/>
                <w:szCs w:val="17"/>
              </w:rPr>
            </w:pPr>
            <w:r w:rsidRPr="00B226FB">
              <w:rPr>
                <w:rFonts w:ascii="Arial" w:hAnsi="Arial" w:cs="Arial"/>
                <w:sz w:val="17"/>
                <w:szCs w:val="17"/>
              </w:rPr>
              <w:t>Business start-up rates.</w:t>
            </w:r>
          </w:p>
          <w:p w:rsidR="000B63BF" w:rsidRPr="00B226FB" w:rsidRDefault="000B63BF" w:rsidP="009C615B">
            <w:pPr>
              <w:spacing w:before="0" w:line="240" w:lineRule="auto"/>
              <w:rPr>
                <w:rFonts w:ascii="Arial" w:hAnsi="Arial" w:cs="Arial"/>
                <w:sz w:val="17"/>
                <w:szCs w:val="17"/>
              </w:rPr>
            </w:pPr>
            <w:r w:rsidRPr="00B226FB">
              <w:rPr>
                <w:rFonts w:ascii="Arial" w:hAnsi="Arial" w:cs="Arial"/>
                <w:sz w:val="17"/>
                <w:szCs w:val="17"/>
              </w:rPr>
              <w:t>Job creation/employment growth</w:t>
            </w:r>
          </w:p>
          <w:p w:rsidR="000B63BF" w:rsidRPr="00B226FB" w:rsidRDefault="00A53ECA" w:rsidP="009C615B">
            <w:pPr>
              <w:spacing w:before="0" w:line="240" w:lineRule="auto"/>
              <w:rPr>
                <w:rFonts w:ascii="Arial" w:hAnsi="Arial" w:cs="Arial"/>
                <w:sz w:val="17"/>
                <w:szCs w:val="17"/>
              </w:rPr>
            </w:pPr>
            <w:r w:rsidRPr="00B226FB">
              <w:rPr>
                <w:rFonts w:ascii="Arial" w:hAnsi="Arial" w:cs="Arial"/>
                <w:sz w:val="17"/>
                <w:szCs w:val="17"/>
              </w:rPr>
              <w:t>S</w:t>
            </w:r>
            <w:r w:rsidR="000B63BF" w:rsidRPr="00B226FB">
              <w:rPr>
                <w:rFonts w:ascii="Arial" w:hAnsi="Arial" w:cs="Arial"/>
                <w:sz w:val="17"/>
                <w:szCs w:val="17"/>
              </w:rPr>
              <w:t>ocial enterprise</w:t>
            </w:r>
            <w:r w:rsidR="00B8451A" w:rsidRPr="00B226FB">
              <w:rPr>
                <w:rFonts w:ascii="Arial" w:hAnsi="Arial" w:cs="Arial"/>
                <w:sz w:val="17"/>
                <w:szCs w:val="17"/>
              </w:rPr>
              <w:t>/community</w:t>
            </w:r>
            <w:r w:rsidR="000B63BF" w:rsidRPr="00B226FB">
              <w:rPr>
                <w:rFonts w:ascii="Arial" w:hAnsi="Arial" w:cs="Arial"/>
                <w:sz w:val="17"/>
                <w:szCs w:val="17"/>
              </w:rPr>
              <w:t xml:space="preserve"> development</w:t>
            </w:r>
          </w:p>
          <w:p w:rsidR="008F2E1E" w:rsidRPr="00B226FB" w:rsidRDefault="00B8451A" w:rsidP="009C615B">
            <w:pPr>
              <w:spacing w:before="0" w:line="240" w:lineRule="auto"/>
              <w:rPr>
                <w:rFonts w:ascii="Arial" w:hAnsi="Arial" w:cs="Arial"/>
                <w:sz w:val="17"/>
                <w:szCs w:val="17"/>
              </w:rPr>
            </w:pPr>
            <w:r w:rsidRPr="00B226FB">
              <w:rPr>
                <w:rFonts w:ascii="Arial" w:hAnsi="Arial" w:cs="Arial"/>
                <w:sz w:val="17"/>
                <w:szCs w:val="17"/>
              </w:rPr>
              <w:t>Technological innovation</w:t>
            </w:r>
            <w:r w:rsidR="0085128B" w:rsidRPr="00B226FB">
              <w:rPr>
                <w:rFonts w:ascii="Arial" w:hAnsi="Arial" w:cs="Arial"/>
                <w:sz w:val="17"/>
                <w:szCs w:val="17"/>
              </w:rPr>
              <w:t>/commercialisation</w:t>
            </w:r>
          </w:p>
          <w:p w:rsidR="0085128B" w:rsidRPr="00B226FB" w:rsidRDefault="0085128B" w:rsidP="009C615B">
            <w:pPr>
              <w:spacing w:before="0" w:line="240" w:lineRule="auto"/>
              <w:rPr>
                <w:rFonts w:ascii="Arial" w:hAnsi="Arial" w:cs="Arial"/>
                <w:sz w:val="17"/>
                <w:szCs w:val="17"/>
              </w:rPr>
            </w:pPr>
            <w:r w:rsidRPr="00B226FB">
              <w:rPr>
                <w:rFonts w:ascii="Arial" w:hAnsi="Arial" w:cs="Arial"/>
                <w:sz w:val="17"/>
                <w:szCs w:val="17"/>
              </w:rPr>
              <w:t>Enterprise size/growth rate</w:t>
            </w:r>
          </w:p>
          <w:p w:rsidR="00B8451A" w:rsidRPr="00B226FB" w:rsidRDefault="00B8451A" w:rsidP="009C615B">
            <w:pPr>
              <w:spacing w:before="0" w:line="240" w:lineRule="auto"/>
              <w:rPr>
                <w:rFonts w:ascii="Arial" w:hAnsi="Arial" w:cs="Arial"/>
                <w:sz w:val="17"/>
                <w:szCs w:val="17"/>
              </w:rPr>
            </w:pPr>
          </w:p>
        </w:tc>
      </w:tr>
      <w:tr w:rsidR="009C615B" w:rsidRPr="00B226FB" w:rsidTr="00A10EF4">
        <w:trPr>
          <w:trHeight w:val="476"/>
        </w:trPr>
        <w:tc>
          <w:tcPr>
            <w:tcW w:w="2518" w:type="dxa"/>
            <w:tcBorders>
              <w:top w:val="single" w:sz="18" w:space="0" w:color="825871"/>
              <w:left w:val="nil"/>
              <w:bottom w:val="nil"/>
              <w:right w:val="nil"/>
            </w:tcBorders>
            <w:vAlign w:val="center"/>
          </w:tcPr>
          <w:p w:rsidR="009C615B" w:rsidRPr="00B226FB" w:rsidRDefault="009C615B" w:rsidP="00A10EF4">
            <w:pPr>
              <w:rPr>
                <w:rFonts w:ascii="Arial" w:hAnsi="Arial" w:cs="Arial"/>
                <w:b/>
                <w:sz w:val="17"/>
                <w:szCs w:val="17"/>
              </w:rPr>
            </w:pPr>
            <w:r w:rsidRPr="00B226FB">
              <w:rPr>
                <w:rFonts w:ascii="Arial" w:hAnsi="Arial" w:cs="Arial"/>
                <w:b/>
                <w:color w:val="825871"/>
                <w:sz w:val="17"/>
                <w:szCs w:val="17"/>
              </w:rPr>
              <w:t>SOCIETY</w:t>
            </w:r>
          </w:p>
        </w:tc>
        <w:tc>
          <w:tcPr>
            <w:tcW w:w="3544" w:type="dxa"/>
            <w:tcBorders>
              <w:top w:val="single" w:sz="18" w:space="0" w:color="825871"/>
              <w:left w:val="nil"/>
              <w:bottom w:val="nil"/>
              <w:right w:val="nil"/>
            </w:tcBorders>
            <w:vAlign w:val="center"/>
          </w:tcPr>
          <w:p w:rsidR="009C615B" w:rsidRPr="00B226FB" w:rsidRDefault="009C615B" w:rsidP="00A10EF4">
            <w:pPr>
              <w:rPr>
                <w:rFonts w:ascii="Arial" w:hAnsi="Arial" w:cs="Arial"/>
                <w:b/>
                <w:sz w:val="17"/>
                <w:szCs w:val="17"/>
              </w:rPr>
            </w:pPr>
          </w:p>
        </w:tc>
        <w:tc>
          <w:tcPr>
            <w:tcW w:w="3685" w:type="dxa"/>
            <w:tcBorders>
              <w:top w:val="single" w:sz="18" w:space="0" w:color="825871"/>
              <w:left w:val="nil"/>
              <w:bottom w:val="nil"/>
              <w:right w:val="nil"/>
            </w:tcBorders>
          </w:tcPr>
          <w:p w:rsidR="009C615B" w:rsidRPr="00B226FB" w:rsidRDefault="009C615B" w:rsidP="00A10EF4">
            <w:pPr>
              <w:rPr>
                <w:rFonts w:ascii="Arial" w:hAnsi="Arial" w:cs="Arial"/>
                <w:b/>
                <w:sz w:val="17"/>
                <w:szCs w:val="17"/>
              </w:rPr>
            </w:pPr>
          </w:p>
        </w:tc>
      </w:tr>
      <w:tr w:rsidR="009C615B" w:rsidRPr="00B226FB" w:rsidTr="00A10EF4">
        <w:tc>
          <w:tcPr>
            <w:tcW w:w="2518" w:type="dxa"/>
            <w:tcBorders>
              <w:top w:val="nil"/>
              <w:left w:val="nil"/>
              <w:bottom w:val="nil"/>
              <w:right w:val="nil"/>
            </w:tcBorders>
          </w:tcPr>
          <w:p w:rsidR="009C615B" w:rsidRPr="00B226FB" w:rsidRDefault="009C615B" w:rsidP="003B7BEA">
            <w:pPr>
              <w:pStyle w:val="ListParagraph"/>
              <w:numPr>
                <w:ilvl w:val="0"/>
                <w:numId w:val="13"/>
              </w:numPr>
              <w:spacing w:before="40" w:line="240" w:lineRule="auto"/>
              <w:rPr>
                <w:rFonts w:ascii="Arial" w:hAnsi="Arial" w:cs="Arial"/>
                <w:sz w:val="17"/>
                <w:szCs w:val="17"/>
              </w:rPr>
            </w:pPr>
            <w:r w:rsidRPr="00B226FB">
              <w:rPr>
                <w:rFonts w:ascii="Arial" w:hAnsi="Arial" w:cs="Arial"/>
                <w:sz w:val="17"/>
                <w:szCs w:val="17"/>
              </w:rPr>
              <w:t>Health</w:t>
            </w:r>
          </w:p>
        </w:tc>
        <w:tc>
          <w:tcPr>
            <w:tcW w:w="3544" w:type="dxa"/>
            <w:tcBorders>
              <w:top w:val="nil"/>
              <w:left w:val="nil"/>
              <w:bottom w:val="nil"/>
              <w:right w:val="nil"/>
            </w:tcBorders>
          </w:tcPr>
          <w:p w:rsidR="009C615B" w:rsidRPr="00B226FB" w:rsidRDefault="009C615B" w:rsidP="009C615B">
            <w:pPr>
              <w:spacing w:before="40" w:line="240" w:lineRule="auto"/>
              <w:rPr>
                <w:rFonts w:ascii="Arial" w:hAnsi="Arial" w:cs="Arial"/>
                <w:sz w:val="17"/>
                <w:szCs w:val="17"/>
              </w:rPr>
            </w:pPr>
            <w:r w:rsidRPr="00B226FB">
              <w:rPr>
                <w:rFonts w:ascii="Arial" w:hAnsi="Arial" w:cs="Arial"/>
                <w:sz w:val="17"/>
                <w:szCs w:val="17"/>
              </w:rPr>
              <w:t>Improve community health and foster a longer and better life</w:t>
            </w:r>
            <w:r w:rsidR="008870F0" w:rsidRPr="00B226FB">
              <w:rPr>
                <w:rFonts w:ascii="Arial" w:hAnsi="Arial" w:cs="Arial"/>
                <w:sz w:val="17"/>
                <w:szCs w:val="17"/>
              </w:rPr>
              <w:t>.</w:t>
            </w:r>
            <w:r w:rsidRPr="00B226FB">
              <w:rPr>
                <w:rFonts w:ascii="Arial" w:hAnsi="Arial" w:cs="Arial"/>
                <w:sz w:val="17"/>
                <w:szCs w:val="17"/>
              </w:rPr>
              <w:t xml:space="preserve"> </w:t>
            </w:r>
          </w:p>
        </w:tc>
        <w:tc>
          <w:tcPr>
            <w:tcW w:w="3685" w:type="dxa"/>
            <w:tcBorders>
              <w:top w:val="nil"/>
              <w:left w:val="nil"/>
              <w:bottom w:val="nil"/>
              <w:right w:val="nil"/>
            </w:tcBorders>
          </w:tcPr>
          <w:p w:rsidR="00CB5638" w:rsidRPr="00B226FB" w:rsidRDefault="00CB5638" w:rsidP="009C615B">
            <w:pPr>
              <w:spacing w:before="40" w:line="240" w:lineRule="auto"/>
              <w:rPr>
                <w:rFonts w:ascii="Arial" w:hAnsi="Arial" w:cs="Arial"/>
                <w:sz w:val="17"/>
                <w:szCs w:val="17"/>
              </w:rPr>
            </w:pPr>
            <w:r w:rsidRPr="00B226FB">
              <w:rPr>
                <w:rFonts w:ascii="Arial" w:hAnsi="Arial" w:cs="Arial"/>
                <w:sz w:val="17"/>
                <w:szCs w:val="17"/>
              </w:rPr>
              <w:t>Self-rated health</w:t>
            </w:r>
            <w:r w:rsidR="008870F0" w:rsidRPr="00B226FB">
              <w:rPr>
                <w:rFonts w:ascii="Arial" w:hAnsi="Arial" w:cs="Arial"/>
                <w:sz w:val="17"/>
                <w:szCs w:val="17"/>
              </w:rPr>
              <w:t>.</w:t>
            </w:r>
          </w:p>
          <w:p w:rsidR="009C615B" w:rsidRPr="00B226FB" w:rsidRDefault="00CB5638" w:rsidP="009C615B">
            <w:pPr>
              <w:spacing w:before="40" w:line="240" w:lineRule="auto"/>
              <w:rPr>
                <w:rFonts w:ascii="Arial" w:hAnsi="Arial" w:cs="Arial"/>
                <w:sz w:val="17"/>
                <w:szCs w:val="17"/>
              </w:rPr>
            </w:pPr>
            <w:r w:rsidRPr="00B226FB">
              <w:rPr>
                <w:rFonts w:ascii="Arial" w:hAnsi="Arial" w:cs="Arial"/>
                <w:sz w:val="17"/>
                <w:szCs w:val="17"/>
              </w:rPr>
              <w:t>R</w:t>
            </w:r>
            <w:r w:rsidR="009C615B" w:rsidRPr="00B226FB">
              <w:rPr>
                <w:rFonts w:ascii="Arial" w:hAnsi="Arial" w:cs="Arial"/>
                <w:sz w:val="17"/>
                <w:szCs w:val="17"/>
              </w:rPr>
              <w:t>eduction</w:t>
            </w:r>
            <w:r w:rsidRPr="00B226FB">
              <w:rPr>
                <w:rFonts w:ascii="Arial" w:hAnsi="Arial" w:cs="Arial"/>
                <w:sz w:val="17"/>
                <w:szCs w:val="17"/>
              </w:rPr>
              <w:t xml:space="preserve"> of chronic health conditions, </w:t>
            </w:r>
            <w:r w:rsidR="008870F0" w:rsidRPr="00B226FB">
              <w:rPr>
                <w:rFonts w:ascii="Arial" w:hAnsi="Arial" w:cs="Arial"/>
                <w:sz w:val="17"/>
                <w:szCs w:val="17"/>
              </w:rPr>
              <w:t>b</w:t>
            </w:r>
            <w:r w:rsidR="009C615B" w:rsidRPr="00B226FB">
              <w:rPr>
                <w:rFonts w:ascii="Arial" w:hAnsi="Arial" w:cs="Arial"/>
                <w:sz w:val="17"/>
                <w:szCs w:val="17"/>
              </w:rPr>
              <w:t>ody mass index.</w:t>
            </w:r>
          </w:p>
          <w:p w:rsidR="00CB5638" w:rsidRPr="00B226FB" w:rsidRDefault="00CB5638" w:rsidP="009C615B">
            <w:pPr>
              <w:spacing w:before="40" w:line="240" w:lineRule="auto"/>
              <w:rPr>
                <w:rFonts w:ascii="Arial" w:hAnsi="Arial" w:cs="Arial"/>
                <w:sz w:val="17"/>
                <w:szCs w:val="17"/>
              </w:rPr>
            </w:pPr>
            <w:r w:rsidRPr="00B226FB">
              <w:rPr>
                <w:rFonts w:ascii="Arial" w:hAnsi="Arial" w:cs="Arial"/>
                <w:sz w:val="17"/>
                <w:szCs w:val="17"/>
              </w:rPr>
              <w:t>Mortality/death rates</w:t>
            </w:r>
            <w:r w:rsidR="008870F0" w:rsidRPr="00B226FB">
              <w:rPr>
                <w:rFonts w:ascii="Arial" w:hAnsi="Arial" w:cs="Arial"/>
                <w:sz w:val="17"/>
                <w:szCs w:val="17"/>
              </w:rPr>
              <w:t>.</w:t>
            </w:r>
          </w:p>
          <w:p w:rsidR="009C615B" w:rsidRPr="00B226FB" w:rsidRDefault="009C615B" w:rsidP="009C615B">
            <w:pPr>
              <w:spacing w:before="40" w:line="240" w:lineRule="auto"/>
              <w:rPr>
                <w:rFonts w:ascii="Arial" w:hAnsi="Arial" w:cs="Arial"/>
                <w:sz w:val="17"/>
                <w:szCs w:val="17"/>
              </w:rPr>
            </w:pPr>
          </w:p>
        </w:tc>
      </w:tr>
      <w:tr w:rsidR="009C615B" w:rsidRPr="00B226FB" w:rsidTr="00A10EF4">
        <w:tc>
          <w:tcPr>
            <w:tcW w:w="2518" w:type="dxa"/>
            <w:tcBorders>
              <w:top w:val="nil"/>
              <w:left w:val="nil"/>
              <w:bottom w:val="nil"/>
              <w:right w:val="nil"/>
            </w:tcBorders>
          </w:tcPr>
          <w:p w:rsidR="009C615B" w:rsidRPr="00B226FB" w:rsidRDefault="009C615B" w:rsidP="003B7BEA">
            <w:pPr>
              <w:pStyle w:val="ListParagraph"/>
              <w:numPr>
                <w:ilvl w:val="0"/>
                <w:numId w:val="13"/>
              </w:numPr>
              <w:spacing w:before="0" w:line="240" w:lineRule="auto"/>
              <w:rPr>
                <w:rFonts w:ascii="Arial" w:hAnsi="Arial" w:cs="Arial"/>
                <w:sz w:val="17"/>
                <w:szCs w:val="17"/>
              </w:rPr>
            </w:pPr>
            <w:r w:rsidRPr="00B226FB">
              <w:rPr>
                <w:rFonts w:ascii="Arial" w:hAnsi="Arial" w:cs="Arial"/>
                <w:sz w:val="17"/>
                <w:szCs w:val="17"/>
              </w:rPr>
              <w:t>Social cohesion</w:t>
            </w:r>
          </w:p>
        </w:tc>
        <w:tc>
          <w:tcPr>
            <w:tcW w:w="3544"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 xml:space="preserve">Improve the well-being, social inclusion and values that support </w:t>
            </w:r>
            <w:r w:rsidRPr="00B226FB">
              <w:rPr>
                <w:rFonts w:ascii="Arial" w:hAnsi="Arial" w:cs="Arial"/>
                <w:sz w:val="17"/>
                <w:szCs w:val="17"/>
              </w:rPr>
              <w:br/>
              <w:t>co-operation within or among groups.</w:t>
            </w:r>
          </w:p>
        </w:tc>
        <w:tc>
          <w:tcPr>
            <w:tcW w:w="3685"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Reducing disparity and avoiding marginalisation.</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Crime reduction</w:t>
            </w:r>
            <w:r w:rsidR="008870F0"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Civic unrest status</w:t>
            </w:r>
            <w:r w:rsidR="008870F0" w:rsidRPr="00B226FB">
              <w:rPr>
                <w:rFonts w:ascii="Arial" w:hAnsi="Arial" w:cs="Arial"/>
                <w:sz w:val="17"/>
                <w:szCs w:val="17"/>
              </w:rPr>
              <w:t>.</w:t>
            </w:r>
          </w:p>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Freedom status (political rights, civic liberties).</w:t>
            </w:r>
          </w:p>
          <w:p w:rsidR="009C615B" w:rsidRPr="00B226FB" w:rsidRDefault="009C615B" w:rsidP="009C615B">
            <w:pPr>
              <w:spacing w:before="0" w:line="240" w:lineRule="auto"/>
              <w:rPr>
                <w:rFonts w:ascii="Arial" w:hAnsi="Arial" w:cs="Arial"/>
                <w:sz w:val="17"/>
                <w:szCs w:val="17"/>
              </w:rPr>
            </w:pPr>
          </w:p>
        </w:tc>
      </w:tr>
      <w:tr w:rsidR="009C615B" w:rsidRPr="00B226FB" w:rsidTr="00A10EF4">
        <w:tc>
          <w:tcPr>
            <w:tcW w:w="2518" w:type="dxa"/>
            <w:tcBorders>
              <w:top w:val="nil"/>
              <w:left w:val="nil"/>
              <w:bottom w:val="nil"/>
              <w:right w:val="nil"/>
            </w:tcBorders>
          </w:tcPr>
          <w:p w:rsidR="009C615B" w:rsidRPr="00B226FB" w:rsidRDefault="009C615B" w:rsidP="003B7BEA">
            <w:pPr>
              <w:pStyle w:val="ListParagraph"/>
              <w:numPr>
                <w:ilvl w:val="0"/>
                <w:numId w:val="13"/>
              </w:numPr>
              <w:spacing w:before="0" w:line="240" w:lineRule="auto"/>
              <w:rPr>
                <w:rFonts w:ascii="Arial" w:hAnsi="Arial" w:cs="Arial"/>
                <w:sz w:val="17"/>
                <w:szCs w:val="17"/>
              </w:rPr>
            </w:pPr>
            <w:r w:rsidRPr="00B226FB">
              <w:rPr>
                <w:rFonts w:ascii="Arial" w:hAnsi="Arial" w:cs="Arial"/>
                <w:sz w:val="17"/>
                <w:szCs w:val="17"/>
              </w:rPr>
              <w:t>Social equity</w:t>
            </w:r>
          </w:p>
        </w:tc>
        <w:tc>
          <w:tcPr>
            <w:tcW w:w="3544" w:type="dxa"/>
            <w:tcBorders>
              <w:top w:val="nil"/>
              <w:left w:val="nil"/>
              <w:bottom w:val="nil"/>
              <w:right w:val="nil"/>
            </w:tcBorders>
          </w:tcPr>
          <w:p w:rsidR="009C615B" w:rsidRPr="00B226FB" w:rsidRDefault="009C615B" w:rsidP="009C615B">
            <w:pPr>
              <w:spacing w:before="0" w:line="240" w:lineRule="auto"/>
              <w:rPr>
                <w:rFonts w:ascii="Arial" w:hAnsi="Arial" w:cs="Arial"/>
                <w:sz w:val="17"/>
                <w:szCs w:val="17"/>
                <w:highlight w:val="yellow"/>
              </w:rPr>
            </w:pPr>
            <w:r w:rsidRPr="00B226FB">
              <w:rPr>
                <w:rFonts w:ascii="Arial" w:hAnsi="Arial" w:cs="Arial"/>
                <w:sz w:val="17"/>
                <w:szCs w:val="17"/>
              </w:rPr>
              <w:t xml:space="preserve">Increase access and participation </w:t>
            </w:r>
            <w:r w:rsidRPr="00B226FB">
              <w:rPr>
                <w:rFonts w:ascii="Arial" w:hAnsi="Arial" w:cs="Arial"/>
                <w:sz w:val="17"/>
                <w:szCs w:val="17"/>
              </w:rPr>
              <w:br/>
              <w:t>of disadvantaged groups in TVET.</w:t>
            </w:r>
          </w:p>
        </w:tc>
        <w:tc>
          <w:tcPr>
            <w:tcW w:w="3685" w:type="dxa"/>
            <w:tcBorders>
              <w:top w:val="nil"/>
              <w:left w:val="nil"/>
              <w:bottom w:val="nil"/>
              <w:right w:val="nil"/>
            </w:tcBorders>
          </w:tcPr>
          <w:p w:rsidR="009C615B" w:rsidRPr="00B226FB" w:rsidRDefault="001A78C1" w:rsidP="009C615B">
            <w:pPr>
              <w:spacing w:before="0" w:line="240" w:lineRule="auto"/>
              <w:rPr>
                <w:rFonts w:ascii="Arial" w:hAnsi="Arial" w:cs="Arial"/>
                <w:sz w:val="17"/>
                <w:szCs w:val="17"/>
              </w:rPr>
            </w:pPr>
            <w:r w:rsidRPr="00B226FB">
              <w:rPr>
                <w:rFonts w:ascii="Arial" w:hAnsi="Arial" w:cs="Arial"/>
                <w:sz w:val="17"/>
                <w:szCs w:val="17"/>
              </w:rPr>
              <w:t>P</w:t>
            </w:r>
            <w:r w:rsidR="009C615B" w:rsidRPr="00B226FB">
              <w:rPr>
                <w:rFonts w:ascii="Arial" w:hAnsi="Arial" w:cs="Arial"/>
                <w:sz w:val="17"/>
                <w:szCs w:val="17"/>
              </w:rPr>
              <w:t xml:space="preserve">articipation rate of disadvantaged groups in TVET including those with low socio economic status, disability, location remoteness, cultural/language barriers. </w:t>
            </w:r>
          </w:p>
          <w:p w:rsidR="009C615B" w:rsidRPr="00B226FB" w:rsidRDefault="009C615B" w:rsidP="009C615B">
            <w:pPr>
              <w:spacing w:before="0" w:line="240" w:lineRule="auto"/>
              <w:rPr>
                <w:rFonts w:ascii="Arial" w:hAnsi="Arial" w:cs="Arial"/>
                <w:sz w:val="17"/>
                <w:szCs w:val="17"/>
              </w:rPr>
            </w:pPr>
          </w:p>
        </w:tc>
      </w:tr>
      <w:tr w:rsidR="009C615B" w:rsidRPr="00B226FB" w:rsidTr="00A10EF4">
        <w:tc>
          <w:tcPr>
            <w:tcW w:w="2518" w:type="dxa"/>
            <w:tcBorders>
              <w:top w:val="nil"/>
              <w:left w:val="nil"/>
              <w:bottom w:val="single" w:sz="18" w:space="0" w:color="825871"/>
              <w:right w:val="nil"/>
            </w:tcBorders>
          </w:tcPr>
          <w:p w:rsidR="009C615B" w:rsidRPr="00B226FB" w:rsidRDefault="009C615B" w:rsidP="003B7BEA">
            <w:pPr>
              <w:pStyle w:val="ListParagraph"/>
              <w:numPr>
                <w:ilvl w:val="0"/>
                <w:numId w:val="13"/>
              </w:numPr>
              <w:spacing w:before="0" w:line="240" w:lineRule="auto"/>
              <w:rPr>
                <w:rFonts w:ascii="Arial" w:hAnsi="Arial" w:cs="Arial"/>
                <w:sz w:val="17"/>
                <w:szCs w:val="17"/>
              </w:rPr>
            </w:pPr>
            <w:r w:rsidRPr="00B226FB">
              <w:rPr>
                <w:rFonts w:ascii="Arial" w:hAnsi="Arial" w:cs="Arial"/>
                <w:sz w:val="17"/>
                <w:szCs w:val="17"/>
              </w:rPr>
              <w:t>Social capital</w:t>
            </w:r>
          </w:p>
        </w:tc>
        <w:tc>
          <w:tcPr>
            <w:tcW w:w="3544" w:type="dxa"/>
            <w:tcBorders>
              <w:top w:val="nil"/>
              <w:left w:val="nil"/>
              <w:bottom w:val="single" w:sz="18" w:space="0" w:color="825871"/>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Participation in networks that strengthen social capital.</w:t>
            </w:r>
          </w:p>
        </w:tc>
        <w:tc>
          <w:tcPr>
            <w:tcW w:w="3685" w:type="dxa"/>
            <w:tcBorders>
              <w:top w:val="nil"/>
              <w:left w:val="nil"/>
              <w:bottom w:val="single" w:sz="18" w:space="0" w:color="825871"/>
              <w:right w:val="nil"/>
            </w:tcBorders>
          </w:tcPr>
          <w:p w:rsidR="009C615B" w:rsidRPr="00B226FB" w:rsidRDefault="009C615B" w:rsidP="009C615B">
            <w:pPr>
              <w:spacing w:before="0" w:line="240" w:lineRule="auto"/>
              <w:rPr>
                <w:rFonts w:ascii="Arial" w:hAnsi="Arial" w:cs="Arial"/>
                <w:sz w:val="17"/>
                <w:szCs w:val="17"/>
              </w:rPr>
            </w:pPr>
            <w:r w:rsidRPr="00B226FB">
              <w:rPr>
                <w:rFonts w:ascii="Arial" w:hAnsi="Arial" w:cs="Arial"/>
                <w:sz w:val="17"/>
                <w:szCs w:val="17"/>
              </w:rPr>
              <w:t>Number and types of social networks. Active citizenship, civic engagement, volunteering or member of social network. For example participation/member of clubs, neighbourhood groups, organisations, political parties.</w:t>
            </w:r>
          </w:p>
          <w:p w:rsidR="009C615B" w:rsidRPr="00B226FB" w:rsidRDefault="009C615B" w:rsidP="009C615B">
            <w:pPr>
              <w:spacing w:before="0" w:line="240" w:lineRule="auto"/>
              <w:rPr>
                <w:rFonts w:ascii="Arial" w:hAnsi="Arial" w:cs="Arial"/>
                <w:sz w:val="17"/>
                <w:szCs w:val="17"/>
              </w:rPr>
            </w:pPr>
          </w:p>
        </w:tc>
      </w:tr>
    </w:tbl>
    <w:p w:rsidR="009C615B" w:rsidRPr="00D76494" w:rsidRDefault="009C615B" w:rsidP="009C615B">
      <w:pPr>
        <w:rPr>
          <w:rFonts w:asciiTheme="majorHAnsi" w:hAnsiTheme="majorHAnsi"/>
        </w:rPr>
      </w:pPr>
    </w:p>
    <w:p w:rsidR="009C615B" w:rsidRPr="006646E0" w:rsidRDefault="009C615B" w:rsidP="006646E0">
      <w:pPr>
        <w:rPr>
          <w:rFonts w:asciiTheme="majorHAnsi" w:hAnsiTheme="majorHAnsi"/>
          <w:b/>
        </w:rPr>
      </w:pPr>
      <w:r w:rsidRPr="00D76494">
        <w:rPr>
          <w:rFonts w:asciiTheme="majorHAnsi" w:hAnsiTheme="majorHAnsi"/>
        </w:rPr>
        <w:br w:type="page"/>
      </w:r>
    </w:p>
    <w:p w:rsidR="00B76299" w:rsidRPr="00B76299" w:rsidRDefault="00B76299" w:rsidP="008C39FA">
      <w:pPr>
        <w:pStyle w:val="Heading2"/>
        <w:rPr>
          <w:rFonts w:eastAsia="Calibri"/>
        </w:rPr>
      </w:pPr>
      <w:bookmarkStart w:id="77" w:name="_Toc468104782"/>
      <w:bookmarkStart w:id="78" w:name="_Toc488829453"/>
      <w:r w:rsidRPr="00B76299">
        <w:rPr>
          <w:rFonts w:eastAsia="Calibri"/>
        </w:rPr>
        <w:lastRenderedPageBreak/>
        <w:t>Guidelines to ROI data collection</w:t>
      </w:r>
      <w:bookmarkEnd w:id="77"/>
      <w:bookmarkEnd w:id="78"/>
    </w:p>
    <w:p w:rsidR="00B76299" w:rsidRPr="00B76299" w:rsidRDefault="00B76299" w:rsidP="008C39FA">
      <w:pPr>
        <w:pStyle w:val="Text"/>
        <w:rPr>
          <w:rFonts w:eastAsia="Calibri"/>
        </w:rPr>
      </w:pPr>
      <w:r w:rsidRPr="00B76299">
        <w:rPr>
          <w:rFonts w:eastAsia="Calibri"/>
        </w:rPr>
        <w:t xml:space="preserve">What are the considerations of implementing the ROI framework to collect </w:t>
      </w:r>
      <w:r w:rsidR="00453A52" w:rsidRPr="00B76299">
        <w:rPr>
          <w:rFonts w:eastAsia="Calibri"/>
        </w:rPr>
        <w:t>data?</w:t>
      </w:r>
      <w:r w:rsidR="000E692E">
        <w:rPr>
          <w:rFonts w:eastAsia="Calibri"/>
        </w:rPr>
        <w:t xml:space="preserve"> </w:t>
      </w:r>
      <w:r w:rsidRPr="00B76299">
        <w:rPr>
          <w:rFonts w:eastAsia="Calibri"/>
        </w:rPr>
        <w:t xml:space="preserve">To implement the </w:t>
      </w:r>
      <w:r w:rsidRPr="008C39FA">
        <w:rPr>
          <w:rFonts w:eastAsia="Calibri"/>
        </w:rPr>
        <w:t>ROI</w:t>
      </w:r>
      <w:r w:rsidRPr="00B76299">
        <w:rPr>
          <w:rFonts w:eastAsia="Calibri"/>
        </w:rPr>
        <w:t xml:space="preserve"> framework and collect data requires defining underlying principles, identifying data sources and establishing data quality and availability. Listed are a few guidelines to support a</w:t>
      </w:r>
      <w:r w:rsidR="002F1871">
        <w:rPr>
          <w:rFonts w:eastAsia="Calibri"/>
        </w:rPr>
        <w:t>n initial</w:t>
      </w:r>
      <w:r w:rsidRPr="00B76299">
        <w:rPr>
          <w:rFonts w:eastAsia="Calibri"/>
        </w:rPr>
        <w:t xml:space="preserve"> ROI data collection process.</w:t>
      </w:r>
    </w:p>
    <w:p w:rsidR="00B76299" w:rsidRPr="00B76299" w:rsidRDefault="00B76299" w:rsidP="008C39FA">
      <w:pPr>
        <w:pStyle w:val="Heading3"/>
        <w:rPr>
          <w:rFonts w:eastAsia="Calibri"/>
        </w:rPr>
      </w:pPr>
      <w:r w:rsidRPr="00B76299">
        <w:rPr>
          <w:rFonts w:eastAsia="Calibri"/>
        </w:rPr>
        <w:t>Principles</w:t>
      </w:r>
    </w:p>
    <w:p w:rsidR="00B76299" w:rsidRPr="00B76299" w:rsidRDefault="00B76299" w:rsidP="00E955D5">
      <w:pPr>
        <w:spacing w:after="200" w:line="300" w:lineRule="exact"/>
        <w:rPr>
          <w:rFonts w:eastAsia="Calibri"/>
          <w:szCs w:val="19"/>
        </w:rPr>
      </w:pPr>
      <w:r w:rsidRPr="00B76299">
        <w:rPr>
          <w:rFonts w:eastAsia="Calibri"/>
          <w:szCs w:val="19"/>
        </w:rPr>
        <w:t>As a first step to collect data based on the ROI framework and indicators, there are a number of underlying principles to guide this process.</w:t>
      </w:r>
    </w:p>
    <w:p w:rsidR="00B76299" w:rsidRPr="00B76299" w:rsidRDefault="00B76299" w:rsidP="003B7BEA">
      <w:pPr>
        <w:numPr>
          <w:ilvl w:val="0"/>
          <w:numId w:val="21"/>
        </w:numPr>
        <w:spacing w:after="200" w:line="300" w:lineRule="exact"/>
        <w:contextualSpacing/>
        <w:rPr>
          <w:rFonts w:eastAsia="Calibri"/>
          <w:szCs w:val="19"/>
        </w:rPr>
      </w:pPr>
      <w:r w:rsidRPr="00B76299">
        <w:rPr>
          <w:rFonts w:eastAsia="Calibri"/>
          <w:szCs w:val="19"/>
        </w:rPr>
        <w:t>The key indicators are designed so they are sufficiently specific but general enough to apply across training contexts and environments.</w:t>
      </w:r>
    </w:p>
    <w:p w:rsidR="00B76299" w:rsidRPr="00B76299" w:rsidRDefault="00B76299" w:rsidP="003B7BEA">
      <w:pPr>
        <w:numPr>
          <w:ilvl w:val="0"/>
          <w:numId w:val="21"/>
        </w:numPr>
        <w:spacing w:after="200" w:line="300" w:lineRule="exact"/>
        <w:contextualSpacing/>
        <w:rPr>
          <w:rFonts w:eastAsia="Calibri"/>
          <w:szCs w:val="19"/>
        </w:rPr>
      </w:pPr>
      <w:r w:rsidRPr="00B76299">
        <w:rPr>
          <w:rFonts w:eastAsia="Calibri"/>
          <w:szCs w:val="19"/>
        </w:rPr>
        <w:t>The focus is on identifying existing data sources that relate to the ROI indicators.</w:t>
      </w:r>
    </w:p>
    <w:p w:rsidR="00B76299" w:rsidRPr="00B76299" w:rsidRDefault="00B76299" w:rsidP="003B7BEA">
      <w:pPr>
        <w:numPr>
          <w:ilvl w:val="0"/>
          <w:numId w:val="21"/>
        </w:numPr>
        <w:spacing w:after="200" w:line="300" w:lineRule="exact"/>
        <w:contextualSpacing/>
        <w:rPr>
          <w:rFonts w:eastAsia="Calibri"/>
          <w:szCs w:val="19"/>
        </w:rPr>
      </w:pPr>
      <w:r w:rsidRPr="00B76299">
        <w:rPr>
          <w:rFonts w:eastAsia="Calibri"/>
          <w:szCs w:val="19"/>
        </w:rPr>
        <w:t xml:space="preserve">The approach is to adopt transparency and clearly identify factors that may impact on the type and quality of data and acknowledge the potential impact. </w:t>
      </w:r>
    </w:p>
    <w:p w:rsidR="00B76299" w:rsidRPr="00B76299" w:rsidRDefault="002F1871" w:rsidP="003B7BEA">
      <w:pPr>
        <w:numPr>
          <w:ilvl w:val="0"/>
          <w:numId w:val="21"/>
        </w:numPr>
        <w:spacing w:after="200" w:line="300" w:lineRule="exact"/>
        <w:contextualSpacing/>
        <w:rPr>
          <w:rFonts w:eastAsia="Calibri"/>
          <w:szCs w:val="19"/>
        </w:rPr>
      </w:pPr>
      <w:r>
        <w:rPr>
          <w:rFonts w:eastAsia="Calibri"/>
          <w:szCs w:val="19"/>
        </w:rPr>
        <w:t xml:space="preserve">Definition of the </w:t>
      </w:r>
      <w:r w:rsidR="00B76299" w:rsidRPr="00B76299">
        <w:rPr>
          <w:rFonts w:eastAsia="Calibri"/>
          <w:szCs w:val="19"/>
        </w:rPr>
        <w:t>contextual underpinnings of the data and stakeholder groups</w:t>
      </w:r>
      <w:r>
        <w:rPr>
          <w:rFonts w:eastAsia="Calibri"/>
          <w:szCs w:val="19"/>
        </w:rPr>
        <w:t xml:space="preserve"> is fundamental to understanding the ROI landscape.</w:t>
      </w:r>
    </w:p>
    <w:p w:rsidR="00B76299" w:rsidRPr="00B76299" w:rsidRDefault="00B76299" w:rsidP="008C39FA">
      <w:pPr>
        <w:pStyle w:val="Heading3"/>
        <w:rPr>
          <w:rFonts w:eastAsia="Calibri"/>
        </w:rPr>
      </w:pPr>
      <w:r w:rsidRPr="00B76299">
        <w:rPr>
          <w:rFonts w:eastAsia="Calibri"/>
        </w:rPr>
        <w:t>Data sources and profiles</w:t>
      </w:r>
    </w:p>
    <w:p w:rsidR="00B76299" w:rsidRPr="00B76299" w:rsidRDefault="000B0E5F" w:rsidP="00E955D5">
      <w:pPr>
        <w:spacing w:after="200" w:line="300" w:lineRule="exact"/>
        <w:rPr>
          <w:rFonts w:eastAsia="Calibri" w:cs="Arial"/>
          <w:szCs w:val="19"/>
        </w:rPr>
      </w:pPr>
      <w:r>
        <w:rPr>
          <w:rFonts w:eastAsia="Calibri" w:cs="Arial"/>
          <w:szCs w:val="19"/>
        </w:rPr>
        <w:t>The steps to establish relevant</w:t>
      </w:r>
      <w:r w:rsidR="00B76299" w:rsidRPr="00B76299">
        <w:rPr>
          <w:rFonts w:eastAsia="Calibri" w:cs="Arial"/>
          <w:szCs w:val="19"/>
        </w:rPr>
        <w:t xml:space="preserve"> data sources:</w:t>
      </w:r>
    </w:p>
    <w:p w:rsidR="00B76299" w:rsidRPr="00B76299" w:rsidRDefault="00B76299" w:rsidP="003B7BEA">
      <w:pPr>
        <w:numPr>
          <w:ilvl w:val="0"/>
          <w:numId w:val="22"/>
        </w:numPr>
        <w:spacing w:after="200" w:line="300" w:lineRule="exact"/>
        <w:contextualSpacing/>
        <w:rPr>
          <w:rFonts w:eastAsia="Calibri" w:cs="Arial"/>
          <w:szCs w:val="19"/>
        </w:rPr>
      </w:pPr>
      <w:r w:rsidRPr="00B76299">
        <w:rPr>
          <w:rFonts w:eastAsia="Calibri" w:cs="Arial"/>
          <w:szCs w:val="19"/>
        </w:rPr>
        <w:t>Identify the existing data sources that relate to the key ROI in</w:t>
      </w:r>
      <w:r w:rsidR="000E7763">
        <w:rPr>
          <w:rFonts w:eastAsia="Calibri" w:cs="Arial"/>
          <w:szCs w:val="19"/>
        </w:rPr>
        <w:t>dicators and stakeholder groups including financial ROI data</w:t>
      </w:r>
      <w:r w:rsidR="008870F0">
        <w:rPr>
          <w:rFonts w:eastAsia="Calibri" w:cs="Arial"/>
          <w:szCs w:val="19"/>
        </w:rPr>
        <w:t>.</w:t>
      </w:r>
      <w:r w:rsidR="000E7763">
        <w:rPr>
          <w:rFonts w:eastAsia="Calibri" w:cs="Arial"/>
          <w:szCs w:val="19"/>
        </w:rPr>
        <w:t xml:space="preserve"> </w:t>
      </w:r>
    </w:p>
    <w:p w:rsidR="00B76299" w:rsidRPr="00B76299" w:rsidRDefault="00B76299" w:rsidP="003B7BEA">
      <w:pPr>
        <w:numPr>
          <w:ilvl w:val="0"/>
          <w:numId w:val="22"/>
        </w:numPr>
        <w:spacing w:after="200" w:line="300" w:lineRule="exact"/>
        <w:contextualSpacing/>
        <w:rPr>
          <w:rFonts w:eastAsia="Calibri" w:cs="Arial"/>
          <w:szCs w:val="19"/>
        </w:rPr>
      </w:pPr>
      <w:r w:rsidRPr="00B76299">
        <w:rPr>
          <w:rFonts w:eastAsia="Calibri" w:cs="Arial"/>
          <w:szCs w:val="19"/>
        </w:rPr>
        <w:t xml:space="preserve">Define the type of data source </w:t>
      </w:r>
      <w:r w:rsidR="008870F0">
        <w:rPr>
          <w:rFonts w:eastAsia="Calibri" w:cs="Arial"/>
          <w:szCs w:val="19"/>
        </w:rPr>
        <w:t>—</w:t>
      </w:r>
      <w:r w:rsidRPr="00B76299">
        <w:rPr>
          <w:rFonts w:eastAsia="Calibri" w:cs="Arial"/>
          <w:szCs w:val="19"/>
        </w:rPr>
        <w:t xml:space="preserve"> </w:t>
      </w:r>
      <w:r w:rsidR="008870F0">
        <w:rPr>
          <w:rFonts w:eastAsia="Calibri" w:cs="Arial"/>
          <w:szCs w:val="19"/>
        </w:rPr>
        <w:t>for example,</w:t>
      </w:r>
      <w:r w:rsidRPr="00B76299">
        <w:rPr>
          <w:rFonts w:eastAsia="Calibri" w:cs="Arial"/>
          <w:szCs w:val="19"/>
        </w:rPr>
        <w:t xml:space="preserve"> administrative dataset, international collection, case study, longitudinal survey</w:t>
      </w:r>
      <w:r w:rsidR="008870F0">
        <w:rPr>
          <w:rFonts w:eastAsia="Calibri" w:cs="Arial"/>
          <w:szCs w:val="19"/>
        </w:rPr>
        <w:t>.</w:t>
      </w:r>
    </w:p>
    <w:p w:rsidR="00B76299" w:rsidRPr="00B76299" w:rsidRDefault="00B76299" w:rsidP="003B7BEA">
      <w:pPr>
        <w:numPr>
          <w:ilvl w:val="0"/>
          <w:numId w:val="22"/>
        </w:numPr>
        <w:spacing w:after="200" w:line="300" w:lineRule="exact"/>
        <w:contextualSpacing/>
        <w:rPr>
          <w:rFonts w:eastAsia="Calibri" w:cs="Arial"/>
          <w:szCs w:val="19"/>
        </w:rPr>
      </w:pPr>
      <w:r w:rsidRPr="00B76299">
        <w:rPr>
          <w:rFonts w:eastAsia="Calibri" w:cs="Arial"/>
          <w:szCs w:val="19"/>
        </w:rPr>
        <w:t>Document a description of the data including the year and source</w:t>
      </w:r>
      <w:r w:rsidR="008870F0">
        <w:rPr>
          <w:rFonts w:eastAsia="Calibri" w:cs="Arial"/>
          <w:szCs w:val="19"/>
        </w:rPr>
        <w:t>.</w:t>
      </w:r>
    </w:p>
    <w:p w:rsidR="00B76299" w:rsidRPr="00B76299" w:rsidRDefault="00B76299" w:rsidP="003B7BEA">
      <w:pPr>
        <w:numPr>
          <w:ilvl w:val="0"/>
          <w:numId w:val="22"/>
        </w:numPr>
        <w:spacing w:after="200" w:line="300" w:lineRule="exact"/>
        <w:contextualSpacing/>
        <w:rPr>
          <w:rFonts w:eastAsia="Calibri" w:cs="Arial"/>
          <w:szCs w:val="19"/>
        </w:rPr>
      </w:pPr>
      <w:r w:rsidRPr="00B76299">
        <w:rPr>
          <w:rFonts w:eastAsia="Calibri" w:cs="Arial"/>
          <w:szCs w:val="19"/>
        </w:rPr>
        <w:t>Define the scope of the data or profile of the population</w:t>
      </w:r>
      <w:r w:rsidR="008870F0">
        <w:rPr>
          <w:rFonts w:eastAsia="Calibri" w:cs="Arial"/>
          <w:szCs w:val="19"/>
        </w:rPr>
        <w:t>.</w:t>
      </w:r>
    </w:p>
    <w:p w:rsidR="00B76299" w:rsidRPr="00B76299" w:rsidRDefault="00B76299" w:rsidP="003B7BEA">
      <w:pPr>
        <w:numPr>
          <w:ilvl w:val="0"/>
          <w:numId w:val="22"/>
        </w:numPr>
        <w:spacing w:after="200" w:line="300" w:lineRule="exact"/>
        <w:contextualSpacing/>
        <w:rPr>
          <w:rFonts w:eastAsia="Calibri" w:cs="Arial"/>
          <w:szCs w:val="19"/>
        </w:rPr>
      </w:pPr>
      <w:r w:rsidRPr="00B76299">
        <w:rPr>
          <w:rFonts w:eastAsia="Calibri" w:cs="Arial"/>
          <w:szCs w:val="19"/>
        </w:rPr>
        <w:t>Id</w:t>
      </w:r>
      <w:r w:rsidR="008870F0">
        <w:rPr>
          <w:rFonts w:eastAsia="Calibri" w:cs="Arial"/>
          <w:szCs w:val="19"/>
        </w:rPr>
        <w:t>entify the key data elements — for example,</w:t>
      </w:r>
      <w:r w:rsidRPr="00B76299">
        <w:rPr>
          <w:rFonts w:eastAsia="Calibri" w:cs="Arial"/>
          <w:szCs w:val="19"/>
        </w:rPr>
        <w:t xml:space="preserve"> stakeholder demographics, training program, field of education</w:t>
      </w:r>
      <w:r w:rsidR="008870F0">
        <w:rPr>
          <w:rFonts w:eastAsia="Calibri" w:cs="Arial"/>
          <w:szCs w:val="19"/>
        </w:rPr>
        <w:t>.</w:t>
      </w:r>
    </w:p>
    <w:p w:rsidR="00B76299" w:rsidRPr="00B76299" w:rsidRDefault="00AA1487" w:rsidP="003B7BEA">
      <w:pPr>
        <w:numPr>
          <w:ilvl w:val="0"/>
          <w:numId w:val="22"/>
        </w:numPr>
        <w:spacing w:after="200" w:line="300" w:lineRule="exact"/>
        <w:contextualSpacing/>
        <w:rPr>
          <w:rFonts w:eastAsia="Calibri" w:cs="Arial"/>
          <w:szCs w:val="19"/>
        </w:rPr>
      </w:pPr>
      <w:r>
        <w:rPr>
          <w:rFonts w:eastAsia="Calibri" w:cs="Arial"/>
          <w:szCs w:val="19"/>
        </w:rPr>
        <w:t xml:space="preserve">Record factors that </w:t>
      </w:r>
      <w:r w:rsidR="00B76299" w:rsidRPr="00B76299">
        <w:rPr>
          <w:rFonts w:eastAsia="Calibri" w:cs="Arial"/>
          <w:szCs w:val="19"/>
        </w:rPr>
        <w:t>impact on the result and acknowledge the</w:t>
      </w:r>
      <w:r w:rsidR="002F1871">
        <w:rPr>
          <w:rFonts w:eastAsia="Calibri" w:cs="Arial"/>
          <w:szCs w:val="19"/>
        </w:rPr>
        <w:t xml:space="preserve"> potential impact</w:t>
      </w:r>
      <w:r w:rsidR="008870F0">
        <w:rPr>
          <w:rFonts w:eastAsia="Calibri" w:cs="Arial"/>
          <w:szCs w:val="19"/>
        </w:rPr>
        <w:t xml:space="preserve"> (refer t</w:t>
      </w:r>
      <w:r>
        <w:rPr>
          <w:rFonts w:eastAsia="Calibri" w:cs="Arial"/>
          <w:szCs w:val="19"/>
        </w:rPr>
        <w:t>able 8)</w:t>
      </w:r>
      <w:r w:rsidR="008870F0">
        <w:rPr>
          <w:rFonts w:eastAsia="Calibri" w:cs="Arial"/>
          <w:szCs w:val="19"/>
        </w:rPr>
        <w:t>.</w:t>
      </w:r>
    </w:p>
    <w:p w:rsidR="00B76299" w:rsidRPr="00B76299" w:rsidRDefault="00B76299" w:rsidP="008C39FA">
      <w:pPr>
        <w:pStyle w:val="Heading3"/>
        <w:rPr>
          <w:rFonts w:eastAsia="Calibri"/>
        </w:rPr>
      </w:pPr>
      <w:r w:rsidRPr="00B76299">
        <w:rPr>
          <w:rFonts w:eastAsia="Calibri"/>
        </w:rPr>
        <w:t>Data quality and access</w:t>
      </w:r>
    </w:p>
    <w:p w:rsidR="00B76299" w:rsidRPr="00B76299" w:rsidRDefault="00B76299" w:rsidP="00E955D5">
      <w:pPr>
        <w:spacing w:after="200" w:line="300" w:lineRule="exact"/>
        <w:rPr>
          <w:rFonts w:eastAsia="Calibri" w:cs="Arial"/>
          <w:szCs w:val="19"/>
        </w:rPr>
      </w:pPr>
      <w:r w:rsidRPr="00B76299">
        <w:rPr>
          <w:rFonts w:eastAsia="Calibri" w:cs="Arial"/>
          <w:szCs w:val="19"/>
        </w:rPr>
        <w:t>To establish the data quality and an accurate interpretation of the data a number of steps need to be considered.</w:t>
      </w:r>
    </w:p>
    <w:p w:rsidR="00B76299" w:rsidRPr="00D75A4E" w:rsidRDefault="00B76299" w:rsidP="003B7BEA">
      <w:pPr>
        <w:numPr>
          <w:ilvl w:val="0"/>
          <w:numId w:val="23"/>
        </w:numPr>
        <w:spacing w:after="200" w:line="300" w:lineRule="exact"/>
        <w:contextualSpacing/>
        <w:rPr>
          <w:rFonts w:eastAsia="Calibri" w:cs="Arial"/>
          <w:szCs w:val="19"/>
        </w:rPr>
      </w:pPr>
      <w:r w:rsidRPr="00D75A4E">
        <w:rPr>
          <w:rFonts w:eastAsia="Calibri" w:cs="Arial"/>
          <w:szCs w:val="19"/>
        </w:rPr>
        <w:t>Define the data quality and completeness of the dataset</w:t>
      </w:r>
      <w:r w:rsidR="008A1344">
        <w:rPr>
          <w:rFonts w:eastAsia="Calibri" w:cs="Arial"/>
          <w:szCs w:val="19"/>
        </w:rPr>
        <w:t>.</w:t>
      </w:r>
    </w:p>
    <w:p w:rsidR="00D75A4E" w:rsidRPr="00B76299" w:rsidRDefault="00D75A4E" w:rsidP="003B7BEA">
      <w:pPr>
        <w:numPr>
          <w:ilvl w:val="0"/>
          <w:numId w:val="23"/>
        </w:numPr>
        <w:spacing w:after="200" w:line="300" w:lineRule="exact"/>
        <w:contextualSpacing/>
        <w:rPr>
          <w:rFonts w:eastAsia="Calibri" w:cs="Arial"/>
          <w:szCs w:val="19"/>
        </w:rPr>
      </w:pPr>
      <w:r>
        <w:rPr>
          <w:rFonts w:eastAsia="Calibri" w:cs="Arial"/>
          <w:szCs w:val="19"/>
        </w:rPr>
        <w:t xml:space="preserve">Establish the availability of the data and the level of </w:t>
      </w:r>
      <w:r w:rsidR="000B0E5F">
        <w:rPr>
          <w:rFonts w:eastAsia="Calibri" w:cs="Arial"/>
          <w:szCs w:val="19"/>
        </w:rPr>
        <w:t>accessibility</w:t>
      </w:r>
      <w:r w:rsidR="008A1344">
        <w:rPr>
          <w:rFonts w:eastAsia="Calibri" w:cs="Arial"/>
          <w:szCs w:val="19"/>
        </w:rPr>
        <w:t>.</w:t>
      </w:r>
    </w:p>
    <w:p w:rsidR="00B76299" w:rsidRPr="00B76299" w:rsidRDefault="00B76299" w:rsidP="003B7BEA">
      <w:pPr>
        <w:numPr>
          <w:ilvl w:val="0"/>
          <w:numId w:val="23"/>
        </w:numPr>
        <w:spacing w:after="200" w:line="300" w:lineRule="exact"/>
        <w:contextualSpacing/>
        <w:rPr>
          <w:rFonts w:eastAsia="Calibri" w:cs="Arial"/>
          <w:szCs w:val="19"/>
        </w:rPr>
      </w:pPr>
      <w:r w:rsidRPr="00B76299">
        <w:rPr>
          <w:rFonts w:eastAsia="Calibri" w:cs="Arial"/>
          <w:szCs w:val="19"/>
        </w:rPr>
        <w:t>Identify any data limitations</w:t>
      </w:r>
      <w:r w:rsidR="008A1344">
        <w:rPr>
          <w:rFonts w:eastAsia="Calibri" w:cs="Arial"/>
          <w:szCs w:val="19"/>
        </w:rPr>
        <w:t>.</w:t>
      </w:r>
    </w:p>
    <w:p w:rsidR="00B76299" w:rsidRPr="00B76299" w:rsidRDefault="00B76299" w:rsidP="003B7BEA">
      <w:pPr>
        <w:numPr>
          <w:ilvl w:val="0"/>
          <w:numId w:val="23"/>
        </w:numPr>
        <w:spacing w:after="200" w:line="300" w:lineRule="exact"/>
        <w:contextualSpacing/>
        <w:rPr>
          <w:rFonts w:eastAsia="Calibri" w:cs="Arial"/>
          <w:szCs w:val="19"/>
        </w:rPr>
      </w:pPr>
      <w:r w:rsidRPr="00B76299">
        <w:rPr>
          <w:rFonts w:eastAsia="Calibri" w:cs="Arial"/>
          <w:szCs w:val="19"/>
        </w:rPr>
        <w:t>Record the information gaps or data gaps by stakeholder group and ROI indicators</w:t>
      </w:r>
      <w:r w:rsidR="008A1344">
        <w:rPr>
          <w:rFonts w:eastAsia="Calibri" w:cs="Arial"/>
          <w:szCs w:val="19"/>
        </w:rPr>
        <w:t>.</w:t>
      </w:r>
    </w:p>
    <w:p w:rsidR="008870F0" w:rsidRDefault="00B76299" w:rsidP="008870F0">
      <w:pPr>
        <w:numPr>
          <w:ilvl w:val="0"/>
          <w:numId w:val="23"/>
        </w:numPr>
        <w:spacing w:after="200" w:line="300" w:lineRule="exact"/>
        <w:contextualSpacing/>
        <w:rPr>
          <w:rFonts w:eastAsia="Calibri" w:cs="Arial"/>
          <w:szCs w:val="19"/>
        </w:rPr>
      </w:pPr>
      <w:r w:rsidRPr="00B76299">
        <w:rPr>
          <w:rFonts w:eastAsia="Calibri" w:cs="Arial"/>
          <w:szCs w:val="19"/>
        </w:rPr>
        <w:t>Explain any anomalies in the data</w:t>
      </w:r>
      <w:r w:rsidR="008A1344">
        <w:rPr>
          <w:rFonts w:eastAsia="Calibri" w:cs="Arial"/>
          <w:szCs w:val="19"/>
        </w:rPr>
        <w:t>.</w:t>
      </w:r>
    </w:p>
    <w:p w:rsidR="008870F0" w:rsidRDefault="008870F0" w:rsidP="008870F0">
      <w:pPr>
        <w:spacing w:after="200" w:line="300" w:lineRule="exact"/>
        <w:contextualSpacing/>
        <w:rPr>
          <w:rFonts w:eastAsia="Calibri"/>
          <w:szCs w:val="19"/>
        </w:rPr>
      </w:pPr>
    </w:p>
    <w:p w:rsidR="009D4772" w:rsidRPr="008870F0" w:rsidRDefault="00B76299" w:rsidP="008870F0">
      <w:pPr>
        <w:spacing w:after="200" w:line="300" w:lineRule="exact"/>
        <w:contextualSpacing/>
        <w:rPr>
          <w:rFonts w:eastAsia="Calibri" w:cs="Arial"/>
          <w:szCs w:val="19"/>
        </w:rPr>
      </w:pPr>
      <w:r w:rsidRPr="008870F0">
        <w:rPr>
          <w:rFonts w:eastAsia="Calibri"/>
          <w:szCs w:val="19"/>
        </w:rPr>
        <w:t>In summary, to establish an accurate picture of the existing data source requires defining the contextual underpinnings of the data source, establishing th</w:t>
      </w:r>
      <w:r w:rsidR="001A4D1F">
        <w:rPr>
          <w:rFonts w:eastAsia="Calibri"/>
          <w:szCs w:val="19"/>
        </w:rPr>
        <w:t>e data quality and completeness,</w:t>
      </w:r>
      <w:r w:rsidRPr="008870F0">
        <w:rPr>
          <w:rFonts w:eastAsia="Calibri"/>
          <w:szCs w:val="19"/>
        </w:rPr>
        <w:t xml:space="preserve"> identifying the data gaps and highlighting any data limitations.</w:t>
      </w:r>
    </w:p>
    <w:p w:rsidR="00D15A20" w:rsidRDefault="00D15A20" w:rsidP="008C39FA">
      <w:pPr>
        <w:pStyle w:val="Heading2"/>
        <w:rPr>
          <w:rFonts w:eastAsia="Calibri"/>
        </w:rPr>
      </w:pPr>
      <w:bookmarkStart w:id="79" w:name="_Toc468104783"/>
      <w:bookmarkStart w:id="80" w:name="_Toc488829454"/>
      <w:r>
        <w:rPr>
          <w:rFonts w:eastAsia="Calibri"/>
        </w:rPr>
        <w:lastRenderedPageBreak/>
        <w:t>Conclusions</w:t>
      </w:r>
      <w:bookmarkEnd w:id="79"/>
      <w:bookmarkEnd w:id="80"/>
    </w:p>
    <w:p w:rsidR="00D15A20" w:rsidRPr="00D15A20" w:rsidRDefault="00D15A20" w:rsidP="00D15A20">
      <w:pPr>
        <w:pStyle w:val="Text"/>
      </w:pPr>
      <w:r>
        <w:t>Information on</w:t>
      </w:r>
      <w:r w:rsidRPr="00D15A20">
        <w:t xml:space="preserve"> </w:t>
      </w:r>
      <w:r>
        <w:t>return on investment to training</w:t>
      </w:r>
      <w:r w:rsidRPr="00D15A20">
        <w:t xml:space="preserve"> is </w:t>
      </w:r>
      <w:r>
        <w:t xml:space="preserve">generally viewed </w:t>
      </w:r>
      <w:r w:rsidRPr="00D15A20">
        <w:t xml:space="preserve">as a valuable tool in arguing the case for funding (or </w:t>
      </w:r>
      <w:r>
        <w:t xml:space="preserve">additional </w:t>
      </w:r>
      <w:r w:rsidRPr="00D15A20">
        <w:t>funding) of TVET</w:t>
      </w:r>
      <w:r>
        <w:t xml:space="preserve"> systems and programs</w:t>
      </w:r>
      <w:r w:rsidRPr="00D15A20">
        <w:t xml:space="preserve">. </w:t>
      </w:r>
      <w:r>
        <w:t>Examination of the research</w:t>
      </w:r>
      <w:r w:rsidRPr="00D15A20">
        <w:t xml:space="preserve"> </w:t>
      </w:r>
      <w:r>
        <w:t xml:space="preserve">provides some </w:t>
      </w:r>
      <w:r w:rsidRPr="00D15A20">
        <w:t xml:space="preserve">evidence </w:t>
      </w:r>
      <w:r>
        <w:t xml:space="preserve">of </w:t>
      </w:r>
      <w:r w:rsidRPr="00D15A20">
        <w:t>positive outcomes from investment in TVET</w:t>
      </w:r>
      <w:r>
        <w:t xml:space="preserve"> which range from labour market or employability benefits through to social and </w:t>
      </w:r>
      <w:r w:rsidR="00D76494">
        <w:t xml:space="preserve">environmental </w:t>
      </w:r>
      <w:r>
        <w:t>sustainability</w:t>
      </w:r>
      <w:r w:rsidR="00D76494">
        <w:t xml:space="preserve"> perspectives</w:t>
      </w:r>
      <w:r w:rsidRPr="00D15A20">
        <w:t>.</w:t>
      </w:r>
    </w:p>
    <w:p w:rsidR="00D15A20" w:rsidRPr="00D15A20" w:rsidRDefault="00D15A20" w:rsidP="00D15A20">
      <w:pPr>
        <w:pStyle w:val="Text"/>
      </w:pPr>
      <w:r>
        <w:t xml:space="preserve">The research indicates the importance of ensuring that </w:t>
      </w:r>
      <w:r w:rsidRPr="00D15A20">
        <w:t xml:space="preserve">any measurement of ROI should be closely aligned to the objectives of the TVET system </w:t>
      </w:r>
      <w:r>
        <w:t>of</w:t>
      </w:r>
      <w:r w:rsidRPr="00D15A20">
        <w:t xml:space="preserve"> a country. ROI measures related to the</w:t>
      </w:r>
      <w:r w:rsidR="00573633">
        <w:t xml:space="preserve"> economic outcomes of TVET (for example,</w:t>
      </w:r>
      <w:r w:rsidRPr="00D15A20">
        <w:t xml:space="preserve"> employment related outcomes) are seen as being critically important across all countries. Social aspects are also </w:t>
      </w:r>
      <w:r>
        <w:t>important</w:t>
      </w:r>
      <w:r w:rsidRPr="00D15A20">
        <w:t>, and tie into the objectives of the systems, but these social measures are often indirectly linked to the economic ones requiring more evidence to establish the link. For example, a reduction in crime among young people was seen to be linked to improvements in young people in employment.</w:t>
      </w:r>
    </w:p>
    <w:p w:rsidR="00D15A20" w:rsidRPr="00D15A20" w:rsidRDefault="005F18A2" w:rsidP="00D15A20">
      <w:pPr>
        <w:pStyle w:val="Text"/>
      </w:pPr>
      <w:r>
        <w:t>Finally</w:t>
      </w:r>
      <w:r w:rsidR="00D15A20" w:rsidRPr="00D15A20">
        <w:t xml:space="preserve">, measuring ROI in a given country has its challenges but the diversity of TVET systems and the differing contexts of the countries pose considerable </w:t>
      </w:r>
      <w:r w:rsidR="00066326">
        <w:t>difficulties</w:t>
      </w:r>
      <w:r w:rsidR="00D15A20" w:rsidRPr="00D15A20">
        <w:t xml:space="preserve"> for cross-country comparisons of ROI. </w:t>
      </w:r>
      <w:r>
        <w:t>A challenge is to</w:t>
      </w:r>
      <w:r w:rsidR="00D15A20" w:rsidRPr="00D15A20">
        <w:t xml:space="preserve"> develop measures of ROI that can</w:t>
      </w:r>
      <w:r>
        <w:t xml:space="preserve"> be compared across countries, while</w:t>
      </w:r>
      <w:r w:rsidR="00D15A20">
        <w:t xml:space="preserve"> </w:t>
      </w:r>
      <w:r>
        <w:t>a</w:t>
      </w:r>
      <w:r w:rsidR="00D15A20">
        <w:t xml:space="preserve">nother </w:t>
      </w:r>
      <w:r>
        <w:t>is</w:t>
      </w:r>
      <w:r w:rsidR="00D15A20" w:rsidRPr="00D15A20">
        <w:t xml:space="preserve"> having appropriate data to enable the measurement of ROI. This challenge has </w:t>
      </w:r>
      <w:r w:rsidR="00D15A20">
        <w:t xml:space="preserve">several aspects to it including the </w:t>
      </w:r>
      <w:r w:rsidR="00D15A20" w:rsidRPr="00D15A20">
        <w:t>need to have ROI in mind when setting up data collection</w:t>
      </w:r>
      <w:r>
        <w:t xml:space="preserve"> and reporting systems</w:t>
      </w:r>
      <w:r w:rsidR="00D15A20" w:rsidRPr="00D15A20">
        <w:t xml:space="preserve"> and linking it back to the objectives of the TVET system. </w:t>
      </w:r>
    </w:p>
    <w:p w:rsidR="0012598C" w:rsidRDefault="0012598C">
      <w:pPr>
        <w:spacing w:before="0" w:line="240" w:lineRule="auto"/>
      </w:pPr>
      <w:r>
        <w:br w:type="page"/>
      </w:r>
    </w:p>
    <w:p w:rsidR="00AC5F9B" w:rsidRPr="00AC5F9B" w:rsidRDefault="004D29C2" w:rsidP="00AC5F9B">
      <w:pPr>
        <w:pStyle w:val="Heading1"/>
      </w:pPr>
      <w:bookmarkStart w:id="81" w:name="_Toc488829455"/>
      <w:r w:rsidRPr="004D29C2">
        <w:rPr>
          <w:noProof/>
          <w:lang w:eastAsia="en-AU"/>
        </w:rPr>
        <w:lastRenderedPageBreak/>
        <w:drawing>
          <wp:anchor distT="0" distB="0" distL="114300" distR="114300" simplePos="0" relativeHeight="251776000" behindDoc="1" locked="0" layoutInCell="1" allowOverlap="1" wp14:anchorId="07634481" wp14:editId="0647B0CE">
            <wp:simplePos x="0" y="0"/>
            <wp:positionH relativeFrom="column">
              <wp:posOffset>-4749</wp:posOffset>
            </wp:positionH>
            <wp:positionV relativeFrom="paragraph">
              <wp:posOffset>-50406</wp:posOffset>
            </wp:positionV>
            <wp:extent cx="414655" cy="414655"/>
            <wp:effectExtent l="0" t="0" r="4445" b="4445"/>
            <wp:wrapTight wrapText="bothSides">
              <wp:wrapPolygon edited="0">
                <wp:start x="4962" y="0"/>
                <wp:lineTo x="0" y="4962"/>
                <wp:lineTo x="0" y="16870"/>
                <wp:lineTo x="4962" y="20839"/>
                <wp:lineTo x="5954" y="20839"/>
                <wp:lineTo x="14885" y="20839"/>
                <wp:lineTo x="15877" y="20839"/>
                <wp:lineTo x="20839" y="16870"/>
                <wp:lineTo x="20839" y="4962"/>
                <wp:lineTo x="15877" y="0"/>
                <wp:lineTo x="4962"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Icons\Intro.emf"/>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1465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98C">
        <w:t>References</w:t>
      </w:r>
      <w:bookmarkEnd w:id="81"/>
    </w:p>
    <w:p w:rsidR="00AC5F9B" w:rsidRPr="00453A52" w:rsidRDefault="00AC5F9B" w:rsidP="00E95018">
      <w:pPr>
        <w:pStyle w:val="References"/>
      </w:pPr>
      <w:r w:rsidRPr="00453A52">
        <w:t>Australia</w:t>
      </w:r>
      <w:r w:rsidR="006818F3">
        <w:t>n</w:t>
      </w:r>
      <w:r w:rsidRPr="00453A52">
        <w:t xml:space="preserve"> Productivity Commission 2012, </w:t>
      </w:r>
      <w:r w:rsidRPr="00453A52">
        <w:rPr>
          <w:i/>
          <w:iCs/>
        </w:rPr>
        <w:t>Impacts of COAG reforms: business regulation and VET: Productivity Commission research report</w:t>
      </w:r>
      <w:r w:rsidRPr="00453A52">
        <w:t>, Productivity Commission, Melbourne, viewed Apr</w:t>
      </w:r>
      <w:r w:rsidR="0037552E">
        <w:t>il</w:t>
      </w:r>
      <w:r w:rsidRPr="00453A52">
        <w:t xml:space="preserve"> 2016, &lt;http://www.pc.gov.au/projects/study/coag-reporting/report&gt;.</w:t>
      </w:r>
    </w:p>
    <w:p w:rsidR="00AC5F9B" w:rsidRDefault="00AC5F9B" w:rsidP="00E95018">
      <w:pPr>
        <w:pStyle w:val="References"/>
      </w:pPr>
      <w:r w:rsidRPr="00453A52">
        <w:t xml:space="preserve">Australian Workforce and Productivity Agency </w:t>
      </w:r>
      <w:r w:rsidR="0037552E">
        <w:t>(</w:t>
      </w:r>
      <w:r w:rsidR="0037552E" w:rsidRPr="00453A52">
        <w:t>AWPA</w:t>
      </w:r>
      <w:r w:rsidR="0037552E">
        <w:t xml:space="preserve">) </w:t>
      </w:r>
      <w:r w:rsidRPr="00453A52">
        <w:t xml:space="preserve">2013, </w:t>
      </w:r>
      <w:r w:rsidRPr="00453A52">
        <w:rPr>
          <w:i/>
          <w:iCs/>
        </w:rPr>
        <w:t>Human capital and productivity: literature review</w:t>
      </w:r>
      <w:r w:rsidRPr="00453A52">
        <w:t xml:space="preserve">, AWPA, Canberra. </w:t>
      </w:r>
    </w:p>
    <w:p w:rsidR="000B382B" w:rsidRPr="000270FE" w:rsidRDefault="0037552E" w:rsidP="00E95018">
      <w:pPr>
        <w:pStyle w:val="References"/>
      </w:pPr>
      <w:r>
        <w:t>——</w:t>
      </w:r>
      <w:r w:rsidR="000B382B" w:rsidRPr="000270FE">
        <w:t xml:space="preserve"> 2013, </w:t>
      </w:r>
      <w:r w:rsidR="000B382B" w:rsidRPr="0037552E">
        <w:rPr>
          <w:i/>
        </w:rPr>
        <w:t>Future focus: 2013 National Workforce Development Strategy</w:t>
      </w:r>
      <w:r w:rsidR="000B382B" w:rsidRPr="000270FE">
        <w:t xml:space="preserve">, </w:t>
      </w:r>
      <w:r w:rsidRPr="00453A52">
        <w:t>AWPA</w:t>
      </w:r>
      <w:r>
        <w:t>,</w:t>
      </w:r>
      <w:r w:rsidRPr="000270FE">
        <w:t xml:space="preserve"> </w:t>
      </w:r>
      <w:r w:rsidR="000B382B" w:rsidRPr="000270FE">
        <w:t>Melbourne</w:t>
      </w:r>
      <w:r>
        <w:t>.</w:t>
      </w:r>
    </w:p>
    <w:p w:rsidR="00AC5F9B" w:rsidRDefault="00AC5F9B" w:rsidP="00E95018">
      <w:pPr>
        <w:pStyle w:val="References"/>
      </w:pPr>
      <w:r w:rsidRPr="000270FE">
        <w:t>Bailey</w:t>
      </w:r>
      <w:r w:rsidR="0037552E">
        <w:t>,</w:t>
      </w:r>
      <w:r w:rsidRPr="000270FE">
        <w:t xml:space="preserve"> A, Canadian Council on Learning Work and Learning Knowledge Centre 2007, </w:t>
      </w:r>
      <w:r w:rsidRPr="0037552E">
        <w:rPr>
          <w:i/>
        </w:rPr>
        <w:t>Connecting the dots … linking training investment to business outcomes and the economy</w:t>
      </w:r>
      <w:r w:rsidRPr="00453A52">
        <w:t>, Canadian Council on Learning, Ottawa</w:t>
      </w:r>
      <w:r w:rsidR="0037552E">
        <w:t>.</w:t>
      </w:r>
    </w:p>
    <w:p w:rsidR="00EF0E16" w:rsidRDefault="00EF0E16" w:rsidP="00E95018">
      <w:pPr>
        <w:pStyle w:val="References"/>
      </w:pPr>
      <w:r>
        <w:t xml:space="preserve">Bartel, A, 2000, Measuring the Employer’s Return on Investments in Training: Evidence from the Literature, </w:t>
      </w:r>
      <w:r w:rsidRPr="00656887">
        <w:rPr>
          <w:i/>
        </w:rPr>
        <w:t>Industrial Relations</w:t>
      </w:r>
      <w:r>
        <w:t>, Vol 39 (3), July, pp 502 – 524, Blackwell Publishers</w:t>
      </w:r>
      <w:r w:rsidR="00656887">
        <w:t>.</w:t>
      </w:r>
    </w:p>
    <w:p w:rsidR="005E0870" w:rsidRPr="00453A52" w:rsidRDefault="005E0870" w:rsidP="00E95018">
      <w:pPr>
        <w:pStyle w:val="References"/>
      </w:pPr>
      <w:r w:rsidRPr="005E0870">
        <w:t>Beddie, F, O’Connor, L &amp; Curtin, P</w:t>
      </w:r>
      <w:r w:rsidR="001F220F">
        <w:t xml:space="preserve"> </w:t>
      </w:r>
      <w:r w:rsidRPr="005E0870">
        <w:t>(eds)</w:t>
      </w:r>
      <w:r w:rsidR="001F220F">
        <w:t xml:space="preserve"> </w:t>
      </w:r>
      <w:r w:rsidRPr="005E0870">
        <w:t xml:space="preserve">2013, </w:t>
      </w:r>
      <w:r w:rsidRPr="001F220F">
        <w:rPr>
          <w:i/>
        </w:rPr>
        <w:t>Structures in tertiary education and training: a kaleidoscope or merely fragments?: research readings</w:t>
      </w:r>
      <w:r w:rsidRPr="005E0870">
        <w:t>, NCVER, Adelaide</w:t>
      </w:r>
      <w:r w:rsidR="001F220F">
        <w:t>.</w:t>
      </w:r>
    </w:p>
    <w:p w:rsidR="00AC5F9B" w:rsidRPr="00453A52" w:rsidRDefault="00AC5F9B" w:rsidP="00E95018">
      <w:pPr>
        <w:pStyle w:val="References"/>
      </w:pPr>
      <w:r w:rsidRPr="00453A52">
        <w:t>Bernier</w:t>
      </w:r>
      <w:r w:rsidR="0037552E">
        <w:t>, A &amp; Cousnieau, JM</w:t>
      </w:r>
      <w:r w:rsidRPr="00453A52">
        <w:t xml:space="preserve"> 2010, </w:t>
      </w:r>
      <w:r w:rsidRPr="0037552E">
        <w:rPr>
          <w:i/>
        </w:rPr>
        <w:t>The impact of training on productivity in Canadian firms: estimating distributed lags from the WES 1995-2005</w:t>
      </w:r>
      <w:r w:rsidRPr="00453A52">
        <w:t xml:space="preserve">, International Journal of Interdisciplinary Social Sciences, </w:t>
      </w:r>
      <w:r w:rsidR="0037552E">
        <w:t>vol.</w:t>
      </w:r>
      <w:r w:rsidRPr="00453A52">
        <w:t>5</w:t>
      </w:r>
      <w:r w:rsidR="0037552E">
        <w:t>, no.</w:t>
      </w:r>
      <w:r w:rsidRPr="00453A52">
        <w:t>7.</w:t>
      </w:r>
    </w:p>
    <w:p w:rsidR="0037552E" w:rsidRDefault="00AC5F9B" w:rsidP="00E95018">
      <w:pPr>
        <w:pStyle w:val="References"/>
      </w:pPr>
      <w:r w:rsidRPr="00453A52">
        <w:t xml:space="preserve">Blandy, R, Dockery, M, Hawke, A &amp; Webster, E 2000, </w:t>
      </w:r>
      <w:r w:rsidRPr="0037552E">
        <w:rPr>
          <w:i/>
        </w:rPr>
        <w:t>Does training pay?: evidence from Australian enterprises</w:t>
      </w:r>
      <w:r w:rsidRPr="00453A52">
        <w:t>, NCVER, Adelaide</w:t>
      </w:r>
      <w:r w:rsidR="0037552E">
        <w:t>.</w:t>
      </w:r>
    </w:p>
    <w:p w:rsidR="009F55EF" w:rsidRPr="0037552E" w:rsidRDefault="009F55EF" w:rsidP="00E95018">
      <w:pPr>
        <w:pStyle w:val="References"/>
        <w:rPr>
          <w:i/>
        </w:rPr>
      </w:pPr>
      <w:r w:rsidRPr="000270FE">
        <w:t>Brown, J, Taylor, M</w:t>
      </w:r>
      <w:r w:rsidR="000270FE">
        <w:t xml:space="preserve">, McKenzie, P </w:t>
      </w:r>
      <w:r w:rsidR="0037552E">
        <w:t>&amp;</w:t>
      </w:r>
      <w:r w:rsidR="000270FE">
        <w:t xml:space="preserve"> Perkins, K 2</w:t>
      </w:r>
      <w:r w:rsidRPr="000270FE">
        <w:t>015,</w:t>
      </w:r>
      <w:r w:rsidRPr="0037552E">
        <w:rPr>
          <w:i/>
        </w:rPr>
        <w:t xml:space="preserve"> Investing in </w:t>
      </w:r>
      <w:r w:rsidR="0037552E">
        <w:rPr>
          <w:i/>
        </w:rPr>
        <w:t>w</w:t>
      </w:r>
      <w:r w:rsidRPr="0037552E">
        <w:rPr>
          <w:i/>
        </w:rPr>
        <w:t xml:space="preserve">orkforce </w:t>
      </w:r>
      <w:r w:rsidR="0037552E">
        <w:rPr>
          <w:i/>
        </w:rPr>
        <w:t>l</w:t>
      </w:r>
      <w:r w:rsidRPr="0037552E">
        <w:rPr>
          <w:i/>
        </w:rPr>
        <w:t xml:space="preserve">iteracy Pays: </w:t>
      </w:r>
      <w:r w:rsidR="0037552E">
        <w:rPr>
          <w:i/>
        </w:rPr>
        <w:t>b</w:t>
      </w:r>
      <w:r w:rsidRPr="0037552E">
        <w:rPr>
          <w:i/>
        </w:rPr>
        <w:t>uilding</w:t>
      </w:r>
      <w:r w:rsidR="0037552E">
        <w:rPr>
          <w:i/>
        </w:rPr>
        <w:t xml:space="preserve"> e</w:t>
      </w:r>
      <w:r w:rsidRPr="0037552E">
        <w:rPr>
          <w:i/>
        </w:rPr>
        <w:t xml:space="preserve">mployer </w:t>
      </w:r>
      <w:r w:rsidR="0037552E">
        <w:rPr>
          <w:i/>
        </w:rPr>
        <w:t>c</w:t>
      </w:r>
      <w:r w:rsidRPr="0037552E">
        <w:rPr>
          <w:i/>
        </w:rPr>
        <w:t xml:space="preserve">ommitment to </w:t>
      </w:r>
      <w:r w:rsidR="0037552E">
        <w:rPr>
          <w:i/>
        </w:rPr>
        <w:t>w</w:t>
      </w:r>
      <w:r w:rsidRPr="0037552E">
        <w:rPr>
          <w:i/>
        </w:rPr>
        <w:t xml:space="preserve">orkplace </w:t>
      </w:r>
      <w:r w:rsidR="0037552E">
        <w:rPr>
          <w:i/>
        </w:rPr>
        <w:t>l</w:t>
      </w:r>
      <w:r w:rsidRPr="0037552E">
        <w:rPr>
          <w:i/>
        </w:rPr>
        <w:t>anguage</w:t>
      </w:r>
      <w:r w:rsidRPr="000270FE">
        <w:t>, Literacy and Numeracy Programs, Melbourne, ACER</w:t>
      </w:r>
      <w:r w:rsidR="0037552E">
        <w:t>.</w:t>
      </w:r>
    </w:p>
    <w:p w:rsidR="00AC5F9B" w:rsidRDefault="00AC5F9B" w:rsidP="00E95018">
      <w:pPr>
        <w:pStyle w:val="References"/>
      </w:pPr>
      <w:r w:rsidRPr="00453A52">
        <w:t xml:space="preserve">Buddelmeyer, H, Leung, F &amp; Scutella, R 2012, </w:t>
      </w:r>
      <w:r w:rsidRPr="00AB6CBA">
        <w:rPr>
          <w:i/>
        </w:rPr>
        <w:t>Educating oneself out of social exclusio</w:t>
      </w:r>
      <w:r w:rsidR="00E57655">
        <w:rPr>
          <w:i/>
        </w:rPr>
        <w:t>n</w:t>
      </w:r>
      <w:r w:rsidRPr="00453A52">
        <w:t>, NCVER, Adelaide</w:t>
      </w:r>
      <w:r w:rsidR="0037552E">
        <w:t>.</w:t>
      </w:r>
    </w:p>
    <w:p w:rsidR="00104642" w:rsidRPr="00453A52" w:rsidRDefault="00104642" w:rsidP="00E95018">
      <w:pPr>
        <w:pStyle w:val="References"/>
      </w:pPr>
      <w:r>
        <w:t>Canton</w:t>
      </w:r>
      <w:r w:rsidR="0048645A">
        <w:t>,</w:t>
      </w:r>
      <w:r>
        <w:t xml:space="preserve"> E 2007</w:t>
      </w:r>
      <w:r w:rsidR="0048645A">
        <w:t>,</w:t>
      </w:r>
      <w:r>
        <w:t xml:space="preserve"> </w:t>
      </w:r>
      <w:r w:rsidR="0048645A">
        <w:t>‘</w:t>
      </w:r>
      <w:r w:rsidRPr="0048645A">
        <w:t xml:space="preserve">Social returns to education: </w:t>
      </w:r>
      <w:r w:rsidR="0048645A">
        <w:t>m</w:t>
      </w:r>
      <w:r w:rsidRPr="0048645A">
        <w:t>acro evidence</w:t>
      </w:r>
      <w:r w:rsidR="0048645A">
        <w:t>’</w:t>
      </w:r>
      <w:r w:rsidRPr="0048645A">
        <w:t xml:space="preserve">, Industrial Policy and Economic Reform Papers </w:t>
      </w:r>
      <w:r w:rsidR="0048645A" w:rsidRPr="0048645A">
        <w:t>n</w:t>
      </w:r>
      <w:r w:rsidRPr="0048645A">
        <w:t>o.9</w:t>
      </w:r>
      <w:r>
        <w:t xml:space="preserve">, </w:t>
      </w:r>
      <w:r w:rsidRPr="0048645A">
        <w:rPr>
          <w:i/>
        </w:rPr>
        <w:t>De</w:t>
      </w:r>
      <w:r w:rsidR="0048645A">
        <w:rPr>
          <w:i/>
        </w:rPr>
        <w:t xml:space="preserve"> </w:t>
      </w:r>
      <w:r w:rsidRPr="0048645A">
        <w:rPr>
          <w:i/>
        </w:rPr>
        <w:t>Economist</w:t>
      </w:r>
      <w:r w:rsidR="0048645A">
        <w:rPr>
          <w:i/>
        </w:rPr>
        <w:t>,</w:t>
      </w:r>
      <w:r>
        <w:t xml:space="preserve"> </w:t>
      </w:r>
      <w:r w:rsidR="0048645A">
        <w:t>vol.155, no.4, pp.</w:t>
      </w:r>
      <w:r w:rsidR="0048645A" w:rsidRPr="0048645A">
        <w:t>449</w:t>
      </w:r>
      <w:r w:rsidR="0048645A">
        <w:t>—</w:t>
      </w:r>
      <w:r w:rsidR="0048645A" w:rsidRPr="0048645A">
        <w:t>68</w:t>
      </w:r>
      <w:r>
        <w:t xml:space="preserve">. </w:t>
      </w:r>
    </w:p>
    <w:p w:rsidR="00AC5F9B" w:rsidRPr="00453A52" w:rsidRDefault="00AC5F9B" w:rsidP="00E95018">
      <w:pPr>
        <w:pStyle w:val="References"/>
      </w:pPr>
      <w:r w:rsidRPr="00453A52">
        <w:t xml:space="preserve">Cedefop (European Centre for the Development of Vocational Training) 2011a, </w:t>
      </w:r>
      <w:r w:rsidRPr="007B4BA4">
        <w:rPr>
          <w:i/>
        </w:rPr>
        <w:t>Vocational education and training for the common good: the macrosocial benefits of VET</w:t>
      </w:r>
      <w:r w:rsidRPr="00453A52">
        <w:t>, Cedefop research paper no. 13, Publications Office of the European Union, Luxembourg, viewed Apr</w:t>
      </w:r>
      <w:r w:rsidR="007B4BA4">
        <w:t>il</w:t>
      </w:r>
      <w:r w:rsidRPr="00453A52">
        <w:t xml:space="preserve"> 2016, &lt;http://www.cedefop.europa.eu/download-manager.aspx?id=18284&amp;lang=en&amp;type=publication&gt;.</w:t>
      </w:r>
    </w:p>
    <w:p w:rsidR="00AC5F9B" w:rsidRPr="00453A52" w:rsidRDefault="007B4BA4" w:rsidP="00E95018">
      <w:pPr>
        <w:pStyle w:val="References"/>
      </w:pPr>
      <w:r>
        <w:t>——</w:t>
      </w:r>
      <w:r w:rsidR="00AC5F9B" w:rsidRPr="00453A52">
        <w:t xml:space="preserve">2011b, </w:t>
      </w:r>
      <w:r w:rsidR="00AC5F9B" w:rsidRPr="00453A52">
        <w:rPr>
          <w:i/>
          <w:iCs/>
        </w:rPr>
        <w:t>The anatomy of the wider benefits of VET in the workplace</w:t>
      </w:r>
      <w:r w:rsidR="00AC5F9B" w:rsidRPr="00453A52">
        <w:t>, Cedefop research paper no. 12, Office for Official Publications of the European Communities, Luxembourg, viewed Apr</w:t>
      </w:r>
      <w:r>
        <w:t>il</w:t>
      </w:r>
      <w:r w:rsidR="00AC5F9B" w:rsidRPr="00453A52">
        <w:t xml:space="preserve"> 2016, &lt;http://www.cedefop.europa.eu/download-manager.aspx?id=17946&amp;lang=en&amp;type=publication&gt;.</w:t>
      </w:r>
    </w:p>
    <w:p w:rsidR="00AC5F9B" w:rsidRDefault="007B4BA4" w:rsidP="00E95018">
      <w:pPr>
        <w:pStyle w:val="References"/>
      </w:pPr>
      <w:r>
        <w:t>——</w:t>
      </w:r>
      <w:r w:rsidR="00AC5F9B" w:rsidRPr="00453A52">
        <w:t xml:space="preserve">2011c, </w:t>
      </w:r>
      <w:r w:rsidR="00AC5F9B" w:rsidRPr="00453A52">
        <w:rPr>
          <w:i/>
          <w:iCs/>
        </w:rPr>
        <w:t>Vocational education and training is good for you: the social benefits of VET for individuals</w:t>
      </w:r>
      <w:r w:rsidR="00AC5F9B" w:rsidRPr="00453A52">
        <w:t>, Cedefop research paper no. 17, Publications Office of the European Union, Luxembourg, viewed Apr</w:t>
      </w:r>
      <w:r>
        <w:t>il</w:t>
      </w:r>
      <w:r w:rsidR="00AC5F9B" w:rsidRPr="00453A52">
        <w:t xml:space="preserve"> 2016, &lt;http://www.cedefop.europa.eu/EN/publications/18440.aspx&gt;.</w:t>
      </w:r>
    </w:p>
    <w:p w:rsidR="00EB1E36" w:rsidRPr="00453A52" w:rsidRDefault="007B4BA4" w:rsidP="00E95018">
      <w:pPr>
        <w:pStyle w:val="References"/>
      </w:pPr>
      <w:r>
        <w:t>——</w:t>
      </w:r>
      <w:r w:rsidR="00EB1E36">
        <w:t>2011d</w:t>
      </w:r>
      <w:r>
        <w:t>,</w:t>
      </w:r>
      <w:r w:rsidR="00EB1E36">
        <w:t xml:space="preserve"> </w:t>
      </w:r>
      <w:r w:rsidR="00EB1E36" w:rsidRPr="007B4BA4">
        <w:rPr>
          <w:i/>
        </w:rPr>
        <w:t>The economic benefits of VET for individuals</w:t>
      </w:r>
      <w:r>
        <w:rPr>
          <w:i/>
        </w:rPr>
        <w:t>,</w:t>
      </w:r>
      <w:r w:rsidR="00EB1E36">
        <w:t xml:space="preserve"> Cedefop research paper no. 11, Publications Office of the European Union, Luxembourg, viewed Nov</w:t>
      </w:r>
      <w:r>
        <w:t>ember</w:t>
      </w:r>
      <w:r w:rsidR="00EB1E36">
        <w:t xml:space="preserve"> 2016,  &lt;</w:t>
      </w:r>
      <w:r w:rsidR="00EB1E36" w:rsidRPr="00EB1E36">
        <w:t>http://www.cedefop.europa.eu/en/publications-and-resources/publications/5511</w:t>
      </w:r>
      <w:r w:rsidR="00EB1E36">
        <w:t>&gt;.</w:t>
      </w:r>
    </w:p>
    <w:p w:rsidR="00AC5F9B" w:rsidRPr="00453A52" w:rsidRDefault="007B4BA4" w:rsidP="00E95018">
      <w:pPr>
        <w:pStyle w:val="References"/>
      </w:pPr>
      <w:r>
        <w:t>——</w:t>
      </w:r>
      <w:r w:rsidR="00AC5F9B" w:rsidRPr="00453A52">
        <w:t xml:space="preserve">2013, </w:t>
      </w:r>
      <w:r w:rsidR="00AC5F9B" w:rsidRPr="00453A52">
        <w:rPr>
          <w:i/>
          <w:iCs/>
        </w:rPr>
        <w:t>Benefits of vocational education and training in Europe for people, organisations and countries</w:t>
      </w:r>
      <w:r w:rsidR="00AC5F9B" w:rsidRPr="00453A52">
        <w:t>, Publications Office of the European Union, Luxembourg, viewed Apr</w:t>
      </w:r>
      <w:r>
        <w:t>il</w:t>
      </w:r>
      <w:r w:rsidR="00AC5F9B" w:rsidRPr="00453A52">
        <w:t xml:space="preserve"> 2016, &lt;http://www.cedefop.europa.eu/download-manager.aspx?id=21467&amp;lang=en&amp;type=publication&gt;.</w:t>
      </w:r>
    </w:p>
    <w:p w:rsidR="00AC5F9B" w:rsidRPr="00453A52" w:rsidRDefault="00AC5F9B" w:rsidP="00E95018">
      <w:pPr>
        <w:pStyle w:val="References"/>
      </w:pPr>
      <w:r w:rsidRPr="00453A52">
        <w:t>Chapman, B, Rodrigues, M &amp; Ryan, C 2007, </w:t>
      </w:r>
      <w:r w:rsidRPr="007B4BA4">
        <w:rPr>
          <w:i/>
        </w:rPr>
        <w:t>HECS for TAFE: the case for extending income contingent loans to the vocational education and training sector</w:t>
      </w:r>
      <w:r w:rsidRPr="00453A52">
        <w:t>, Treasury working paper 2007-2, Treasury, Canberra, viewed</w:t>
      </w:r>
      <w:r w:rsidR="007B4BA4">
        <w:t xml:space="preserve"> </w:t>
      </w:r>
      <w:r w:rsidRPr="00453A52">
        <w:t>Aug</w:t>
      </w:r>
      <w:r w:rsidR="007B4BA4">
        <w:t>ust</w:t>
      </w:r>
      <w:r w:rsidRPr="00453A52">
        <w:t xml:space="preserve"> 2015, &lt;http://www.treasury.gov.au/documents/1252/PDF/TWP07-02.pdf&gt;.</w:t>
      </w:r>
    </w:p>
    <w:p w:rsidR="00AC5F9B" w:rsidRPr="00453A52" w:rsidRDefault="00AC5F9B" w:rsidP="00E95018">
      <w:pPr>
        <w:pStyle w:val="References"/>
      </w:pPr>
      <w:r w:rsidRPr="00453A52">
        <w:t xml:space="preserve">Chesters, J, Ryan, C &amp; Sinning, M 2013, </w:t>
      </w:r>
      <w:r w:rsidRPr="007B4BA4">
        <w:rPr>
          <w:i/>
        </w:rPr>
        <w:t>The returns to literacy skills in Australia</w:t>
      </w:r>
      <w:r w:rsidRPr="00453A52">
        <w:t>, NCVER, Adelaide</w:t>
      </w:r>
      <w:r w:rsidR="007B4BA4">
        <w:t>.</w:t>
      </w:r>
    </w:p>
    <w:p w:rsidR="00AC5F9B" w:rsidRDefault="00AC5F9B" w:rsidP="00E95018">
      <w:pPr>
        <w:pStyle w:val="References"/>
      </w:pPr>
      <w:r w:rsidRPr="00453A52">
        <w:t>Columbo,</w:t>
      </w:r>
      <w:r w:rsidR="007B4BA4">
        <w:t xml:space="preserve"> L &amp;</w:t>
      </w:r>
      <w:r w:rsidRPr="00453A52">
        <w:t xml:space="preserve"> Stanca, E 2008, </w:t>
      </w:r>
      <w:r w:rsidRPr="007B4BA4">
        <w:rPr>
          <w:i/>
        </w:rPr>
        <w:t>The impact of training on productivity: evidence from a large panel of firms</w:t>
      </w:r>
      <w:r w:rsidRPr="00453A52">
        <w:t>, Working Papers 134, University of Milano-Bicocca, Department of Economics.</w:t>
      </w:r>
    </w:p>
    <w:p w:rsidR="000A2D5E" w:rsidRPr="00453A52" w:rsidRDefault="000A2D5E" w:rsidP="00E95018">
      <w:pPr>
        <w:pStyle w:val="References"/>
      </w:pPr>
      <w:r>
        <w:t>Dearden</w:t>
      </w:r>
      <w:r w:rsidR="007B4BA4">
        <w:t>,</w:t>
      </w:r>
      <w:r>
        <w:t xml:space="preserve"> L, Reed</w:t>
      </w:r>
      <w:r w:rsidR="007B4BA4">
        <w:t>,</w:t>
      </w:r>
      <w:r>
        <w:t xml:space="preserve"> H &amp; Van Reenan</w:t>
      </w:r>
      <w:r w:rsidR="007B4BA4">
        <w:t>,</w:t>
      </w:r>
      <w:r>
        <w:t xml:space="preserve"> J 2005</w:t>
      </w:r>
      <w:r w:rsidR="007B4BA4">
        <w:t>,</w:t>
      </w:r>
      <w:r>
        <w:t xml:space="preserve"> </w:t>
      </w:r>
      <w:r w:rsidRPr="007B4BA4">
        <w:rPr>
          <w:i/>
        </w:rPr>
        <w:t>Who gains when workers train?</w:t>
      </w:r>
      <w:r>
        <w:t xml:space="preserve">, Institute of Fiscal studies, WP 00/04, UK. </w:t>
      </w:r>
    </w:p>
    <w:p w:rsidR="00AC5F9B" w:rsidRPr="00453A52" w:rsidRDefault="00AC5F9B" w:rsidP="00E95018">
      <w:pPr>
        <w:pStyle w:val="References"/>
      </w:pPr>
      <w:r w:rsidRPr="00453A52">
        <w:t>Deloitte Access Economics &amp; National VET Equity Advisory Council</w:t>
      </w:r>
      <w:r w:rsidR="007B4BA4">
        <w:t xml:space="preserve"> (NVEAC)</w:t>
      </w:r>
      <w:r w:rsidRPr="00453A52">
        <w:t xml:space="preserve"> 2011, </w:t>
      </w:r>
      <w:r w:rsidRPr="007B4BA4">
        <w:rPr>
          <w:i/>
        </w:rPr>
        <w:t>The economic and social benefit of increased participation by disadvantaged students in VET</w:t>
      </w:r>
      <w:r w:rsidR="007B4BA4">
        <w:t xml:space="preserve">, </w:t>
      </w:r>
      <w:r w:rsidRPr="00453A52">
        <w:t>NVEAC, Melbourne.</w:t>
      </w:r>
    </w:p>
    <w:p w:rsidR="00AC5F9B" w:rsidRDefault="007B4BA4" w:rsidP="00E95018">
      <w:pPr>
        <w:pStyle w:val="References"/>
      </w:pPr>
      <w:r>
        <w:t>Doucouliagos, C &amp;</w:t>
      </w:r>
      <w:r w:rsidR="00AC5F9B" w:rsidRPr="00453A52">
        <w:t xml:space="preserve"> Sgro, P 2000, </w:t>
      </w:r>
      <w:r w:rsidR="00AC5F9B" w:rsidRPr="007B4BA4">
        <w:rPr>
          <w:i/>
        </w:rPr>
        <w:t>Enterprise return on a training investment</w:t>
      </w:r>
      <w:r w:rsidR="00AC5F9B" w:rsidRPr="00453A52">
        <w:t>, NCVER, Adelaide</w:t>
      </w:r>
      <w:r>
        <w:t>.</w:t>
      </w:r>
    </w:p>
    <w:p w:rsidR="00EB4C8E" w:rsidRDefault="00EB4C8E" w:rsidP="00E95018">
      <w:pPr>
        <w:pStyle w:val="References"/>
      </w:pPr>
      <w:r>
        <w:t>European Training Foundation</w:t>
      </w:r>
      <w:r w:rsidR="00E95018">
        <w:t xml:space="preserve"> (ETF)</w:t>
      </w:r>
      <w:r>
        <w:t xml:space="preserve"> 2008, </w:t>
      </w:r>
      <w:r w:rsidRPr="007B4BA4">
        <w:rPr>
          <w:i/>
        </w:rPr>
        <w:t>Impact assessment studies and their implications for policy making</w:t>
      </w:r>
      <w:r>
        <w:t>, edited by Castejon, JM and Chakroun, B, Torino</w:t>
      </w:r>
      <w:r w:rsidR="00E95018">
        <w:t>.</w:t>
      </w:r>
    </w:p>
    <w:p w:rsidR="003F2B74" w:rsidRPr="00453A52" w:rsidRDefault="003F2B74" w:rsidP="00E95018">
      <w:pPr>
        <w:pStyle w:val="References"/>
      </w:pPr>
      <w:r>
        <w:t>Green</w:t>
      </w:r>
      <w:r w:rsidR="0035256D">
        <w:t>,</w:t>
      </w:r>
      <w:r>
        <w:t xml:space="preserve"> F &amp; McIntosh</w:t>
      </w:r>
      <w:r w:rsidR="0035256D">
        <w:t>,</w:t>
      </w:r>
      <w:r>
        <w:t xml:space="preserve"> S 2006</w:t>
      </w:r>
      <w:r w:rsidR="0035256D">
        <w:t>,</w:t>
      </w:r>
      <w:r>
        <w:t xml:space="preserve"> </w:t>
      </w:r>
      <w:r w:rsidRPr="0035256D">
        <w:rPr>
          <w:i/>
        </w:rPr>
        <w:t xml:space="preserve">Non-certified learning and skills: </w:t>
      </w:r>
      <w:r w:rsidR="0035256D">
        <w:rPr>
          <w:i/>
        </w:rPr>
        <w:t>i</w:t>
      </w:r>
      <w:r w:rsidRPr="0035256D">
        <w:rPr>
          <w:i/>
        </w:rPr>
        <w:t>ncidence in the UK, variation across countries and links to productivity</w:t>
      </w:r>
      <w:r>
        <w:t xml:space="preserve">, Department of </w:t>
      </w:r>
      <w:r w:rsidR="00EB1E36">
        <w:t>Trade and Industry.</w:t>
      </w:r>
    </w:p>
    <w:p w:rsidR="00E809F4" w:rsidRDefault="00E809F4" w:rsidP="00E95018">
      <w:pPr>
        <w:pStyle w:val="References"/>
      </w:pPr>
      <w:r w:rsidRPr="00453A52">
        <w:t xml:space="preserve">Griffin, T 2016, </w:t>
      </w:r>
      <w:r w:rsidRPr="00453A52">
        <w:rPr>
          <w:i/>
        </w:rPr>
        <w:t>Costs and benefits of education and training for the economy, business and individuals</w:t>
      </w:r>
      <w:r w:rsidRPr="00453A52">
        <w:t>, NCVER, Adelaide</w:t>
      </w:r>
      <w:r w:rsidR="0035256D">
        <w:t>.</w:t>
      </w:r>
    </w:p>
    <w:p w:rsidR="00863187" w:rsidRPr="00453A52" w:rsidRDefault="00863187" w:rsidP="00E95018">
      <w:pPr>
        <w:pStyle w:val="References"/>
      </w:pPr>
      <w:r>
        <w:lastRenderedPageBreak/>
        <w:t>He</w:t>
      </w:r>
      <w:r w:rsidR="0035256D">
        <w:t>lper, S, Noonan, R, Nicholson, J</w:t>
      </w:r>
      <w:r>
        <w:t xml:space="preserve"> </w:t>
      </w:r>
      <w:r w:rsidR="0035256D">
        <w:t>&amp;</w:t>
      </w:r>
      <w:r>
        <w:t xml:space="preserve"> Langdon, D 2016, </w:t>
      </w:r>
      <w:r w:rsidRPr="0035256D">
        <w:rPr>
          <w:i/>
        </w:rPr>
        <w:t xml:space="preserve">The benefits and costs of </w:t>
      </w:r>
      <w:r w:rsidR="0035256D" w:rsidRPr="0035256D">
        <w:rPr>
          <w:i/>
        </w:rPr>
        <w:t>a</w:t>
      </w:r>
      <w:r w:rsidR="007B4BA4">
        <w:rPr>
          <w:i/>
        </w:rPr>
        <w:t xml:space="preserve">pprenticeships: </w:t>
      </w:r>
      <w:r w:rsidR="0035256D" w:rsidRPr="0035256D">
        <w:rPr>
          <w:i/>
        </w:rPr>
        <w:t>a</w:t>
      </w:r>
      <w:r w:rsidRPr="0035256D">
        <w:rPr>
          <w:i/>
        </w:rPr>
        <w:t>n employer perspective</w:t>
      </w:r>
      <w:r>
        <w:t xml:space="preserve">, Economics and Statistics </w:t>
      </w:r>
      <w:r w:rsidR="0035256D">
        <w:t>Administration, Washington.</w:t>
      </w:r>
    </w:p>
    <w:p w:rsidR="00AC5F9B" w:rsidRDefault="00AC5F9B" w:rsidP="00E95018">
      <w:pPr>
        <w:pStyle w:val="References"/>
      </w:pPr>
      <w:r w:rsidRPr="00453A52">
        <w:t xml:space="preserve">Hoeckel, K, 2008, </w:t>
      </w:r>
      <w:r w:rsidRPr="007B4BA4">
        <w:rPr>
          <w:i/>
        </w:rPr>
        <w:t>Costs and benefits in vocational education and training</w:t>
      </w:r>
      <w:r w:rsidRPr="00453A52">
        <w:t>, OECD, Paris, viewed Apr</w:t>
      </w:r>
      <w:r w:rsidR="007B4BA4">
        <w:t>il</w:t>
      </w:r>
      <w:r w:rsidRPr="00453A52">
        <w:t xml:space="preserve"> 2016, &lt;http://www.oecd.org/education/country-studies/41538706.pdf&gt;.</w:t>
      </w:r>
    </w:p>
    <w:p w:rsidR="00976445" w:rsidRPr="00453A52" w:rsidRDefault="00976445" w:rsidP="00E95018">
      <w:pPr>
        <w:pStyle w:val="References"/>
      </w:pPr>
      <w:r w:rsidRPr="002D6E27">
        <w:t xml:space="preserve">Homs, O 2007, </w:t>
      </w:r>
      <w:r w:rsidRPr="007B4BA4">
        <w:rPr>
          <w:i/>
        </w:rPr>
        <w:t>Euromed observatory function indicators for the governance of vocational training</w:t>
      </w:r>
      <w:r w:rsidR="007B4BA4" w:rsidRPr="007B4BA4">
        <w:rPr>
          <w:i/>
        </w:rPr>
        <w:t xml:space="preserve"> </w:t>
      </w:r>
      <w:r w:rsidRPr="007B4BA4">
        <w:rPr>
          <w:i/>
        </w:rPr>
        <w:t>systems</w:t>
      </w:r>
      <w:r w:rsidRPr="002D6E27">
        <w:t>, European Training Foundation, Torino, Italy</w:t>
      </w:r>
      <w:r w:rsidRPr="00976445">
        <w:t>.</w:t>
      </w:r>
    </w:p>
    <w:p w:rsidR="00AC5F9B" w:rsidRDefault="00AC5F9B" w:rsidP="00E95018">
      <w:pPr>
        <w:pStyle w:val="References"/>
      </w:pPr>
      <w:r w:rsidRPr="00453A52">
        <w:t xml:space="preserve">Independent Economics 2013, </w:t>
      </w:r>
      <w:r w:rsidRPr="007B4BA4">
        <w:rPr>
          <w:i/>
        </w:rPr>
        <w:t>Cost-benefit analysis and returns from additional investment in vocational education and training</w:t>
      </w:r>
      <w:r w:rsidRPr="00453A52">
        <w:t>, Independent Economics, Kingston, viewed Apr</w:t>
      </w:r>
      <w:r w:rsidR="007B4BA4">
        <w:t>il</w:t>
      </w:r>
      <w:r w:rsidRPr="00453A52">
        <w:t xml:space="preserve"> 2016, &lt;http://www.tda.edu.au/cb_pages/files/Econometric%20Final%20Report.pdf&gt;.</w:t>
      </w:r>
    </w:p>
    <w:p w:rsidR="009F55EF" w:rsidRPr="00E376CF" w:rsidRDefault="007B4BA4" w:rsidP="00E95018">
      <w:pPr>
        <w:pStyle w:val="References"/>
      </w:pPr>
      <w:r>
        <w:t>Investing in Partnerships (IIP)</w:t>
      </w:r>
      <w:r w:rsidR="009F55EF" w:rsidRPr="000270FE">
        <w:t xml:space="preserve"> 2012, </w:t>
      </w:r>
      <w:r w:rsidR="009F55EF" w:rsidRPr="007B4BA4">
        <w:rPr>
          <w:i/>
        </w:rPr>
        <w:t xml:space="preserve">Social </w:t>
      </w:r>
      <w:r w:rsidRPr="007B4BA4">
        <w:rPr>
          <w:i/>
        </w:rPr>
        <w:t>return on i</w:t>
      </w:r>
      <w:r w:rsidR="009F55EF" w:rsidRPr="007B4BA4">
        <w:rPr>
          <w:i/>
        </w:rPr>
        <w:t xml:space="preserve">nvestment: </w:t>
      </w:r>
      <w:r w:rsidRPr="007B4BA4">
        <w:rPr>
          <w:i/>
        </w:rPr>
        <w:t>l</w:t>
      </w:r>
      <w:r w:rsidR="009F55EF" w:rsidRPr="007B4BA4">
        <w:rPr>
          <w:i/>
        </w:rPr>
        <w:t xml:space="preserve">esson </w:t>
      </w:r>
      <w:r w:rsidRPr="007B4BA4">
        <w:rPr>
          <w:i/>
        </w:rPr>
        <w:t>learned in Australia</w:t>
      </w:r>
      <w:r>
        <w:t>,</w:t>
      </w:r>
      <w:r w:rsidR="009F55EF" w:rsidRPr="000270FE">
        <w:t xml:space="preserve"> </w:t>
      </w:r>
      <w:r>
        <w:t>prepared for</w:t>
      </w:r>
      <w:r w:rsidR="009F55EF" w:rsidRPr="000270FE">
        <w:t xml:space="preserve"> Investing in Impact Partnership</w:t>
      </w:r>
      <w:r>
        <w:t>.</w:t>
      </w:r>
    </w:p>
    <w:p w:rsidR="00AC5F9B" w:rsidRPr="00453A52" w:rsidRDefault="007B4BA4" w:rsidP="00E95018">
      <w:pPr>
        <w:pStyle w:val="References"/>
      </w:pPr>
      <w:r>
        <w:t>Karmel, T &amp;</w:t>
      </w:r>
      <w:r w:rsidR="00AC5F9B" w:rsidRPr="00453A52">
        <w:t xml:space="preserve"> Nguyen, N 2006, </w:t>
      </w:r>
      <w:r w:rsidR="00AC5F9B" w:rsidRPr="00453A52">
        <w:rPr>
          <w:i/>
          <w:iCs/>
        </w:rPr>
        <w:t>The value of completing a vocational education and training qualification</w:t>
      </w:r>
      <w:r>
        <w:t>, NCVER.</w:t>
      </w:r>
    </w:p>
    <w:p w:rsidR="00AC5F9B" w:rsidRPr="00453A52" w:rsidRDefault="007B4BA4" w:rsidP="00E95018">
      <w:pPr>
        <w:pStyle w:val="References"/>
      </w:pPr>
      <w:r>
        <w:t>Karmel, T &amp;</w:t>
      </w:r>
      <w:r w:rsidR="00AC5F9B" w:rsidRPr="00453A52">
        <w:t xml:space="preserve"> Fieger, P 2012, </w:t>
      </w:r>
      <w:r w:rsidR="00AC5F9B" w:rsidRPr="00453A52">
        <w:rPr>
          <w:i/>
          <w:iCs/>
        </w:rPr>
        <w:t>The value of completing a VET qualification</w:t>
      </w:r>
      <w:r w:rsidR="00AC5F9B" w:rsidRPr="00453A52">
        <w:t>, NCVER, Adelaid</w:t>
      </w:r>
      <w:r>
        <w:t>e.</w:t>
      </w:r>
    </w:p>
    <w:p w:rsidR="00AC5F9B" w:rsidRPr="00453A52" w:rsidRDefault="00AC5F9B" w:rsidP="00E95018">
      <w:pPr>
        <w:pStyle w:val="References"/>
      </w:pPr>
      <w:r w:rsidRPr="00453A52">
        <w:t xml:space="preserve">Kennett, G 2013, </w:t>
      </w:r>
      <w:r w:rsidR="001F220F">
        <w:t>‘</w:t>
      </w:r>
      <w:r w:rsidRPr="00453A52">
        <w:t>The impact of training practi</w:t>
      </w:r>
      <w:r w:rsidR="001B0E5A">
        <w:t>ces on individual, organisation</w:t>
      </w:r>
      <w:r w:rsidRPr="00453A52">
        <w:t xml:space="preserve"> and industry skill development</w:t>
      </w:r>
      <w:r w:rsidR="001F220F">
        <w:t>’</w:t>
      </w:r>
      <w:r w:rsidRPr="00453A52">
        <w:t xml:space="preserve">, </w:t>
      </w:r>
      <w:r w:rsidRPr="00453A52">
        <w:rPr>
          <w:i/>
          <w:iCs/>
        </w:rPr>
        <w:t>Australian Bulletin of Labour</w:t>
      </w:r>
      <w:r w:rsidR="001B0E5A">
        <w:t>, vol.39, no.1, pp.112—</w:t>
      </w:r>
      <w:r w:rsidRPr="00453A52">
        <w:t>35.</w:t>
      </w:r>
    </w:p>
    <w:p w:rsidR="00AC5F9B" w:rsidRPr="00453A52" w:rsidRDefault="00AC5F9B" w:rsidP="00E95018">
      <w:pPr>
        <w:pStyle w:val="References"/>
      </w:pPr>
      <w:r w:rsidRPr="00453A52">
        <w:t>Lee, W</w:t>
      </w:r>
      <w:r w:rsidR="001B0E5A">
        <w:t>S &amp;</w:t>
      </w:r>
      <w:r w:rsidRPr="00453A52">
        <w:t xml:space="preserve"> Coelli, M 2010, </w:t>
      </w:r>
      <w:r w:rsidRPr="00453A52">
        <w:rPr>
          <w:i/>
          <w:iCs/>
        </w:rPr>
        <w:t>Analysis of private returns to VET</w:t>
      </w:r>
      <w:r w:rsidRPr="00453A52">
        <w:t>, NCVER, Adelaide</w:t>
      </w:r>
      <w:r w:rsidR="001B0E5A">
        <w:t>.</w:t>
      </w:r>
    </w:p>
    <w:p w:rsidR="00AC5F9B" w:rsidRPr="00453A52" w:rsidRDefault="00AC5F9B" w:rsidP="00E95018">
      <w:pPr>
        <w:pStyle w:val="References"/>
      </w:pPr>
      <w:r w:rsidRPr="00453A52">
        <w:t xml:space="preserve">Leigh, A 2008, </w:t>
      </w:r>
      <w:r w:rsidR="001F220F">
        <w:t>‘</w:t>
      </w:r>
      <w:r w:rsidRPr="00453A52">
        <w:t>Returns to education in Australia</w:t>
      </w:r>
      <w:r w:rsidR="001F220F">
        <w:t>’</w:t>
      </w:r>
      <w:r w:rsidRPr="00453A52">
        <w:t xml:space="preserve">, </w:t>
      </w:r>
      <w:r w:rsidRPr="00453A52">
        <w:rPr>
          <w:i/>
          <w:iCs/>
        </w:rPr>
        <w:t>Economic Papers: A Journal of Applied Economics and Policy</w:t>
      </w:r>
      <w:r w:rsidRPr="00453A52">
        <w:t>, vol.27, no.3, pp.233</w:t>
      </w:r>
      <w:r w:rsidR="001B0E5A">
        <w:t>—</w:t>
      </w:r>
      <w:r w:rsidRPr="00453A52">
        <w:t>49.</w:t>
      </w:r>
    </w:p>
    <w:p w:rsidR="00AC5F9B" w:rsidRPr="00453A52" w:rsidRDefault="00AC5F9B" w:rsidP="00E95018">
      <w:pPr>
        <w:pStyle w:val="References"/>
      </w:pPr>
      <w:r w:rsidRPr="00453A52">
        <w:t>Lon</w:t>
      </w:r>
      <w:r w:rsidR="001B0E5A">
        <w:t>g, M &amp;</w:t>
      </w:r>
      <w:r w:rsidRPr="00453A52">
        <w:t xml:space="preserve"> Shah, C 2008, </w:t>
      </w:r>
      <w:r w:rsidRPr="00453A52">
        <w:rPr>
          <w:i/>
          <w:iCs/>
        </w:rPr>
        <w:t>Private returns to vocational education and training qualifications</w:t>
      </w:r>
      <w:r w:rsidRPr="00453A52">
        <w:t>, NCVER, Adelaide</w:t>
      </w:r>
      <w:r w:rsidR="001B0E5A">
        <w:t>.</w:t>
      </w:r>
    </w:p>
    <w:p w:rsidR="00AC5F9B" w:rsidRDefault="00AC5F9B" w:rsidP="00E95018">
      <w:pPr>
        <w:pStyle w:val="References"/>
      </w:pPr>
      <w:r w:rsidRPr="00453A52">
        <w:t xml:space="preserve">Maglen, L, Hopkins, S &amp; Burke, G 2001, </w:t>
      </w:r>
      <w:r w:rsidRPr="001B0E5A">
        <w:rPr>
          <w:i/>
        </w:rPr>
        <w:t>Training for productivity</w:t>
      </w:r>
      <w:r w:rsidRPr="00453A52">
        <w:t>, NCVER, Adelaide</w:t>
      </w:r>
      <w:r w:rsidR="001B0E5A">
        <w:t>.</w:t>
      </w:r>
    </w:p>
    <w:p w:rsidR="00E809F4" w:rsidRDefault="00E809F4" w:rsidP="00E95018">
      <w:pPr>
        <w:pStyle w:val="References"/>
      </w:pPr>
      <w:r w:rsidRPr="00E809F4">
        <w:t>Marope, P</w:t>
      </w:r>
      <w:r w:rsidR="001B0E5A">
        <w:t>,</w:t>
      </w:r>
      <w:r w:rsidRPr="00E809F4">
        <w:t xml:space="preserve"> Chakroun, B </w:t>
      </w:r>
      <w:r w:rsidR="001B0E5A">
        <w:t>&amp;</w:t>
      </w:r>
      <w:r w:rsidRPr="00E809F4">
        <w:t xml:space="preserve"> Holmes, K 2015, </w:t>
      </w:r>
      <w:r w:rsidRPr="001B0E5A">
        <w:rPr>
          <w:i/>
        </w:rPr>
        <w:t xml:space="preserve">Unleashing the potential: </w:t>
      </w:r>
      <w:r w:rsidR="001B0E5A">
        <w:rPr>
          <w:i/>
        </w:rPr>
        <w:t>t</w:t>
      </w:r>
      <w:r w:rsidRPr="001B0E5A">
        <w:rPr>
          <w:i/>
        </w:rPr>
        <w:t xml:space="preserve">ransforming </w:t>
      </w:r>
      <w:r w:rsidR="001B0E5A">
        <w:rPr>
          <w:i/>
        </w:rPr>
        <w:t>t</w:t>
      </w:r>
      <w:r w:rsidRPr="001B0E5A">
        <w:rPr>
          <w:i/>
        </w:rPr>
        <w:t xml:space="preserve">echnical and </w:t>
      </w:r>
      <w:r w:rsidR="001B0E5A">
        <w:rPr>
          <w:i/>
        </w:rPr>
        <w:t>v</w:t>
      </w:r>
      <w:r w:rsidRPr="001B0E5A">
        <w:rPr>
          <w:i/>
        </w:rPr>
        <w:t>ocational Education and Training</w:t>
      </w:r>
      <w:r w:rsidRPr="00E809F4">
        <w:t>, Paris, UNESCO</w:t>
      </w:r>
      <w:r w:rsidR="0018601D">
        <w:t>.</w:t>
      </w:r>
    </w:p>
    <w:p w:rsidR="00AC5F9B" w:rsidRPr="00453A52" w:rsidRDefault="007535A7" w:rsidP="00E95018">
      <w:pPr>
        <w:pStyle w:val="References"/>
      </w:pPr>
      <w:r>
        <w:t>Mawer, G &amp;</w:t>
      </w:r>
      <w:r w:rsidR="00AC5F9B" w:rsidRPr="00453A52">
        <w:t xml:space="preserve"> Jackson, E 2005, </w:t>
      </w:r>
      <w:r w:rsidR="00AC5F9B" w:rsidRPr="00453A52">
        <w:rPr>
          <w:i/>
          <w:iCs/>
        </w:rPr>
        <w:t>Training of existing workers: issues, incentives and models</w:t>
      </w:r>
      <w:r w:rsidR="00AC5F9B" w:rsidRPr="00453A52">
        <w:t>, NCVER, Adelaide</w:t>
      </w:r>
      <w:r>
        <w:t>.</w:t>
      </w:r>
    </w:p>
    <w:p w:rsidR="00AC5F9B" w:rsidRDefault="00AC5F9B" w:rsidP="00E95018">
      <w:pPr>
        <w:pStyle w:val="References"/>
      </w:pPr>
      <w:r w:rsidRPr="00453A52">
        <w:t>McMahon, WC 2004</w:t>
      </w:r>
      <w:r w:rsidR="007535A7">
        <w:t>,</w:t>
      </w:r>
      <w:r w:rsidRPr="00453A52">
        <w:t xml:space="preserve"> </w:t>
      </w:r>
      <w:r w:rsidR="007535A7">
        <w:t>‘</w:t>
      </w:r>
      <w:r w:rsidRPr="00453A52">
        <w:t>The social and external benefits of education</w:t>
      </w:r>
      <w:r w:rsidR="007535A7">
        <w:t xml:space="preserve">’, in </w:t>
      </w:r>
      <w:r w:rsidRPr="00453A52">
        <w:rPr>
          <w:i/>
        </w:rPr>
        <w:t>International handbook of the economics of education</w:t>
      </w:r>
      <w:r w:rsidR="007535A7">
        <w:rPr>
          <w:i/>
        </w:rPr>
        <w:t xml:space="preserve">, </w:t>
      </w:r>
      <w:r w:rsidR="007535A7" w:rsidRPr="007535A7">
        <w:t>eds</w:t>
      </w:r>
      <w:r w:rsidRPr="00453A52">
        <w:t xml:space="preserve"> </w:t>
      </w:r>
      <w:r w:rsidR="007535A7">
        <w:t xml:space="preserve">G </w:t>
      </w:r>
      <w:r w:rsidR="007535A7" w:rsidRPr="00453A52">
        <w:t>Johnes</w:t>
      </w:r>
      <w:r w:rsidR="007535A7">
        <w:t xml:space="preserve"> &amp;</w:t>
      </w:r>
      <w:r w:rsidR="007535A7" w:rsidRPr="00453A52">
        <w:t xml:space="preserve"> </w:t>
      </w:r>
      <w:r w:rsidR="007535A7">
        <w:t xml:space="preserve">J </w:t>
      </w:r>
      <w:r w:rsidR="007535A7" w:rsidRPr="00453A52">
        <w:t>Johnes</w:t>
      </w:r>
      <w:r w:rsidR="007535A7">
        <w:t>, Edward Elgar Publishing,</w:t>
      </w:r>
      <w:r w:rsidR="007535A7" w:rsidRPr="00453A52">
        <w:t xml:space="preserve"> </w:t>
      </w:r>
      <w:r w:rsidR="0018601D">
        <w:t>Cheltenham</w:t>
      </w:r>
      <w:r w:rsidR="007535A7">
        <w:t>.</w:t>
      </w:r>
    </w:p>
    <w:p w:rsidR="009F55EF" w:rsidRDefault="009F55EF" w:rsidP="00E95018">
      <w:pPr>
        <w:pStyle w:val="References"/>
        <w:rPr>
          <w:rStyle w:val="Hyperlink"/>
          <w:szCs w:val="19"/>
        </w:rPr>
      </w:pPr>
      <w:r w:rsidRPr="00AC434D">
        <w:t>National VET Equity Advisory Council</w:t>
      </w:r>
      <w:r w:rsidR="0086458A">
        <w:t xml:space="preserve"> (NVEAC) 2011, </w:t>
      </w:r>
      <w:r w:rsidR="0086458A" w:rsidRPr="0018601D">
        <w:rPr>
          <w:i/>
        </w:rPr>
        <w:t xml:space="preserve">Equity </w:t>
      </w:r>
      <w:r w:rsidR="0018601D">
        <w:rPr>
          <w:i/>
        </w:rPr>
        <w:t>b</w:t>
      </w:r>
      <w:r w:rsidR="0086458A" w:rsidRPr="0018601D">
        <w:rPr>
          <w:i/>
        </w:rPr>
        <w:t>lueprint 2011—</w:t>
      </w:r>
      <w:r w:rsidRPr="0018601D">
        <w:rPr>
          <w:i/>
        </w:rPr>
        <w:t xml:space="preserve">2016: </w:t>
      </w:r>
      <w:r w:rsidR="0018601D">
        <w:rPr>
          <w:i/>
        </w:rPr>
        <w:t>c</w:t>
      </w:r>
      <w:r w:rsidRPr="0018601D">
        <w:rPr>
          <w:i/>
        </w:rPr>
        <w:t xml:space="preserve">reating </w:t>
      </w:r>
      <w:r w:rsidR="0018601D">
        <w:rPr>
          <w:i/>
        </w:rPr>
        <w:t>f</w:t>
      </w:r>
      <w:r w:rsidRPr="0018601D">
        <w:rPr>
          <w:i/>
        </w:rPr>
        <w:t>utures: Achieving</w:t>
      </w:r>
      <w:r w:rsidR="0018601D" w:rsidRPr="0018601D">
        <w:rPr>
          <w:i/>
        </w:rPr>
        <w:t xml:space="preserve"> Potential through VET</w:t>
      </w:r>
      <w:r w:rsidR="0018601D">
        <w:t xml:space="preserve">, NVEAC, Melbourne, </w:t>
      </w:r>
      <w:r w:rsidR="005E0870">
        <w:t xml:space="preserve">viewed June 2017, </w:t>
      </w:r>
      <w:r w:rsidR="005E0870" w:rsidRPr="005E0870">
        <w:t>&lt;http://www.acpet.edu.au/uploads/files/NMU2012/May/NVEAC%20Equity%20Blueprint%202011%20to%202016%20Creating%20Futures%20%20Achieving%20Potential%20through%20VET.pdf&gt;.</w:t>
      </w:r>
    </w:p>
    <w:p w:rsidR="00AC5F9B" w:rsidRPr="00453A52" w:rsidRDefault="001F220F" w:rsidP="00E95018">
      <w:pPr>
        <w:pStyle w:val="References"/>
      </w:pPr>
      <w:r>
        <w:t xml:space="preserve">NCVER </w:t>
      </w:r>
      <w:r w:rsidR="00AC5F9B" w:rsidRPr="00453A52">
        <w:t xml:space="preserve">2015a, </w:t>
      </w:r>
      <w:r w:rsidR="00AC5F9B" w:rsidRPr="00453A52">
        <w:rPr>
          <w:i/>
        </w:rPr>
        <w:t>Australian vocational education and training statistics: employers’ use and views of the VET system 2015</w:t>
      </w:r>
      <w:r w:rsidR="00AC5F9B" w:rsidRPr="00453A52">
        <w:t>, NCVER, Adelaide.</w:t>
      </w:r>
    </w:p>
    <w:p w:rsidR="00AC5F9B" w:rsidRPr="00453A52" w:rsidRDefault="0086458A" w:rsidP="00E95018">
      <w:pPr>
        <w:pStyle w:val="References"/>
      </w:pPr>
      <w:r>
        <w:t>——</w:t>
      </w:r>
      <w:r w:rsidR="002B2C95">
        <w:t>2015b</w:t>
      </w:r>
      <w:r w:rsidR="00AC5F9B" w:rsidRPr="00453A52">
        <w:t xml:space="preserve">, </w:t>
      </w:r>
      <w:r w:rsidR="00AC5F9B" w:rsidRPr="00453A52">
        <w:rPr>
          <w:i/>
        </w:rPr>
        <w:t>Australian vocational education and training statistics: government-funded student outcomes 2015</w:t>
      </w:r>
      <w:r w:rsidR="00AC5F9B" w:rsidRPr="00453A52">
        <w:t>, NCVER, Adelaide.</w:t>
      </w:r>
    </w:p>
    <w:p w:rsidR="00AC5F9B" w:rsidRPr="00453A52" w:rsidRDefault="00AC5F9B" w:rsidP="001F220F">
      <w:pPr>
        <w:pStyle w:val="References"/>
        <w:ind w:right="-426"/>
      </w:pPr>
      <w:r w:rsidRPr="00453A52">
        <w:t xml:space="preserve">Noonan, P, Brown, J, Long, M, McKenzie, P &amp; Chapman, B 2010, </w:t>
      </w:r>
      <w:r w:rsidRPr="00453A52">
        <w:rPr>
          <w:i/>
          <w:iCs/>
        </w:rPr>
        <w:t>Investment in vocational education and training (VET): a report to the Board of Skills Australia: overview analysis and options for improvement</w:t>
      </w:r>
      <w:r w:rsidR="001F220F">
        <w:t xml:space="preserve">, </w:t>
      </w:r>
      <w:r w:rsidRPr="00453A52">
        <w:t>Skills Australia, Canberra, viewed Apr</w:t>
      </w:r>
      <w:r w:rsidR="001F220F">
        <w:t>il</w:t>
      </w:r>
      <w:r w:rsidRPr="00453A52">
        <w:t xml:space="preserve"> 2016, &lt;https://docs.education.gov.au/system/files/doc/other/investment-in-vet-2010.pdf&gt;.</w:t>
      </w:r>
    </w:p>
    <w:p w:rsidR="00AC5F9B" w:rsidRPr="00453A52" w:rsidRDefault="001F220F" w:rsidP="00E95018">
      <w:pPr>
        <w:pStyle w:val="References"/>
      </w:pPr>
      <w:r>
        <w:t>Priest, S 2009, ‘</w:t>
      </w:r>
      <w:r w:rsidR="00AC5F9B" w:rsidRPr="00453A52">
        <w:t>What is “social capital” and how can vocational education and training help develop it?</w:t>
      </w:r>
      <w:r>
        <w:t>’</w:t>
      </w:r>
      <w:r w:rsidR="00AC5F9B" w:rsidRPr="00453A52">
        <w:t>, NCVER, Adelaide, paper presented at the Australian Learning Communities Network, viewed Apr</w:t>
      </w:r>
      <w:r>
        <w:t>il</w:t>
      </w:r>
      <w:r w:rsidR="00AC5F9B" w:rsidRPr="00453A52">
        <w:t xml:space="preserve"> 2016, &lt;http://www.ncver.edu.au/publications/2113.html&gt;.</w:t>
      </w:r>
    </w:p>
    <w:p w:rsidR="00AC5F9B" w:rsidRDefault="00AC5F9B" w:rsidP="00E95018">
      <w:pPr>
        <w:pStyle w:val="References"/>
      </w:pPr>
      <w:r w:rsidRPr="00453A52">
        <w:t>Richardson, S</w:t>
      </w:r>
      <w:r w:rsidR="001F220F">
        <w:t xml:space="preserve"> </w:t>
      </w:r>
      <w:r w:rsidRPr="00453A52">
        <w:t xml:space="preserve">2004, </w:t>
      </w:r>
      <w:r w:rsidRPr="001F220F">
        <w:rPr>
          <w:i/>
        </w:rPr>
        <w:t>Employers’ contribution to training</w:t>
      </w:r>
      <w:r w:rsidRPr="00453A52">
        <w:t>, NCVER, Adelaide</w:t>
      </w:r>
      <w:r w:rsidR="001F220F">
        <w:t>.</w:t>
      </w:r>
    </w:p>
    <w:p w:rsidR="00E809F4" w:rsidRPr="00453A52" w:rsidRDefault="00E809F4" w:rsidP="00E95018">
      <w:pPr>
        <w:pStyle w:val="References"/>
      </w:pPr>
      <w:r w:rsidRPr="00E809F4">
        <w:t xml:space="preserve">Schueler, J 2016, </w:t>
      </w:r>
      <w:r w:rsidRPr="001F220F">
        <w:rPr>
          <w:i/>
        </w:rPr>
        <w:t>Evaluation framework measuring Return on Investment (ROI) in TVET</w:t>
      </w:r>
      <w:r w:rsidRPr="00E809F4">
        <w:t>, NCVER, Adelaide.</w:t>
      </w:r>
    </w:p>
    <w:p w:rsidR="00AC5F9B" w:rsidRPr="00453A52" w:rsidRDefault="00AC5F9B" w:rsidP="00E95018">
      <w:pPr>
        <w:pStyle w:val="References"/>
      </w:pPr>
      <w:r w:rsidRPr="00453A52">
        <w:t xml:space="preserve">Smith, A, Oczkowski, E &amp; Hill, M 2009, </w:t>
      </w:r>
      <w:r w:rsidRPr="001F220F">
        <w:rPr>
          <w:i/>
        </w:rPr>
        <w:t>Reasons for training: why Australian employers train their workers</w:t>
      </w:r>
      <w:r w:rsidRPr="00453A52">
        <w:t>, NCVER, Adelaide</w:t>
      </w:r>
      <w:r w:rsidR="001F220F">
        <w:t>.</w:t>
      </w:r>
    </w:p>
    <w:p w:rsidR="00AC5F9B" w:rsidRDefault="00AC5F9B" w:rsidP="00E95018">
      <w:pPr>
        <w:pStyle w:val="References"/>
      </w:pPr>
      <w:r w:rsidRPr="00453A52">
        <w:t xml:space="preserve">Stanwick, J, Ong, K &amp; Karmel, T 2006, </w:t>
      </w:r>
      <w:r w:rsidRPr="00453A52">
        <w:rPr>
          <w:i/>
          <w:iCs/>
        </w:rPr>
        <w:t>Vocational education and training, health and wellbeing: is there a relationship?</w:t>
      </w:r>
      <w:r w:rsidRPr="00453A52">
        <w:t>, NCVER, Adelaide.</w:t>
      </w:r>
    </w:p>
    <w:p w:rsidR="007F15DA" w:rsidRPr="00453A52" w:rsidRDefault="007F15DA" w:rsidP="00E95018">
      <w:pPr>
        <w:pStyle w:val="References"/>
      </w:pPr>
      <w:r>
        <w:t>Stufflebeam, D, Madaus, G, &amp; Kellaghan, T</w:t>
      </w:r>
      <w:r w:rsidR="001F220F">
        <w:t xml:space="preserve"> </w:t>
      </w:r>
      <w:r>
        <w:t xml:space="preserve">2000, </w:t>
      </w:r>
      <w:r w:rsidRPr="001F220F">
        <w:rPr>
          <w:i/>
        </w:rPr>
        <w:t>Evaluation mode</w:t>
      </w:r>
      <w:r w:rsidRPr="00022C86">
        <w:rPr>
          <w:i/>
        </w:rPr>
        <w:t>ls</w:t>
      </w:r>
      <w:r w:rsidR="00022C86" w:rsidRPr="00022C86">
        <w:rPr>
          <w:i/>
        </w:rPr>
        <w:t xml:space="preserve"> (revised edition)</w:t>
      </w:r>
      <w:r>
        <w:t xml:space="preserve">, </w:t>
      </w:r>
      <w:r w:rsidR="00022C86">
        <w:t>Kluwer Academic Publishing, Boston.</w:t>
      </w:r>
    </w:p>
    <w:p w:rsidR="00E809F4" w:rsidRDefault="00022C86" w:rsidP="00E95018">
      <w:pPr>
        <w:pStyle w:val="References"/>
      </w:pPr>
      <w:r>
        <w:t>United Nations</w:t>
      </w:r>
      <w:r w:rsidR="00E809F4" w:rsidRPr="00453A52">
        <w:t xml:space="preserve"> 2015, </w:t>
      </w:r>
      <w:r w:rsidR="00E809F4" w:rsidRPr="00453A52">
        <w:rPr>
          <w:i/>
        </w:rPr>
        <w:t>Transforming our</w:t>
      </w:r>
      <w:r>
        <w:rPr>
          <w:i/>
        </w:rPr>
        <w:t xml:space="preserve"> w</w:t>
      </w:r>
      <w:r w:rsidR="00E809F4" w:rsidRPr="00453A52">
        <w:rPr>
          <w:i/>
        </w:rPr>
        <w:t xml:space="preserve">orld: the 2030 </w:t>
      </w:r>
      <w:r>
        <w:rPr>
          <w:i/>
        </w:rPr>
        <w:t>a</w:t>
      </w:r>
      <w:r w:rsidR="00E809F4" w:rsidRPr="00453A52">
        <w:rPr>
          <w:i/>
        </w:rPr>
        <w:t xml:space="preserve">genda for </w:t>
      </w:r>
      <w:r>
        <w:rPr>
          <w:i/>
        </w:rPr>
        <w:t>s</w:t>
      </w:r>
      <w:r w:rsidR="00E809F4" w:rsidRPr="00453A52">
        <w:rPr>
          <w:i/>
        </w:rPr>
        <w:t xml:space="preserve">ustainable </w:t>
      </w:r>
      <w:r>
        <w:rPr>
          <w:i/>
        </w:rPr>
        <w:t>d</w:t>
      </w:r>
      <w:r w:rsidR="00E809F4" w:rsidRPr="00453A52">
        <w:rPr>
          <w:i/>
        </w:rPr>
        <w:t>evelopment</w:t>
      </w:r>
      <w:r w:rsidR="00E809F4">
        <w:t>, Paris, United Nations</w:t>
      </w:r>
      <w:r>
        <w:t>.</w:t>
      </w:r>
    </w:p>
    <w:p w:rsidR="00AC5F9B" w:rsidRDefault="00AC5F9B" w:rsidP="00E95018">
      <w:pPr>
        <w:pStyle w:val="References"/>
      </w:pPr>
      <w:r w:rsidRPr="00453A52">
        <w:t xml:space="preserve">Zwick, T </w:t>
      </w:r>
      <w:r w:rsidR="00022C86">
        <w:t>2006,</w:t>
      </w:r>
      <w:r w:rsidRPr="00453A52">
        <w:t xml:space="preserve"> </w:t>
      </w:r>
      <w:r w:rsidR="00022C86">
        <w:t>‘</w:t>
      </w:r>
      <w:r w:rsidRPr="00453A52">
        <w:t xml:space="preserve">The </w:t>
      </w:r>
      <w:r w:rsidR="00022C86">
        <w:t>i</w:t>
      </w:r>
      <w:r w:rsidRPr="00453A52">
        <w:t xml:space="preserve">mpact of </w:t>
      </w:r>
      <w:r w:rsidR="00022C86">
        <w:t>t</w:t>
      </w:r>
      <w:r w:rsidRPr="00453A52">
        <w:t xml:space="preserve">raining </w:t>
      </w:r>
      <w:r w:rsidR="00022C86">
        <w:t>i</w:t>
      </w:r>
      <w:r w:rsidRPr="00453A52">
        <w:t xml:space="preserve">ntensity on </w:t>
      </w:r>
      <w:r w:rsidR="00022C86">
        <w:t>establishment p</w:t>
      </w:r>
      <w:r w:rsidRPr="00453A52">
        <w:t>roductivity</w:t>
      </w:r>
      <w:r w:rsidR="00022C86">
        <w:t>’</w:t>
      </w:r>
      <w:r w:rsidRPr="00453A52">
        <w:t>,</w:t>
      </w:r>
      <w:r w:rsidRPr="00022C86">
        <w:rPr>
          <w:i/>
        </w:rPr>
        <w:t xml:space="preserve"> Industrial </w:t>
      </w:r>
      <w:r w:rsidR="00022C86">
        <w:rPr>
          <w:i/>
        </w:rPr>
        <w:t>r</w:t>
      </w:r>
      <w:r w:rsidRPr="00022C86">
        <w:rPr>
          <w:i/>
        </w:rPr>
        <w:t xml:space="preserve">elations: </w:t>
      </w:r>
      <w:r w:rsidR="00022C86">
        <w:rPr>
          <w:i/>
        </w:rPr>
        <w:t>a j</w:t>
      </w:r>
      <w:r w:rsidRPr="00022C86">
        <w:rPr>
          <w:i/>
        </w:rPr>
        <w:t xml:space="preserve">ournal of </w:t>
      </w:r>
      <w:r w:rsidR="00022C86">
        <w:rPr>
          <w:i/>
        </w:rPr>
        <w:t>e</w:t>
      </w:r>
      <w:r w:rsidRPr="00022C86">
        <w:rPr>
          <w:i/>
        </w:rPr>
        <w:t xml:space="preserve">conomy and </w:t>
      </w:r>
      <w:r w:rsidR="00022C86">
        <w:rPr>
          <w:i/>
        </w:rPr>
        <w:t>s</w:t>
      </w:r>
      <w:r w:rsidRPr="00022C86">
        <w:rPr>
          <w:i/>
        </w:rPr>
        <w:t>ociety</w:t>
      </w:r>
      <w:r w:rsidRPr="00453A52">
        <w:t xml:space="preserve">, </w:t>
      </w:r>
      <w:r w:rsidR="00022C86">
        <w:t>vol.</w:t>
      </w:r>
      <w:r w:rsidRPr="00453A52">
        <w:t>45</w:t>
      </w:r>
      <w:r w:rsidR="00022C86">
        <w:t>, no.</w:t>
      </w:r>
      <w:r w:rsidRPr="00453A52">
        <w:t>1</w:t>
      </w:r>
      <w:r w:rsidR="00022C86">
        <w:t>, pp.</w:t>
      </w:r>
      <w:r w:rsidRPr="00453A52">
        <w:t>26</w:t>
      </w:r>
      <w:r w:rsidR="00022C86">
        <w:t>—46.</w:t>
      </w:r>
    </w:p>
    <w:p w:rsidR="00F3795A" w:rsidRDefault="00022C86" w:rsidP="00E95018">
      <w:pPr>
        <w:pStyle w:val="References"/>
      </w:pPr>
      <w:r>
        <w:t>Watson, T</w:t>
      </w:r>
      <w:r w:rsidR="00E57655">
        <w:t xml:space="preserve"> 2011</w:t>
      </w:r>
      <w:r w:rsidR="00F75A6E">
        <w:t xml:space="preserve">, </w:t>
      </w:r>
      <w:r w:rsidR="00F75A6E" w:rsidRPr="00022C86">
        <w:rPr>
          <w:i/>
        </w:rPr>
        <w:t>Return on</w:t>
      </w:r>
      <w:r w:rsidRPr="00022C86">
        <w:rPr>
          <w:i/>
        </w:rPr>
        <w:t xml:space="preserve"> i</w:t>
      </w:r>
      <w:r w:rsidR="00F75A6E" w:rsidRPr="00022C86">
        <w:rPr>
          <w:i/>
        </w:rPr>
        <w:t xml:space="preserve">nvestment in </w:t>
      </w:r>
      <w:r w:rsidRPr="00022C86">
        <w:rPr>
          <w:i/>
        </w:rPr>
        <w:t>public r</w:t>
      </w:r>
      <w:r w:rsidR="00F75A6E" w:rsidRPr="00022C86">
        <w:rPr>
          <w:i/>
        </w:rPr>
        <w:t xml:space="preserve">elations: </w:t>
      </w:r>
      <w:r w:rsidRPr="00022C86">
        <w:rPr>
          <w:i/>
        </w:rPr>
        <w:t>a</w:t>
      </w:r>
      <w:r w:rsidR="00F75A6E" w:rsidRPr="00022C86">
        <w:rPr>
          <w:i/>
        </w:rPr>
        <w:t xml:space="preserve"> critical assessment of concepts used by practitioners from the perspectives of communication and management science</w:t>
      </w:r>
      <w:bookmarkEnd w:id="4"/>
      <w:bookmarkEnd w:id="5"/>
      <w:bookmarkEnd w:id="6"/>
      <w:bookmarkEnd w:id="7"/>
      <w:bookmarkEnd w:id="35"/>
      <w:bookmarkEnd w:id="36"/>
      <w:bookmarkEnd w:id="37"/>
      <w:r w:rsidR="007B3788" w:rsidRPr="00022C86">
        <w:rPr>
          <w:i/>
        </w:rPr>
        <w:t>s</w:t>
      </w:r>
      <w:r w:rsidR="007B3788">
        <w:t>.</w:t>
      </w:r>
      <w:r w:rsidR="00E57655" w:rsidRPr="00E57655">
        <w:t xml:space="preserve"> EUPRERA- Annual Congress of the European Public Relations Education and Research Association, At Leeds, UK</w:t>
      </w:r>
      <w:r w:rsidR="00066326">
        <w:t>.</w:t>
      </w:r>
      <w:r w:rsidR="007B3788">
        <w:t xml:space="preserve"> </w:t>
      </w:r>
    </w:p>
    <w:p w:rsidR="007F15DA" w:rsidRDefault="007F15DA" w:rsidP="00F3795A">
      <w:pPr>
        <w:pStyle w:val="Heading1"/>
      </w:pPr>
    </w:p>
    <w:p w:rsidR="007F15DA" w:rsidRDefault="007F15DA" w:rsidP="00F3795A">
      <w:pPr>
        <w:pStyle w:val="Heading1"/>
      </w:pPr>
    </w:p>
    <w:p w:rsidR="007F15DA" w:rsidRDefault="007F15DA" w:rsidP="00F3795A">
      <w:pPr>
        <w:pStyle w:val="Heading1"/>
      </w:pPr>
    </w:p>
    <w:p w:rsidR="007F15DA" w:rsidRDefault="007F15DA" w:rsidP="00F3795A">
      <w:pPr>
        <w:pStyle w:val="Heading1"/>
      </w:pPr>
    </w:p>
    <w:p w:rsidR="007F15DA" w:rsidRDefault="007F15DA" w:rsidP="00F3795A">
      <w:pPr>
        <w:pStyle w:val="Heading1"/>
      </w:pPr>
    </w:p>
    <w:p w:rsidR="007F15DA" w:rsidRDefault="007F15DA" w:rsidP="00F3795A">
      <w:pPr>
        <w:pStyle w:val="Heading1"/>
      </w:pPr>
    </w:p>
    <w:p w:rsidR="007F15DA" w:rsidRDefault="007F15DA" w:rsidP="00F3795A">
      <w:pPr>
        <w:pStyle w:val="Heading1"/>
      </w:pPr>
    </w:p>
    <w:p w:rsidR="007F15DA" w:rsidRDefault="007F15DA" w:rsidP="00F3795A">
      <w:pPr>
        <w:pStyle w:val="Heading1"/>
      </w:pPr>
    </w:p>
    <w:p w:rsidR="007F15DA" w:rsidRDefault="007F15DA" w:rsidP="00F3795A">
      <w:pPr>
        <w:pStyle w:val="Heading1"/>
      </w:pPr>
    </w:p>
    <w:p w:rsidR="007F15DA" w:rsidRDefault="007F15DA" w:rsidP="007F15DA">
      <w:pPr>
        <w:pStyle w:val="Text"/>
      </w:pPr>
    </w:p>
    <w:p w:rsidR="00C05FFE" w:rsidRDefault="00C05FFE" w:rsidP="00C05FFE">
      <w:pPr>
        <w:pStyle w:val="Text"/>
      </w:pPr>
    </w:p>
    <w:p w:rsidR="00C05FFE" w:rsidRPr="00C05FFE" w:rsidRDefault="005E1E35" w:rsidP="00C05FFE">
      <w:pPr>
        <w:pStyle w:val="Text"/>
      </w:pPr>
      <w:r>
        <w:rPr>
          <w:rFonts w:ascii="Times New Roman" w:hAnsi="Times New Roman"/>
          <w:noProof/>
          <w:sz w:val="24"/>
          <w:szCs w:val="24"/>
          <w:lang w:eastAsia="en-AU"/>
        </w:rPr>
        <w:drawing>
          <wp:anchor distT="0" distB="0" distL="114300" distR="114300" simplePos="0" relativeHeight="251762688" behindDoc="0" locked="0" layoutInCell="1" allowOverlap="1" wp14:anchorId="4F638FB7" wp14:editId="398D36C6">
            <wp:simplePos x="0" y="0"/>
            <wp:positionH relativeFrom="column">
              <wp:posOffset>-1076960</wp:posOffset>
            </wp:positionH>
            <wp:positionV relativeFrom="paragraph">
              <wp:posOffset>3783330</wp:posOffset>
            </wp:positionV>
            <wp:extent cx="7542530" cy="561975"/>
            <wp:effectExtent l="0" t="0" r="1270" b="9525"/>
            <wp:wrapNone/>
            <wp:docPr id="26" name="Picture 26" descr="ColourBar_Corpor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ourBar_CorporateBlue"/>
                    <pic:cNvPicPr>
                      <a:picLocks noChangeAspect="1" noChangeArrowheads="1"/>
                    </pic:cNvPicPr>
                  </pic:nvPicPr>
                  <pic:blipFill>
                    <a:blip r:embed="rId50">
                      <a:extLst>
                        <a:ext uri="{28A0092B-C50C-407E-A947-70E740481C1C}">
                          <a14:useLocalDpi xmlns:a14="http://schemas.microsoft.com/office/drawing/2010/main" val="0"/>
                        </a:ext>
                      </a:extLst>
                    </a:blip>
                    <a:srcRect b="22369"/>
                    <a:stretch>
                      <a:fillRect/>
                    </a:stretch>
                  </pic:blipFill>
                  <pic:spPr bwMode="auto">
                    <a:xfrm>
                      <a:off x="0" y="0"/>
                      <a:ext cx="7542530" cy="561975"/>
                    </a:xfrm>
                    <a:prstGeom prst="rect">
                      <a:avLst/>
                    </a:prstGeom>
                    <a:noFill/>
                  </pic:spPr>
                </pic:pic>
              </a:graphicData>
            </a:graphic>
            <wp14:sizeRelH relativeFrom="page">
              <wp14:pctWidth>0</wp14:pctWidth>
            </wp14:sizeRelH>
            <wp14:sizeRelV relativeFrom="page">
              <wp14:pctHeight>0</wp14:pctHeight>
            </wp14:sizeRelV>
          </wp:anchor>
        </w:drawing>
      </w:r>
      <w:r w:rsidR="00B55ED7">
        <w:rPr>
          <w:noProof/>
          <w:lang w:eastAsia="en-AU"/>
        </w:rPr>
        <w:drawing>
          <wp:anchor distT="0" distB="0" distL="114300" distR="114300" simplePos="0" relativeHeight="251765760" behindDoc="0" locked="0" layoutInCell="1" allowOverlap="1" wp14:anchorId="46C01659" wp14:editId="52262494">
            <wp:simplePos x="0" y="0"/>
            <wp:positionH relativeFrom="column">
              <wp:posOffset>2475230</wp:posOffset>
            </wp:positionH>
            <wp:positionV relativeFrom="paragraph">
              <wp:posOffset>3522980</wp:posOffset>
            </wp:positionV>
            <wp:extent cx="141605" cy="152400"/>
            <wp:effectExtent l="0" t="0" r="0" b="0"/>
            <wp:wrapNone/>
            <wp:docPr id="28" name="Picture 1" descr="P:\PublicationComponents\logos\Social Media\Twitter_blackbox.png"/>
            <wp:cNvGraphicFramePr/>
            <a:graphic xmlns:a="http://schemas.openxmlformats.org/drawingml/2006/main">
              <a:graphicData uri="http://schemas.openxmlformats.org/drawingml/2006/picture">
                <pic:pic xmlns:pic="http://schemas.openxmlformats.org/drawingml/2006/picture">
                  <pic:nvPicPr>
                    <pic:cNvPr id="59" name="Picture 1" descr="P:\PublicationComponents\logos\Social Media\Twitter_blackbox.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B55ED7">
        <w:rPr>
          <w:noProof/>
          <w:lang w:eastAsia="en-AU"/>
        </w:rPr>
        <w:drawing>
          <wp:anchor distT="0" distB="0" distL="114300" distR="114300" simplePos="0" relativeHeight="251766784" behindDoc="0" locked="0" layoutInCell="1" allowOverlap="1" wp14:anchorId="1C563036" wp14:editId="3184576B">
            <wp:simplePos x="0" y="0"/>
            <wp:positionH relativeFrom="column">
              <wp:posOffset>3924772</wp:posOffset>
            </wp:positionH>
            <wp:positionV relativeFrom="paragraph">
              <wp:posOffset>3519805</wp:posOffset>
            </wp:positionV>
            <wp:extent cx="139065" cy="152400"/>
            <wp:effectExtent l="0" t="0" r="0" b="0"/>
            <wp:wrapNone/>
            <wp:docPr id="29" name="Picture 29" descr="P:\PublicationComponents\logos\Social Media\InBug-16px_0.png"/>
            <wp:cNvGraphicFramePr/>
            <a:graphic xmlns:a="http://schemas.openxmlformats.org/drawingml/2006/main">
              <a:graphicData uri="http://schemas.openxmlformats.org/drawingml/2006/picture">
                <pic:pic xmlns:pic="http://schemas.openxmlformats.org/drawingml/2006/picture">
                  <pic:nvPicPr>
                    <pic:cNvPr id="60" name="Picture 60" descr="P:\PublicationComponents\logos\Social Media\InBug-16px_0.png"/>
                    <pic:cNvPicPr/>
                  </pic:nvPicPr>
                  <pic:blipFill>
                    <a:blip r:embed="rId16"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00B55ED7">
        <w:rPr>
          <w:rFonts w:ascii="Times New Roman" w:hAnsi="Times New Roman"/>
          <w:noProof/>
          <w:sz w:val="24"/>
          <w:szCs w:val="24"/>
          <w:lang w:eastAsia="en-AU"/>
        </w:rPr>
        <w:drawing>
          <wp:anchor distT="0" distB="0" distL="114300" distR="114300" simplePos="0" relativeHeight="251761664" behindDoc="0" locked="0" layoutInCell="1" allowOverlap="1" wp14:anchorId="3D1A6882" wp14:editId="39280564">
            <wp:simplePos x="0" y="0"/>
            <wp:positionH relativeFrom="column">
              <wp:posOffset>3801745</wp:posOffset>
            </wp:positionH>
            <wp:positionV relativeFrom="paragraph">
              <wp:posOffset>1665605</wp:posOffset>
            </wp:positionV>
            <wp:extent cx="2276475" cy="486410"/>
            <wp:effectExtent l="0" t="0" r="9525" b="8890"/>
            <wp:wrapNone/>
            <wp:docPr id="27" name="Picture 27" descr="NCVER_Floatin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CVER_Floating_Blu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pic:spPr>
                </pic:pic>
              </a:graphicData>
            </a:graphic>
            <wp14:sizeRelH relativeFrom="page">
              <wp14:pctWidth>0</wp14:pctWidth>
            </wp14:sizeRelH>
            <wp14:sizeRelV relativeFrom="page">
              <wp14:pctHeight>0</wp14:pctHeight>
            </wp14:sizeRelV>
          </wp:anchor>
        </w:drawing>
      </w:r>
      <w:r w:rsidR="00B55ED7" w:rsidRPr="00B55ED7">
        <w:rPr>
          <w:noProof/>
          <w:lang w:eastAsia="en-AU"/>
        </w:rPr>
        <w:t xml:space="preserve"> </w:t>
      </w:r>
      <w:r w:rsidR="00B55ED7">
        <w:rPr>
          <w:rFonts w:ascii="Times New Roman" w:hAnsi="Times New Roman"/>
          <w:noProof/>
          <w:sz w:val="24"/>
          <w:szCs w:val="24"/>
          <w:lang w:eastAsia="en-AU"/>
        </w:rPr>
        <w:t xml:space="preserve"> </w:t>
      </w:r>
      <w:r w:rsidR="00B55ED7">
        <w:rPr>
          <w:rFonts w:ascii="Times New Roman" w:hAnsi="Times New Roman"/>
          <w:noProof/>
          <w:sz w:val="24"/>
          <w:szCs w:val="24"/>
          <w:lang w:eastAsia="en-AU"/>
        </w:rPr>
        <mc:AlternateContent>
          <mc:Choice Requires="wps">
            <w:drawing>
              <wp:anchor distT="0" distB="0" distL="114300" distR="114300" simplePos="0" relativeHeight="251763712" behindDoc="0" locked="0" layoutInCell="1" allowOverlap="1" wp14:anchorId="7A77D539" wp14:editId="623BD9ED">
                <wp:simplePos x="0" y="0"/>
                <wp:positionH relativeFrom="column">
                  <wp:posOffset>1007110</wp:posOffset>
                </wp:positionH>
                <wp:positionV relativeFrom="paragraph">
                  <wp:posOffset>2366611</wp:posOffset>
                </wp:positionV>
                <wp:extent cx="5143500" cy="16383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1AF1" w:rsidRDefault="00661AF1" w:rsidP="00B55ED7">
                            <w:pPr>
                              <w:jc w:val="right"/>
                              <w:rPr>
                                <w:rFonts w:ascii="Arial" w:hAnsi="Arial" w:cs="Arial"/>
                                <w:b/>
                              </w:rPr>
                            </w:pPr>
                            <w:r>
                              <w:rPr>
                                <w:rFonts w:ascii="Arial" w:hAnsi="Arial" w:cs="Arial"/>
                                <w:b/>
                              </w:rPr>
                              <w:t>National Centre for Vocational Education Research</w:t>
                            </w:r>
                          </w:p>
                          <w:p w:rsidR="00661AF1" w:rsidRPr="00B55ED7" w:rsidRDefault="00661AF1" w:rsidP="00B55ED7">
                            <w:pPr>
                              <w:pStyle w:val="Imprint"/>
                              <w:spacing w:before="80"/>
                              <w:jc w:val="right"/>
                              <w:rPr>
                                <w:rFonts w:ascii="Arial" w:hAnsi="Arial" w:cs="Arial"/>
                                <w:color w:val="000000"/>
                                <w:szCs w:val="16"/>
                              </w:rPr>
                            </w:pPr>
                            <w:r w:rsidRPr="00B55ED7">
                              <w:rPr>
                                <w:rFonts w:ascii="Arial" w:hAnsi="Arial" w:cs="Arial"/>
                                <w:color w:val="000000"/>
                                <w:szCs w:val="16"/>
                              </w:rPr>
                              <w:t>Level 5, 60 Light Square, Adelaide, SA 5000</w:t>
                            </w:r>
                            <w:r w:rsidRPr="00B55ED7">
                              <w:rPr>
                                <w:rFonts w:ascii="Arial" w:hAnsi="Arial" w:cs="Arial"/>
                                <w:color w:val="000000"/>
                                <w:szCs w:val="16"/>
                              </w:rPr>
                              <w:br/>
                              <w:t>PO Box 8288 Station Arcade, Adelaide SA 5000, Australia</w:t>
                            </w:r>
                          </w:p>
                          <w:p w:rsidR="00661AF1" w:rsidRPr="00B55ED7" w:rsidRDefault="00661AF1" w:rsidP="00B55ED7">
                            <w:pPr>
                              <w:pStyle w:val="Imprint"/>
                              <w:tabs>
                                <w:tab w:val="left" w:pos="3402"/>
                              </w:tabs>
                              <w:jc w:val="right"/>
                              <w:rPr>
                                <w:rFonts w:ascii="Arial" w:hAnsi="Arial" w:cs="Arial"/>
                                <w:szCs w:val="16"/>
                              </w:rPr>
                            </w:pPr>
                            <w:r w:rsidRPr="00B55ED7">
                              <w:rPr>
                                <w:rFonts w:ascii="Arial" w:hAnsi="Arial" w:cs="Arial"/>
                                <w:b/>
                                <w:szCs w:val="16"/>
                              </w:rPr>
                              <w:t>Phone</w:t>
                            </w:r>
                            <w:r w:rsidRPr="00B55ED7">
                              <w:rPr>
                                <w:rFonts w:ascii="Arial" w:hAnsi="Arial" w:cs="Arial"/>
                                <w:szCs w:val="16"/>
                              </w:rPr>
                              <w:t xml:space="preserve"> +61 8 8230 8400  </w:t>
                            </w:r>
                            <w:r w:rsidRPr="00B55ED7">
                              <w:rPr>
                                <w:rFonts w:ascii="Arial" w:hAnsi="Arial" w:cs="Arial"/>
                                <w:b/>
                                <w:szCs w:val="16"/>
                              </w:rPr>
                              <w:t>Email</w:t>
                            </w:r>
                            <w:r w:rsidRPr="00B55ED7">
                              <w:rPr>
                                <w:rFonts w:ascii="Arial" w:hAnsi="Arial" w:cs="Arial"/>
                                <w:szCs w:val="16"/>
                              </w:rPr>
                              <w:t xml:space="preserve"> </w:t>
                            </w:r>
                            <w:hyperlink r:id="rId52" w:history="1">
                              <w:r w:rsidRPr="00B55ED7">
                                <w:rPr>
                                  <w:rStyle w:val="Hyperlink"/>
                                  <w:rFonts w:ascii="Arial" w:hAnsi="Arial" w:cs="Arial"/>
                                  <w:sz w:val="16"/>
                                  <w:szCs w:val="16"/>
                                </w:rPr>
                                <w:t>ncver@ncver.edu.au</w:t>
                              </w:r>
                            </w:hyperlink>
                            <w:r w:rsidRPr="00B55ED7">
                              <w:rPr>
                                <w:rFonts w:ascii="Arial" w:hAnsi="Arial" w:cs="Arial"/>
                                <w:szCs w:val="16"/>
                              </w:rPr>
                              <w:t xml:space="preserve">  </w:t>
                            </w:r>
                            <w:r w:rsidRPr="00B55ED7">
                              <w:rPr>
                                <w:rFonts w:ascii="Arial" w:hAnsi="Arial" w:cs="Arial"/>
                                <w:szCs w:val="16"/>
                              </w:rPr>
                              <w:br/>
                            </w:r>
                            <w:r w:rsidRPr="00B55ED7">
                              <w:rPr>
                                <w:rFonts w:ascii="Arial" w:hAnsi="Arial" w:cs="Arial"/>
                                <w:b/>
                                <w:szCs w:val="16"/>
                              </w:rPr>
                              <w:t>Web</w:t>
                            </w:r>
                            <w:r w:rsidRPr="00B55ED7">
                              <w:rPr>
                                <w:rFonts w:ascii="Arial" w:hAnsi="Arial" w:cs="Arial"/>
                                <w:szCs w:val="16"/>
                              </w:rPr>
                              <w:t xml:space="preserve"> &lt;https://www.ncver.edu.au&gt;  &lt;</w:t>
                            </w:r>
                            <w:hyperlink r:id="rId53" w:history="1">
                              <w:r w:rsidRPr="00B55ED7">
                                <w:rPr>
                                  <w:rStyle w:val="Hyperlink"/>
                                  <w:rFonts w:ascii="Arial" w:hAnsi="Arial" w:cs="Arial"/>
                                  <w:sz w:val="16"/>
                                  <w:szCs w:val="16"/>
                                </w:rPr>
                                <w:t>http://www.lsay.edu.au</w:t>
                              </w:r>
                            </w:hyperlink>
                            <w:r w:rsidRPr="00B55ED7">
                              <w:rPr>
                                <w:rFonts w:ascii="Arial" w:hAnsi="Arial" w:cs="Arial"/>
                                <w:szCs w:val="16"/>
                              </w:rPr>
                              <w:t>&gt;</w:t>
                            </w:r>
                          </w:p>
                          <w:p w:rsidR="00661AF1" w:rsidRPr="00B55ED7" w:rsidRDefault="00661AF1" w:rsidP="00B55ED7">
                            <w:pPr>
                              <w:pStyle w:val="Imprint"/>
                              <w:tabs>
                                <w:tab w:val="left" w:pos="993"/>
                                <w:tab w:val="left" w:pos="3686"/>
                              </w:tabs>
                              <w:spacing w:before="0"/>
                              <w:jc w:val="right"/>
                              <w:rPr>
                                <w:rFonts w:ascii="Arial" w:hAnsi="Arial" w:cs="Arial"/>
                                <w:szCs w:val="16"/>
                              </w:rPr>
                            </w:pPr>
                            <w:r w:rsidRPr="00B55ED7">
                              <w:rPr>
                                <w:rFonts w:ascii="Arial" w:hAnsi="Arial" w:cs="Arial"/>
                                <w:b/>
                                <w:szCs w:val="16"/>
                              </w:rPr>
                              <w:t>Follow us:</w:t>
                            </w:r>
                            <w:r w:rsidRPr="00B55ED7">
                              <w:rPr>
                                <w:rFonts w:ascii="Arial" w:hAnsi="Arial" w:cs="Arial"/>
                                <w:szCs w:val="16"/>
                              </w:rPr>
                              <w:t xml:space="preserve">        &lt;</w:t>
                            </w:r>
                            <w:hyperlink r:id="rId54" w:history="1">
                              <w:r w:rsidRPr="00B55ED7">
                                <w:rPr>
                                  <w:rStyle w:val="Hyperlink"/>
                                  <w:rFonts w:ascii="Arial" w:hAnsi="Arial" w:cs="Arial"/>
                                  <w:sz w:val="16"/>
                                  <w:szCs w:val="16"/>
                                </w:rPr>
                                <w:t>https://twitter.com/ncver</w:t>
                              </w:r>
                            </w:hyperlink>
                            <w:r w:rsidRPr="00B55ED7">
                              <w:rPr>
                                <w:rFonts w:ascii="Arial" w:hAnsi="Arial" w:cs="Arial"/>
                                <w:szCs w:val="16"/>
                              </w:rPr>
                              <w:t>&gt;         &lt;https://www.linkedin.com/company/ncver&gt;</w:t>
                            </w:r>
                          </w:p>
                          <w:p w:rsidR="00661AF1" w:rsidRDefault="00661AF1" w:rsidP="00B55ED7">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62" type="#_x0000_t202" style="position:absolute;margin-left:79.3pt;margin-top:186.35pt;width:405pt;height:12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" filled="f" stroked="f" strokeweight=".5pt">
                <v:path arrowok="t"/>
                <v:textbox>
                  <w:txbxContent>
                    <w:p w:rsidR="00661AF1" w:rsidRDefault="00661AF1" w:rsidP="00B55ED7">
                      <w:pPr>
                        <w:jc w:val="right"/>
                        <w:rPr>
                          <w:rFonts w:ascii="Arial" w:hAnsi="Arial" w:cs="Arial"/>
                          <w:b/>
                        </w:rPr>
                      </w:pPr>
                      <w:r>
                        <w:rPr>
                          <w:rFonts w:ascii="Arial" w:hAnsi="Arial" w:cs="Arial"/>
                          <w:b/>
                        </w:rPr>
                        <w:t>National Centre for Vocational Education Research</w:t>
                      </w:r>
                    </w:p>
                    <w:p w:rsidR="00661AF1" w:rsidRPr="00B55ED7" w:rsidRDefault="00661AF1" w:rsidP="00B55ED7">
                      <w:pPr>
                        <w:pStyle w:val="Imprint"/>
                        <w:spacing w:before="80"/>
                        <w:jc w:val="right"/>
                        <w:rPr>
                          <w:rFonts w:ascii="Arial" w:hAnsi="Arial" w:cs="Arial"/>
                          <w:color w:val="000000"/>
                          <w:szCs w:val="16"/>
                        </w:rPr>
                      </w:pPr>
                      <w:r w:rsidRPr="00B55ED7">
                        <w:rPr>
                          <w:rFonts w:ascii="Arial" w:hAnsi="Arial" w:cs="Arial"/>
                          <w:color w:val="000000"/>
                          <w:szCs w:val="16"/>
                        </w:rPr>
                        <w:t>Level 5, 60 Light Square, Adelaide, SA 5000</w:t>
                      </w:r>
                      <w:r w:rsidRPr="00B55ED7">
                        <w:rPr>
                          <w:rFonts w:ascii="Arial" w:hAnsi="Arial" w:cs="Arial"/>
                          <w:color w:val="000000"/>
                          <w:szCs w:val="16"/>
                        </w:rPr>
                        <w:br/>
                        <w:t>PO Box 8288 Station Arcade, Adelaide SA 5000, Australia</w:t>
                      </w:r>
                    </w:p>
                    <w:p w:rsidR="00661AF1" w:rsidRPr="00B55ED7" w:rsidRDefault="00661AF1" w:rsidP="00B55ED7">
                      <w:pPr>
                        <w:pStyle w:val="Imprint"/>
                        <w:tabs>
                          <w:tab w:val="left" w:pos="3402"/>
                        </w:tabs>
                        <w:jc w:val="right"/>
                        <w:rPr>
                          <w:rFonts w:ascii="Arial" w:hAnsi="Arial" w:cs="Arial"/>
                          <w:szCs w:val="16"/>
                        </w:rPr>
                      </w:pPr>
                      <w:r w:rsidRPr="00B55ED7">
                        <w:rPr>
                          <w:rFonts w:ascii="Arial" w:hAnsi="Arial" w:cs="Arial"/>
                          <w:b/>
                          <w:szCs w:val="16"/>
                        </w:rPr>
                        <w:t>Phone</w:t>
                      </w:r>
                      <w:r w:rsidRPr="00B55ED7">
                        <w:rPr>
                          <w:rFonts w:ascii="Arial" w:hAnsi="Arial" w:cs="Arial"/>
                          <w:szCs w:val="16"/>
                        </w:rPr>
                        <w:t xml:space="preserve"> +61 8 8230 </w:t>
                      </w:r>
                      <w:proofErr w:type="gramStart"/>
                      <w:r w:rsidRPr="00B55ED7">
                        <w:rPr>
                          <w:rFonts w:ascii="Arial" w:hAnsi="Arial" w:cs="Arial"/>
                          <w:szCs w:val="16"/>
                        </w:rPr>
                        <w:t xml:space="preserve">8400  </w:t>
                      </w:r>
                      <w:r w:rsidRPr="00B55ED7">
                        <w:rPr>
                          <w:rFonts w:ascii="Arial" w:hAnsi="Arial" w:cs="Arial"/>
                          <w:b/>
                          <w:szCs w:val="16"/>
                        </w:rPr>
                        <w:t>Email</w:t>
                      </w:r>
                      <w:proofErr w:type="gramEnd"/>
                      <w:r w:rsidRPr="00B55ED7">
                        <w:rPr>
                          <w:rFonts w:ascii="Arial" w:hAnsi="Arial" w:cs="Arial"/>
                          <w:szCs w:val="16"/>
                        </w:rPr>
                        <w:t xml:space="preserve"> </w:t>
                      </w:r>
                      <w:hyperlink r:id="rId61" w:history="1">
                        <w:r w:rsidRPr="00B55ED7">
                          <w:rPr>
                            <w:rStyle w:val="Hyperlink"/>
                            <w:rFonts w:ascii="Arial" w:hAnsi="Arial" w:cs="Arial"/>
                            <w:sz w:val="16"/>
                            <w:szCs w:val="16"/>
                          </w:rPr>
                          <w:t>ncver@ncver.edu.au</w:t>
                        </w:r>
                      </w:hyperlink>
                      <w:r w:rsidRPr="00B55ED7">
                        <w:rPr>
                          <w:rFonts w:ascii="Arial" w:hAnsi="Arial" w:cs="Arial"/>
                          <w:szCs w:val="16"/>
                        </w:rPr>
                        <w:t xml:space="preserve">  </w:t>
                      </w:r>
                      <w:r w:rsidRPr="00B55ED7">
                        <w:rPr>
                          <w:rFonts w:ascii="Arial" w:hAnsi="Arial" w:cs="Arial"/>
                          <w:szCs w:val="16"/>
                        </w:rPr>
                        <w:br/>
                      </w:r>
                      <w:r w:rsidRPr="00B55ED7">
                        <w:rPr>
                          <w:rFonts w:ascii="Arial" w:hAnsi="Arial" w:cs="Arial"/>
                          <w:b/>
                          <w:szCs w:val="16"/>
                        </w:rPr>
                        <w:t>Web</w:t>
                      </w:r>
                      <w:r w:rsidRPr="00B55ED7">
                        <w:rPr>
                          <w:rFonts w:ascii="Arial" w:hAnsi="Arial" w:cs="Arial"/>
                          <w:szCs w:val="16"/>
                        </w:rPr>
                        <w:t xml:space="preserve"> &lt;https://www.ncver.edu.au&gt;  &lt;</w:t>
                      </w:r>
                      <w:hyperlink r:id="rId62" w:history="1">
                        <w:r w:rsidRPr="00B55ED7">
                          <w:rPr>
                            <w:rStyle w:val="Hyperlink"/>
                            <w:rFonts w:ascii="Arial" w:hAnsi="Arial" w:cs="Arial"/>
                            <w:sz w:val="16"/>
                            <w:szCs w:val="16"/>
                          </w:rPr>
                          <w:t>http://www.lsay.edu.au</w:t>
                        </w:r>
                      </w:hyperlink>
                      <w:r w:rsidRPr="00B55ED7">
                        <w:rPr>
                          <w:rFonts w:ascii="Arial" w:hAnsi="Arial" w:cs="Arial"/>
                          <w:szCs w:val="16"/>
                        </w:rPr>
                        <w:t>&gt;</w:t>
                      </w:r>
                    </w:p>
                    <w:p w:rsidR="00661AF1" w:rsidRPr="00B55ED7" w:rsidRDefault="00661AF1" w:rsidP="00B55ED7">
                      <w:pPr>
                        <w:pStyle w:val="Imprint"/>
                        <w:tabs>
                          <w:tab w:val="left" w:pos="993"/>
                          <w:tab w:val="left" w:pos="3686"/>
                        </w:tabs>
                        <w:spacing w:before="0"/>
                        <w:jc w:val="right"/>
                        <w:rPr>
                          <w:rFonts w:ascii="Arial" w:hAnsi="Arial" w:cs="Arial"/>
                          <w:szCs w:val="16"/>
                        </w:rPr>
                      </w:pPr>
                      <w:r w:rsidRPr="00B55ED7">
                        <w:rPr>
                          <w:rFonts w:ascii="Arial" w:hAnsi="Arial" w:cs="Arial"/>
                          <w:b/>
                          <w:szCs w:val="16"/>
                        </w:rPr>
                        <w:t>Follow us:</w:t>
                      </w:r>
                      <w:r w:rsidRPr="00B55ED7">
                        <w:rPr>
                          <w:rFonts w:ascii="Arial" w:hAnsi="Arial" w:cs="Arial"/>
                          <w:szCs w:val="16"/>
                        </w:rPr>
                        <w:t xml:space="preserve">        &lt;</w:t>
                      </w:r>
                      <w:hyperlink r:id="rId63" w:history="1">
                        <w:r w:rsidRPr="00B55ED7">
                          <w:rPr>
                            <w:rStyle w:val="Hyperlink"/>
                            <w:rFonts w:ascii="Arial" w:hAnsi="Arial" w:cs="Arial"/>
                            <w:sz w:val="16"/>
                            <w:szCs w:val="16"/>
                          </w:rPr>
                          <w:t>https://twitter.com/ncver</w:t>
                        </w:r>
                      </w:hyperlink>
                      <w:r w:rsidRPr="00B55ED7">
                        <w:rPr>
                          <w:rFonts w:ascii="Arial" w:hAnsi="Arial" w:cs="Arial"/>
                          <w:szCs w:val="16"/>
                        </w:rPr>
                        <w:t>&gt;         &lt;https://www.linkedin.com/company/ncver&gt;</w:t>
                      </w:r>
                    </w:p>
                    <w:p w:rsidR="00661AF1" w:rsidRDefault="00661AF1" w:rsidP="00B55ED7">
                      <w:pPr>
                        <w:rPr>
                          <w:rFonts w:ascii="Arial" w:hAnsi="Arial" w:cs="Arial"/>
                          <w:sz w:val="16"/>
                          <w:szCs w:val="16"/>
                        </w:rPr>
                      </w:pPr>
                    </w:p>
                  </w:txbxContent>
                </v:textbox>
              </v:shape>
            </w:pict>
          </mc:Fallback>
        </mc:AlternateContent>
      </w:r>
    </w:p>
    <w:sectPr w:rsidR="00C05FFE" w:rsidRPr="00C05FFE" w:rsidSect="00953891">
      <w:footerReference w:type="even" r:id="rId64"/>
      <w:footerReference w:type="default" r:id="rId65"/>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F1" w:rsidRDefault="00661AF1">
      <w:r>
        <w:separator/>
      </w:r>
    </w:p>
  </w:endnote>
  <w:endnote w:type="continuationSeparator" w:id="0">
    <w:p w:rsidR="00661AF1" w:rsidRDefault="0066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F1" w:rsidRPr="00E30714" w:rsidRDefault="00661AF1" w:rsidP="00E30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F1" w:rsidRPr="00B55ED7" w:rsidRDefault="00661AF1" w:rsidP="00E30714">
    <w:pPr>
      <w:pStyle w:val="Footer"/>
      <w:tabs>
        <w:tab w:val="clear" w:pos="8505"/>
        <w:tab w:val="left" w:pos="1778"/>
        <w:tab w:val="right" w:pos="9781"/>
      </w:tabs>
      <w:ind w:left="-709"/>
      <w:rPr>
        <w:rFonts w:ascii="Arial" w:hAnsi="Arial" w:cs="Arial"/>
        <w:b/>
        <w:color w:val="000000" w:themeColor="text1"/>
      </w:rPr>
    </w:pPr>
    <w:r w:rsidRPr="00B55ED7">
      <w:rPr>
        <w:rFonts w:ascii="Arial" w:hAnsi="Arial" w:cs="Arial"/>
        <w:b/>
        <w:color w:val="000000" w:themeColor="text1"/>
      </w:rPr>
      <w:t>NCVER</w:t>
    </w:r>
    <w:r w:rsidRPr="00B55ED7">
      <w:rPr>
        <w:rFonts w:ascii="Arial" w:hAnsi="Arial" w:cs="Arial"/>
        <w:b/>
        <w:color w:val="000000" w:themeColor="text1"/>
      </w:rPr>
      <w:tab/>
    </w:r>
    <w:r w:rsidR="00E30714">
      <w:rPr>
        <w:rFonts w:ascii="Arial" w:hAnsi="Arial" w:cs="Arial"/>
        <w:b/>
        <w:color w:val="000000" w:themeColor="text1"/>
      </w:rPr>
      <w:tab/>
    </w:r>
    <w:r w:rsidRPr="00B55ED7">
      <w:rPr>
        <w:rStyle w:val="PageNumber"/>
        <w:rFonts w:ascii="Arial" w:hAnsi="Arial" w:cs="Arial"/>
        <w:b/>
        <w:color w:val="000000" w:themeColor="text1"/>
        <w:sz w:val="17"/>
      </w:rPr>
      <w:fldChar w:fldCharType="begin"/>
    </w:r>
    <w:r w:rsidRPr="00B55ED7">
      <w:rPr>
        <w:rStyle w:val="PageNumber"/>
        <w:rFonts w:ascii="Arial" w:hAnsi="Arial" w:cs="Arial"/>
        <w:b/>
        <w:color w:val="000000" w:themeColor="text1"/>
        <w:sz w:val="17"/>
      </w:rPr>
      <w:instrText xml:space="preserve"> PAGE </w:instrText>
    </w:r>
    <w:r w:rsidRPr="00B55ED7">
      <w:rPr>
        <w:rStyle w:val="PageNumber"/>
        <w:rFonts w:ascii="Arial" w:hAnsi="Arial" w:cs="Arial"/>
        <w:b/>
        <w:color w:val="000000" w:themeColor="text1"/>
        <w:sz w:val="17"/>
      </w:rPr>
      <w:fldChar w:fldCharType="separate"/>
    </w:r>
    <w:r w:rsidR="00E30714">
      <w:rPr>
        <w:rStyle w:val="PageNumber"/>
        <w:rFonts w:ascii="Arial" w:hAnsi="Arial" w:cs="Arial"/>
        <w:b/>
        <w:noProof/>
        <w:color w:val="000000" w:themeColor="text1"/>
        <w:sz w:val="17"/>
      </w:rPr>
      <w:t>3</w:t>
    </w:r>
    <w:r w:rsidRPr="00B55ED7">
      <w:rPr>
        <w:rStyle w:val="PageNumber"/>
        <w:rFonts w:ascii="Arial" w:hAnsi="Arial" w:cs="Arial"/>
        <w:b/>
        <w:color w:val="000000" w:themeColor="text1"/>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14" w:rsidRPr="00E30714" w:rsidRDefault="00E30714" w:rsidP="00E307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14" w:rsidRPr="00E30714" w:rsidRDefault="00E30714" w:rsidP="00E307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14" w:rsidRPr="00B55ED7" w:rsidRDefault="00E30714" w:rsidP="00E30714">
    <w:pPr>
      <w:pStyle w:val="Footer"/>
      <w:tabs>
        <w:tab w:val="clear" w:pos="8505"/>
        <w:tab w:val="right" w:pos="9498"/>
      </w:tabs>
      <w:ind w:left="-567" w:hanging="426"/>
      <w:rPr>
        <w:rFonts w:ascii="Arial" w:hAnsi="Arial" w:cs="Arial"/>
        <w:b/>
      </w:rPr>
    </w:pPr>
    <w:r w:rsidRPr="00B55ED7">
      <w:rPr>
        <w:rFonts w:ascii="Arial" w:hAnsi="Arial" w:cs="Arial"/>
        <w:b/>
        <w:color w:val="000000" w:themeColor="text1"/>
      </w:rPr>
      <w:fldChar w:fldCharType="begin"/>
    </w:r>
    <w:r w:rsidRPr="00B55ED7">
      <w:rPr>
        <w:rFonts w:ascii="Arial" w:hAnsi="Arial" w:cs="Arial"/>
        <w:b/>
        <w:color w:val="000000" w:themeColor="text1"/>
      </w:rPr>
      <w:instrText xml:space="preserve"> PAGE </w:instrText>
    </w:r>
    <w:r w:rsidRPr="00B55ED7">
      <w:rPr>
        <w:rFonts w:ascii="Arial" w:hAnsi="Arial" w:cs="Arial"/>
        <w:b/>
        <w:color w:val="000000" w:themeColor="text1"/>
      </w:rPr>
      <w:fldChar w:fldCharType="separate"/>
    </w:r>
    <w:r w:rsidR="00344CC0">
      <w:rPr>
        <w:rFonts w:ascii="Arial" w:hAnsi="Arial" w:cs="Arial"/>
        <w:b/>
        <w:noProof/>
        <w:color w:val="000000" w:themeColor="text1"/>
      </w:rPr>
      <w:t>32</w:t>
    </w:r>
    <w:r w:rsidRPr="00B55ED7">
      <w:rPr>
        <w:rFonts w:ascii="Arial" w:hAnsi="Arial" w:cs="Arial"/>
        <w:b/>
        <w:color w:val="000000" w:themeColor="text1"/>
      </w:rPr>
      <w:fldChar w:fldCharType="end"/>
    </w:r>
    <w:r w:rsidRPr="00D11A93">
      <w:t xml:space="preserve"> </w:t>
    </w:r>
    <w:r>
      <w:tab/>
    </w:r>
    <w:r>
      <w:tab/>
    </w:r>
    <w:r w:rsidRPr="00D11A93">
      <w:rPr>
        <w:rFonts w:ascii="Arial" w:hAnsi="Arial" w:cs="Arial"/>
        <w:b/>
        <w:color w:val="000000" w:themeColor="text1"/>
      </w:rPr>
      <w:t>A framework to better measure the return on investment from TVET</w:t>
    </w:r>
  </w:p>
  <w:p w:rsidR="00E30714" w:rsidRPr="00E30714" w:rsidRDefault="00E30714" w:rsidP="00E307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14" w:rsidRPr="00B55ED7" w:rsidRDefault="00E30714" w:rsidP="00E30714">
    <w:pPr>
      <w:pStyle w:val="Footer"/>
      <w:tabs>
        <w:tab w:val="clear" w:pos="8505"/>
        <w:tab w:val="left" w:pos="1778"/>
        <w:tab w:val="right" w:pos="9781"/>
      </w:tabs>
      <w:ind w:left="-709"/>
      <w:rPr>
        <w:rFonts w:ascii="Arial" w:hAnsi="Arial" w:cs="Arial"/>
        <w:b/>
        <w:color w:val="000000" w:themeColor="text1"/>
      </w:rPr>
    </w:pPr>
    <w:r w:rsidRPr="00B55ED7">
      <w:rPr>
        <w:rFonts w:ascii="Arial" w:hAnsi="Arial" w:cs="Arial"/>
        <w:b/>
        <w:color w:val="000000" w:themeColor="text1"/>
      </w:rPr>
      <w:t>NCVER</w:t>
    </w:r>
    <w:r w:rsidRPr="00B55ED7">
      <w:rPr>
        <w:rFonts w:ascii="Arial" w:hAnsi="Arial" w:cs="Arial"/>
        <w:b/>
        <w:color w:val="000000" w:themeColor="text1"/>
      </w:rPr>
      <w:tab/>
    </w:r>
    <w:r>
      <w:rPr>
        <w:rFonts w:ascii="Arial" w:hAnsi="Arial" w:cs="Arial"/>
        <w:b/>
        <w:color w:val="000000" w:themeColor="text1"/>
      </w:rPr>
      <w:tab/>
    </w:r>
    <w:r w:rsidRPr="00B55ED7">
      <w:rPr>
        <w:rStyle w:val="PageNumber"/>
        <w:rFonts w:ascii="Arial" w:hAnsi="Arial" w:cs="Arial"/>
        <w:b/>
        <w:color w:val="000000" w:themeColor="text1"/>
        <w:sz w:val="17"/>
      </w:rPr>
      <w:fldChar w:fldCharType="begin"/>
    </w:r>
    <w:r w:rsidRPr="00B55ED7">
      <w:rPr>
        <w:rStyle w:val="PageNumber"/>
        <w:rFonts w:ascii="Arial" w:hAnsi="Arial" w:cs="Arial"/>
        <w:b/>
        <w:color w:val="000000" w:themeColor="text1"/>
        <w:sz w:val="17"/>
      </w:rPr>
      <w:instrText xml:space="preserve"> PAGE </w:instrText>
    </w:r>
    <w:r w:rsidRPr="00B55ED7">
      <w:rPr>
        <w:rStyle w:val="PageNumber"/>
        <w:rFonts w:ascii="Arial" w:hAnsi="Arial" w:cs="Arial"/>
        <w:b/>
        <w:color w:val="000000" w:themeColor="text1"/>
        <w:sz w:val="17"/>
      </w:rPr>
      <w:fldChar w:fldCharType="separate"/>
    </w:r>
    <w:r w:rsidR="00344CC0">
      <w:rPr>
        <w:rStyle w:val="PageNumber"/>
        <w:rFonts w:ascii="Arial" w:hAnsi="Arial" w:cs="Arial"/>
        <w:b/>
        <w:noProof/>
        <w:color w:val="000000" w:themeColor="text1"/>
        <w:sz w:val="17"/>
      </w:rPr>
      <w:t>31</w:t>
    </w:r>
    <w:r w:rsidRPr="00B55ED7">
      <w:rPr>
        <w:rStyle w:val="PageNumber"/>
        <w:rFonts w:ascii="Arial" w:hAnsi="Arial" w:cs="Arial"/>
        <w:b/>
        <w:color w:val="000000" w:themeColor="text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F1" w:rsidRDefault="00661AF1">
      <w:r>
        <w:separator/>
      </w:r>
    </w:p>
  </w:footnote>
  <w:footnote w:type="continuationSeparator" w:id="0">
    <w:p w:rsidR="00661AF1" w:rsidRDefault="0066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2.55pt;height:36.3pt;visibility:visible;mso-wrap-style:square" o:bullet="t">
        <v:imagedata r:id="rId1" o:title="Intro"/>
      </v:shape>
    </w:pict>
  </w:numPicBullet>
  <w:abstractNum w:abstractNumId="0">
    <w:nsid w:val="00101A7E"/>
    <w:multiLevelType w:val="hybridMultilevel"/>
    <w:tmpl w:val="01DC8FC0"/>
    <w:lvl w:ilvl="0" w:tplc="2D50A56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31F66B4"/>
    <w:multiLevelType w:val="hybridMultilevel"/>
    <w:tmpl w:val="A888D846"/>
    <w:lvl w:ilvl="0" w:tplc="49B299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3D405CA"/>
    <w:multiLevelType w:val="hybridMultilevel"/>
    <w:tmpl w:val="1F02D64A"/>
    <w:lvl w:ilvl="0" w:tplc="E1A07C5A">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AC374E"/>
    <w:multiLevelType w:val="hybridMultilevel"/>
    <w:tmpl w:val="BE1CD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3D4588"/>
    <w:multiLevelType w:val="hybridMultilevel"/>
    <w:tmpl w:val="571E87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0009E0"/>
    <w:multiLevelType w:val="hybridMultilevel"/>
    <w:tmpl w:val="79D20206"/>
    <w:lvl w:ilvl="0" w:tplc="F932B83E">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0845A1"/>
    <w:multiLevelType w:val="hybridMultilevel"/>
    <w:tmpl w:val="ACBAF53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8FE7F61"/>
    <w:multiLevelType w:val="hybridMultilevel"/>
    <w:tmpl w:val="26225E0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09C3332"/>
    <w:multiLevelType w:val="hybridMultilevel"/>
    <w:tmpl w:val="9690AE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649705E"/>
    <w:multiLevelType w:val="hybridMultilevel"/>
    <w:tmpl w:val="138AF2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EB46F72"/>
    <w:multiLevelType w:val="hybridMultilevel"/>
    <w:tmpl w:val="A9B619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10F3DBC"/>
    <w:multiLevelType w:val="hybridMultilevel"/>
    <w:tmpl w:val="81D407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6800D7C"/>
    <w:multiLevelType w:val="hybridMultilevel"/>
    <w:tmpl w:val="7898C302"/>
    <w:lvl w:ilvl="0" w:tplc="A0A2D22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6B27C3"/>
    <w:multiLevelType w:val="hybridMultilevel"/>
    <w:tmpl w:val="52DE5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946A9D"/>
    <w:multiLevelType w:val="hybridMultilevel"/>
    <w:tmpl w:val="8A00975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2324259"/>
    <w:multiLevelType w:val="hybridMultilevel"/>
    <w:tmpl w:val="212853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82453CB"/>
    <w:multiLevelType w:val="hybridMultilevel"/>
    <w:tmpl w:val="DE2008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989596B"/>
    <w:multiLevelType w:val="hybridMultilevel"/>
    <w:tmpl w:val="403E0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FA64CE0"/>
    <w:multiLevelType w:val="hybridMultilevel"/>
    <w:tmpl w:val="DCC627AA"/>
    <w:lvl w:ilvl="0" w:tplc="16CC035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0081639"/>
    <w:multiLevelType w:val="hybridMultilevel"/>
    <w:tmpl w:val="AEA0BB28"/>
    <w:lvl w:ilvl="0" w:tplc="204C7D7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4BA32B2"/>
    <w:multiLevelType w:val="hybridMultilevel"/>
    <w:tmpl w:val="0B3A274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9600DC8"/>
    <w:multiLevelType w:val="hybridMultilevel"/>
    <w:tmpl w:val="E2BCC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AF53D35"/>
    <w:multiLevelType w:val="hybridMultilevel"/>
    <w:tmpl w:val="E8768BD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1D56D80"/>
    <w:multiLevelType w:val="hybridMultilevel"/>
    <w:tmpl w:val="41FA89E8"/>
    <w:lvl w:ilvl="0" w:tplc="3D4C20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FE0595"/>
    <w:multiLevelType w:val="hybridMultilevel"/>
    <w:tmpl w:val="57CA514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41C5766"/>
    <w:multiLevelType w:val="hybridMultilevel"/>
    <w:tmpl w:val="472E3F74"/>
    <w:lvl w:ilvl="0" w:tplc="F932B83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674E5638"/>
    <w:multiLevelType w:val="hybridMultilevel"/>
    <w:tmpl w:val="FCE8D980"/>
    <w:lvl w:ilvl="0" w:tplc="DC240C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7DC25DE"/>
    <w:multiLevelType w:val="hybridMultilevel"/>
    <w:tmpl w:val="02E42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6568BB"/>
    <w:multiLevelType w:val="hybridMultilevel"/>
    <w:tmpl w:val="93E07882"/>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EC42FB1"/>
    <w:multiLevelType w:val="hybridMultilevel"/>
    <w:tmpl w:val="5B64732C"/>
    <w:lvl w:ilvl="0" w:tplc="CA188448">
      <w:start w:val="1"/>
      <w:numFmt w:val="bullet"/>
      <w:pStyle w:val="DotPoints"/>
      <w:lvlText w:val=""/>
      <w:lvlJc w:val="left"/>
      <w:pPr>
        <w:tabs>
          <w:tab w:val="num" w:pos="454"/>
        </w:tabs>
        <w:ind w:left="454" w:hanging="397"/>
      </w:pPr>
      <w:rPr>
        <w:rFonts w:ascii="Symbol" w:hAnsi="Symbol" w:hint="default"/>
        <w:color w:val="333399"/>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F8C0FD2"/>
    <w:multiLevelType w:val="hybridMultilevel"/>
    <w:tmpl w:val="57EA446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71A93617"/>
    <w:multiLevelType w:val="hybridMultilevel"/>
    <w:tmpl w:val="506CA5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3D63C3C"/>
    <w:multiLevelType w:val="hybridMultilevel"/>
    <w:tmpl w:val="0B90F37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74A52841"/>
    <w:multiLevelType w:val="hybridMultilevel"/>
    <w:tmpl w:val="984415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A335A59"/>
    <w:multiLevelType w:val="hybridMultilevel"/>
    <w:tmpl w:val="527CD3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FF11A80"/>
    <w:multiLevelType w:val="hybridMultilevel"/>
    <w:tmpl w:val="C3AA068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32"/>
  </w:num>
  <w:num w:numId="4">
    <w:abstractNumId w:val="13"/>
  </w:num>
  <w:num w:numId="5">
    <w:abstractNumId w:val="22"/>
  </w:num>
  <w:num w:numId="6">
    <w:abstractNumId w:val="4"/>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35"/>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27"/>
  </w:num>
  <w:num w:numId="15">
    <w:abstractNumId w:val="6"/>
  </w:num>
  <w:num w:numId="16">
    <w:abstractNumId w:val="2"/>
  </w:num>
  <w:num w:numId="17">
    <w:abstractNumId w:val="24"/>
  </w:num>
  <w:num w:numId="18">
    <w:abstractNumId w:val="29"/>
  </w:num>
  <w:num w:numId="19">
    <w:abstractNumId w:val="14"/>
  </w:num>
  <w:num w:numId="20">
    <w:abstractNumId w:val="30"/>
  </w:num>
  <w:num w:numId="21">
    <w:abstractNumId w:val="28"/>
  </w:num>
  <w:num w:numId="22">
    <w:abstractNumId w:val="5"/>
  </w:num>
  <w:num w:numId="23">
    <w:abstractNumId w:val="26"/>
  </w:num>
  <w:num w:numId="24">
    <w:abstractNumId w:val="23"/>
  </w:num>
  <w:num w:numId="25">
    <w:abstractNumId w:val="0"/>
  </w:num>
  <w:num w:numId="26">
    <w:abstractNumId w:val="16"/>
  </w:num>
  <w:num w:numId="27">
    <w:abstractNumId w:val="9"/>
  </w:num>
  <w:num w:numId="28">
    <w:abstractNumId w:val="11"/>
  </w:num>
  <w:num w:numId="29">
    <w:abstractNumId w:val="34"/>
  </w:num>
  <w:num w:numId="30">
    <w:abstractNumId w:val="17"/>
  </w:num>
  <w:num w:numId="31">
    <w:abstractNumId w:val="8"/>
  </w:num>
  <w:num w:numId="32">
    <w:abstractNumId w:val="18"/>
  </w:num>
  <w:num w:numId="33">
    <w:abstractNumId w:val="36"/>
  </w:num>
  <w:num w:numId="34">
    <w:abstractNumId w:val="37"/>
  </w:num>
  <w:num w:numId="35">
    <w:abstractNumId w:val="12"/>
  </w:num>
  <w:num w:numId="36">
    <w:abstractNumId w:val="20"/>
  </w:num>
  <w:num w:numId="37">
    <w:abstractNumId w:val="1"/>
  </w:num>
  <w:num w:numId="38">
    <w:abstractNumId w:val="19"/>
  </w:num>
  <w:num w:numId="3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o:colormru v:ext="edit" colors="#ffc4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f28c6a-748e-4a8c-8769-5da065955d04"/>
  </w:docVars>
  <w:rsids>
    <w:rsidRoot w:val="00F74DD0"/>
    <w:rsid w:val="00001EC0"/>
    <w:rsid w:val="000108B2"/>
    <w:rsid w:val="000127C7"/>
    <w:rsid w:val="00012FFD"/>
    <w:rsid w:val="00015120"/>
    <w:rsid w:val="00020BFB"/>
    <w:rsid w:val="0002159B"/>
    <w:rsid w:val="00022290"/>
    <w:rsid w:val="00022C86"/>
    <w:rsid w:val="00024BAE"/>
    <w:rsid w:val="000270FE"/>
    <w:rsid w:val="0002795B"/>
    <w:rsid w:val="000311F2"/>
    <w:rsid w:val="000350D7"/>
    <w:rsid w:val="00045E77"/>
    <w:rsid w:val="0004657F"/>
    <w:rsid w:val="000533F9"/>
    <w:rsid w:val="0006125F"/>
    <w:rsid w:val="00064CD8"/>
    <w:rsid w:val="000656A6"/>
    <w:rsid w:val="00066326"/>
    <w:rsid w:val="00074BD4"/>
    <w:rsid w:val="00076680"/>
    <w:rsid w:val="00077F08"/>
    <w:rsid w:val="00083C29"/>
    <w:rsid w:val="000920B2"/>
    <w:rsid w:val="00094967"/>
    <w:rsid w:val="000A0AC9"/>
    <w:rsid w:val="000A2299"/>
    <w:rsid w:val="000A2D5E"/>
    <w:rsid w:val="000A32ED"/>
    <w:rsid w:val="000A4472"/>
    <w:rsid w:val="000A6A74"/>
    <w:rsid w:val="000B0E5F"/>
    <w:rsid w:val="000B1C8D"/>
    <w:rsid w:val="000B319C"/>
    <w:rsid w:val="000B382B"/>
    <w:rsid w:val="000B63BF"/>
    <w:rsid w:val="000B6859"/>
    <w:rsid w:val="000C175C"/>
    <w:rsid w:val="000D1083"/>
    <w:rsid w:val="000D6AA6"/>
    <w:rsid w:val="000E1E3F"/>
    <w:rsid w:val="000E691E"/>
    <w:rsid w:val="000E692E"/>
    <w:rsid w:val="000E7763"/>
    <w:rsid w:val="000F0912"/>
    <w:rsid w:val="000F2D22"/>
    <w:rsid w:val="001024FD"/>
    <w:rsid w:val="00104642"/>
    <w:rsid w:val="00105E6E"/>
    <w:rsid w:val="0010761A"/>
    <w:rsid w:val="00107CDC"/>
    <w:rsid w:val="0011198A"/>
    <w:rsid w:val="00113805"/>
    <w:rsid w:val="0012379B"/>
    <w:rsid w:val="00123B5C"/>
    <w:rsid w:val="00124118"/>
    <w:rsid w:val="0012598C"/>
    <w:rsid w:val="0012675F"/>
    <w:rsid w:val="00130450"/>
    <w:rsid w:val="001305D4"/>
    <w:rsid w:val="00135C4A"/>
    <w:rsid w:val="00135C75"/>
    <w:rsid w:val="00135F6E"/>
    <w:rsid w:val="00145779"/>
    <w:rsid w:val="00150874"/>
    <w:rsid w:val="001509F3"/>
    <w:rsid w:val="00151DA7"/>
    <w:rsid w:val="00151ED1"/>
    <w:rsid w:val="001525AC"/>
    <w:rsid w:val="00154DE2"/>
    <w:rsid w:val="00157C3A"/>
    <w:rsid w:val="001613FA"/>
    <w:rsid w:val="0016206D"/>
    <w:rsid w:val="001647B6"/>
    <w:rsid w:val="00164CC0"/>
    <w:rsid w:val="00165CF3"/>
    <w:rsid w:val="00171AD6"/>
    <w:rsid w:val="0017361F"/>
    <w:rsid w:val="0018517D"/>
    <w:rsid w:val="0018601D"/>
    <w:rsid w:val="00187BF6"/>
    <w:rsid w:val="00187FA3"/>
    <w:rsid w:val="00192D1D"/>
    <w:rsid w:val="001934C2"/>
    <w:rsid w:val="001A2FC8"/>
    <w:rsid w:val="001A4D1F"/>
    <w:rsid w:val="001A78C1"/>
    <w:rsid w:val="001B0E5A"/>
    <w:rsid w:val="001B43CF"/>
    <w:rsid w:val="001B4D72"/>
    <w:rsid w:val="001B687D"/>
    <w:rsid w:val="001C004A"/>
    <w:rsid w:val="001C0A8D"/>
    <w:rsid w:val="001C3125"/>
    <w:rsid w:val="001E3356"/>
    <w:rsid w:val="001E79BC"/>
    <w:rsid w:val="001F1C25"/>
    <w:rsid w:val="001F220F"/>
    <w:rsid w:val="001F234B"/>
    <w:rsid w:val="001F7D84"/>
    <w:rsid w:val="00200C55"/>
    <w:rsid w:val="00203EAF"/>
    <w:rsid w:val="002072D4"/>
    <w:rsid w:val="002125C0"/>
    <w:rsid w:val="00215254"/>
    <w:rsid w:val="00222ACA"/>
    <w:rsid w:val="00225518"/>
    <w:rsid w:val="00225FFB"/>
    <w:rsid w:val="002277A9"/>
    <w:rsid w:val="00233BFA"/>
    <w:rsid w:val="00234DC1"/>
    <w:rsid w:val="00235B2B"/>
    <w:rsid w:val="002372D9"/>
    <w:rsid w:val="00243D0D"/>
    <w:rsid w:val="00246F5F"/>
    <w:rsid w:val="00251024"/>
    <w:rsid w:val="0026209A"/>
    <w:rsid w:val="00262A01"/>
    <w:rsid w:val="00263CBC"/>
    <w:rsid w:val="002648EF"/>
    <w:rsid w:val="002674E8"/>
    <w:rsid w:val="00273D97"/>
    <w:rsid w:val="0027785B"/>
    <w:rsid w:val="0028464B"/>
    <w:rsid w:val="00284FCB"/>
    <w:rsid w:val="002936E4"/>
    <w:rsid w:val="00297888"/>
    <w:rsid w:val="002A0D21"/>
    <w:rsid w:val="002A32C5"/>
    <w:rsid w:val="002A5FDD"/>
    <w:rsid w:val="002A6DC4"/>
    <w:rsid w:val="002B2C95"/>
    <w:rsid w:val="002C00B3"/>
    <w:rsid w:val="002C2E20"/>
    <w:rsid w:val="002C61C4"/>
    <w:rsid w:val="002D052F"/>
    <w:rsid w:val="002D0D1E"/>
    <w:rsid w:val="002D5A0E"/>
    <w:rsid w:val="002D61F7"/>
    <w:rsid w:val="002D6E27"/>
    <w:rsid w:val="002E196B"/>
    <w:rsid w:val="002E61A4"/>
    <w:rsid w:val="002F1871"/>
    <w:rsid w:val="002F1FB2"/>
    <w:rsid w:val="002F4CC4"/>
    <w:rsid w:val="002F5058"/>
    <w:rsid w:val="002F57D2"/>
    <w:rsid w:val="002F7E5E"/>
    <w:rsid w:val="00300FAB"/>
    <w:rsid w:val="00317488"/>
    <w:rsid w:val="00320BCD"/>
    <w:rsid w:val="00321855"/>
    <w:rsid w:val="0032189C"/>
    <w:rsid w:val="00323C21"/>
    <w:rsid w:val="00326165"/>
    <w:rsid w:val="00332446"/>
    <w:rsid w:val="003329DD"/>
    <w:rsid w:val="00333409"/>
    <w:rsid w:val="0033376E"/>
    <w:rsid w:val="00340F8D"/>
    <w:rsid w:val="00344CC0"/>
    <w:rsid w:val="00352443"/>
    <w:rsid w:val="0035256D"/>
    <w:rsid w:val="00352B37"/>
    <w:rsid w:val="00353693"/>
    <w:rsid w:val="003551A0"/>
    <w:rsid w:val="0036101C"/>
    <w:rsid w:val="003628A3"/>
    <w:rsid w:val="0036357E"/>
    <w:rsid w:val="0036377E"/>
    <w:rsid w:val="003651D1"/>
    <w:rsid w:val="003670F8"/>
    <w:rsid w:val="003747A7"/>
    <w:rsid w:val="0037552E"/>
    <w:rsid w:val="00383F49"/>
    <w:rsid w:val="00385B7E"/>
    <w:rsid w:val="0039263D"/>
    <w:rsid w:val="00395440"/>
    <w:rsid w:val="00395447"/>
    <w:rsid w:val="003A585A"/>
    <w:rsid w:val="003A7693"/>
    <w:rsid w:val="003B0363"/>
    <w:rsid w:val="003B136B"/>
    <w:rsid w:val="003B16DA"/>
    <w:rsid w:val="003B483E"/>
    <w:rsid w:val="003B62E9"/>
    <w:rsid w:val="003B7BEA"/>
    <w:rsid w:val="003C19B1"/>
    <w:rsid w:val="003C4479"/>
    <w:rsid w:val="003C5A14"/>
    <w:rsid w:val="003D0558"/>
    <w:rsid w:val="003D11D1"/>
    <w:rsid w:val="003D14BA"/>
    <w:rsid w:val="003D32FB"/>
    <w:rsid w:val="003D47A1"/>
    <w:rsid w:val="003D4B3E"/>
    <w:rsid w:val="003D62C7"/>
    <w:rsid w:val="003E09DD"/>
    <w:rsid w:val="003E67CB"/>
    <w:rsid w:val="003F2B74"/>
    <w:rsid w:val="003F5B20"/>
    <w:rsid w:val="00410980"/>
    <w:rsid w:val="00412E90"/>
    <w:rsid w:val="0042281E"/>
    <w:rsid w:val="00423F5B"/>
    <w:rsid w:val="0042711B"/>
    <w:rsid w:val="00432A13"/>
    <w:rsid w:val="00432F30"/>
    <w:rsid w:val="00434EE8"/>
    <w:rsid w:val="00440B5A"/>
    <w:rsid w:val="00443C4C"/>
    <w:rsid w:val="00443D97"/>
    <w:rsid w:val="00446BEA"/>
    <w:rsid w:val="00450E79"/>
    <w:rsid w:val="00452372"/>
    <w:rsid w:val="00453A52"/>
    <w:rsid w:val="00454435"/>
    <w:rsid w:val="004545ED"/>
    <w:rsid w:val="00454828"/>
    <w:rsid w:val="00456222"/>
    <w:rsid w:val="00461304"/>
    <w:rsid w:val="0046475F"/>
    <w:rsid w:val="0046599A"/>
    <w:rsid w:val="00471392"/>
    <w:rsid w:val="004751A5"/>
    <w:rsid w:val="00483C04"/>
    <w:rsid w:val="004851FE"/>
    <w:rsid w:val="0048645A"/>
    <w:rsid w:val="0049163F"/>
    <w:rsid w:val="0049729D"/>
    <w:rsid w:val="004A110A"/>
    <w:rsid w:val="004A34F6"/>
    <w:rsid w:val="004A4AE6"/>
    <w:rsid w:val="004A7CB7"/>
    <w:rsid w:val="004B190D"/>
    <w:rsid w:val="004B461A"/>
    <w:rsid w:val="004B77D9"/>
    <w:rsid w:val="004C630C"/>
    <w:rsid w:val="004D29C2"/>
    <w:rsid w:val="004D6152"/>
    <w:rsid w:val="004E2446"/>
    <w:rsid w:val="004E7227"/>
    <w:rsid w:val="004F096A"/>
    <w:rsid w:val="004F0B76"/>
    <w:rsid w:val="004F14FF"/>
    <w:rsid w:val="004F27FB"/>
    <w:rsid w:val="004F2C11"/>
    <w:rsid w:val="004F4E1C"/>
    <w:rsid w:val="004F6907"/>
    <w:rsid w:val="004F7A6E"/>
    <w:rsid w:val="00507DF4"/>
    <w:rsid w:val="00511B72"/>
    <w:rsid w:val="00515C4B"/>
    <w:rsid w:val="0052276C"/>
    <w:rsid w:val="005273B2"/>
    <w:rsid w:val="005311E2"/>
    <w:rsid w:val="00542536"/>
    <w:rsid w:val="005429EA"/>
    <w:rsid w:val="00551676"/>
    <w:rsid w:val="005525B2"/>
    <w:rsid w:val="00556EDB"/>
    <w:rsid w:val="00557239"/>
    <w:rsid w:val="0056252A"/>
    <w:rsid w:val="00562F6B"/>
    <w:rsid w:val="005674AD"/>
    <w:rsid w:val="00570758"/>
    <w:rsid w:val="00573633"/>
    <w:rsid w:val="00577396"/>
    <w:rsid w:val="005813C4"/>
    <w:rsid w:val="00581F49"/>
    <w:rsid w:val="00583165"/>
    <w:rsid w:val="00590B22"/>
    <w:rsid w:val="00591E2A"/>
    <w:rsid w:val="005935DF"/>
    <w:rsid w:val="00596332"/>
    <w:rsid w:val="00597B2A"/>
    <w:rsid w:val="005A1B41"/>
    <w:rsid w:val="005A31DA"/>
    <w:rsid w:val="005A40C3"/>
    <w:rsid w:val="005A6422"/>
    <w:rsid w:val="005B5647"/>
    <w:rsid w:val="005C002D"/>
    <w:rsid w:val="005C107D"/>
    <w:rsid w:val="005C2077"/>
    <w:rsid w:val="005C277E"/>
    <w:rsid w:val="005C48EB"/>
    <w:rsid w:val="005C50F8"/>
    <w:rsid w:val="005D0EB7"/>
    <w:rsid w:val="005D1FAB"/>
    <w:rsid w:val="005D598E"/>
    <w:rsid w:val="005D5FFD"/>
    <w:rsid w:val="005D63CE"/>
    <w:rsid w:val="005E02F9"/>
    <w:rsid w:val="005E0870"/>
    <w:rsid w:val="005E1E35"/>
    <w:rsid w:val="005E4764"/>
    <w:rsid w:val="005E553A"/>
    <w:rsid w:val="005E56F1"/>
    <w:rsid w:val="005F15A0"/>
    <w:rsid w:val="005F17C9"/>
    <w:rsid w:val="005F18A2"/>
    <w:rsid w:val="005F51F7"/>
    <w:rsid w:val="005F679C"/>
    <w:rsid w:val="00600388"/>
    <w:rsid w:val="00603E06"/>
    <w:rsid w:val="00605E49"/>
    <w:rsid w:val="00606763"/>
    <w:rsid w:val="00607D8C"/>
    <w:rsid w:val="00610B4F"/>
    <w:rsid w:val="0061141A"/>
    <w:rsid w:val="00612170"/>
    <w:rsid w:val="00613B91"/>
    <w:rsid w:val="00614B4F"/>
    <w:rsid w:val="0062105C"/>
    <w:rsid w:val="0062130F"/>
    <w:rsid w:val="00621FAA"/>
    <w:rsid w:val="006257E4"/>
    <w:rsid w:val="00625D3B"/>
    <w:rsid w:val="00626C06"/>
    <w:rsid w:val="0063242C"/>
    <w:rsid w:val="0063722C"/>
    <w:rsid w:val="006408F2"/>
    <w:rsid w:val="006416B9"/>
    <w:rsid w:val="00644BD0"/>
    <w:rsid w:val="00650C78"/>
    <w:rsid w:val="006519A2"/>
    <w:rsid w:val="00652973"/>
    <w:rsid w:val="00655905"/>
    <w:rsid w:val="00655BA1"/>
    <w:rsid w:val="006560FA"/>
    <w:rsid w:val="00656887"/>
    <w:rsid w:val="0066192F"/>
    <w:rsid w:val="00661AF1"/>
    <w:rsid w:val="006646E0"/>
    <w:rsid w:val="006714BE"/>
    <w:rsid w:val="00671869"/>
    <w:rsid w:val="006737AA"/>
    <w:rsid w:val="0067712D"/>
    <w:rsid w:val="006808D9"/>
    <w:rsid w:val="00680C61"/>
    <w:rsid w:val="006817EA"/>
    <w:rsid w:val="006818F3"/>
    <w:rsid w:val="00685508"/>
    <w:rsid w:val="00692E98"/>
    <w:rsid w:val="0069331A"/>
    <w:rsid w:val="00694A98"/>
    <w:rsid w:val="00696A48"/>
    <w:rsid w:val="006A111A"/>
    <w:rsid w:val="006A2D96"/>
    <w:rsid w:val="006A542F"/>
    <w:rsid w:val="006A68AE"/>
    <w:rsid w:val="006A756B"/>
    <w:rsid w:val="006B47FE"/>
    <w:rsid w:val="006C3104"/>
    <w:rsid w:val="006C44F4"/>
    <w:rsid w:val="006C5DA9"/>
    <w:rsid w:val="006D1E0B"/>
    <w:rsid w:val="006D3A1C"/>
    <w:rsid w:val="006D546E"/>
    <w:rsid w:val="006D68B1"/>
    <w:rsid w:val="006E0760"/>
    <w:rsid w:val="006E0926"/>
    <w:rsid w:val="006E423F"/>
    <w:rsid w:val="006E5F66"/>
    <w:rsid w:val="006E6B6B"/>
    <w:rsid w:val="006F4298"/>
    <w:rsid w:val="006F498D"/>
    <w:rsid w:val="006F67DA"/>
    <w:rsid w:val="006F7837"/>
    <w:rsid w:val="00700C9E"/>
    <w:rsid w:val="00702C20"/>
    <w:rsid w:val="00702EFC"/>
    <w:rsid w:val="007037A4"/>
    <w:rsid w:val="00704174"/>
    <w:rsid w:val="007206B3"/>
    <w:rsid w:val="007230F9"/>
    <w:rsid w:val="00727553"/>
    <w:rsid w:val="00731EC8"/>
    <w:rsid w:val="00737D81"/>
    <w:rsid w:val="007412E2"/>
    <w:rsid w:val="00750C04"/>
    <w:rsid w:val="00750FA5"/>
    <w:rsid w:val="007535A7"/>
    <w:rsid w:val="00755165"/>
    <w:rsid w:val="0076082D"/>
    <w:rsid w:val="00760BFC"/>
    <w:rsid w:val="00762DAD"/>
    <w:rsid w:val="0077558C"/>
    <w:rsid w:val="00777A72"/>
    <w:rsid w:val="0078371C"/>
    <w:rsid w:val="00783760"/>
    <w:rsid w:val="00783F44"/>
    <w:rsid w:val="00792901"/>
    <w:rsid w:val="00795665"/>
    <w:rsid w:val="007B0C41"/>
    <w:rsid w:val="007B1C65"/>
    <w:rsid w:val="007B3788"/>
    <w:rsid w:val="007B477C"/>
    <w:rsid w:val="007B4BA4"/>
    <w:rsid w:val="007B4BBD"/>
    <w:rsid w:val="007B65C2"/>
    <w:rsid w:val="007C42DB"/>
    <w:rsid w:val="007C50A7"/>
    <w:rsid w:val="007D1F36"/>
    <w:rsid w:val="007D64A8"/>
    <w:rsid w:val="007D67EE"/>
    <w:rsid w:val="007D697C"/>
    <w:rsid w:val="007E2487"/>
    <w:rsid w:val="007E779C"/>
    <w:rsid w:val="007F15DA"/>
    <w:rsid w:val="007F30FD"/>
    <w:rsid w:val="007F7BF5"/>
    <w:rsid w:val="00800AE9"/>
    <w:rsid w:val="00804CEE"/>
    <w:rsid w:val="008055F0"/>
    <w:rsid w:val="00806714"/>
    <w:rsid w:val="00806C1C"/>
    <w:rsid w:val="00806D68"/>
    <w:rsid w:val="00807913"/>
    <w:rsid w:val="00814689"/>
    <w:rsid w:val="00815E64"/>
    <w:rsid w:val="00817888"/>
    <w:rsid w:val="008219EE"/>
    <w:rsid w:val="00821B7B"/>
    <w:rsid w:val="008223C2"/>
    <w:rsid w:val="00826757"/>
    <w:rsid w:val="0083346B"/>
    <w:rsid w:val="008441C7"/>
    <w:rsid w:val="0085128B"/>
    <w:rsid w:val="008550CA"/>
    <w:rsid w:val="00855D02"/>
    <w:rsid w:val="00857A8D"/>
    <w:rsid w:val="00862088"/>
    <w:rsid w:val="00863187"/>
    <w:rsid w:val="0086458A"/>
    <w:rsid w:val="008654AF"/>
    <w:rsid w:val="00865C32"/>
    <w:rsid w:val="008664CF"/>
    <w:rsid w:val="00866729"/>
    <w:rsid w:val="00866ED8"/>
    <w:rsid w:val="008733D0"/>
    <w:rsid w:val="00873F35"/>
    <w:rsid w:val="00875327"/>
    <w:rsid w:val="00880D2A"/>
    <w:rsid w:val="00883C33"/>
    <w:rsid w:val="00885085"/>
    <w:rsid w:val="00886A0E"/>
    <w:rsid w:val="008870F0"/>
    <w:rsid w:val="008949D0"/>
    <w:rsid w:val="008A1344"/>
    <w:rsid w:val="008A37B5"/>
    <w:rsid w:val="008A7DF3"/>
    <w:rsid w:val="008B17FB"/>
    <w:rsid w:val="008B3F14"/>
    <w:rsid w:val="008C0A74"/>
    <w:rsid w:val="008C1967"/>
    <w:rsid w:val="008C33D6"/>
    <w:rsid w:val="008C3999"/>
    <w:rsid w:val="008C39FA"/>
    <w:rsid w:val="008C6926"/>
    <w:rsid w:val="008D3EA1"/>
    <w:rsid w:val="008E065C"/>
    <w:rsid w:val="008E1B7D"/>
    <w:rsid w:val="008E2D66"/>
    <w:rsid w:val="008E4503"/>
    <w:rsid w:val="008F20BA"/>
    <w:rsid w:val="008F2E1E"/>
    <w:rsid w:val="008F3670"/>
    <w:rsid w:val="008F4512"/>
    <w:rsid w:val="008F5023"/>
    <w:rsid w:val="008F6B7E"/>
    <w:rsid w:val="00901D16"/>
    <w:rsid w:val="00905057"/>
    <w:rsid w:val="009054BB"/>
    <w:rsid w:val="009058B5"/>
    <w:rsid w:val="009066D2"/>
    <w:rsid w:val="00906F99"/>
    <w:rsid w:val="0090775C"/>
    <w:rsid w:val="00907DC2"/>
    <w:rsid w:val="00914715"/>
    <w:rsid w:val="00922B71"/>
    <w:rsid w:val="00933317"/>
    <w:rsid w:val="0093490F"/>
    <w:rsid w:val="00935735"/>
    <w:rsid w:val="00936005"/>
    <w:rsid w:val="00941DD4"/>
    <w:rsid w:val="00945088"/>
    <w:rsid w:val="009472A8"/>
    <w:rsid w:val="00952F16"/>
    <w:rsid w:val="00953891"/>
    <w:rsid w:val="009538E6"/>
    <w:rsid w:val="00955992"/>
    <w:rsid w:val="00957BAC"/>
    <w:rsid w:val="00962E14"/>
    <w:rsid w:val="00966E30"/>
    <w:rsid w:val="009704E4"/>
    <w:rsid w:val="00970A9F"/>
    <w:rsid w:val="00974242"/>
    <w:rsid w:val="00976445"/>
    <w:rsid w:val="00976AFD"/>
    <w:rsid w:val="00977032"/>
    <w:rsid w:val="009775C7"/>
    <w:rsid w:val="00982A17"/>
    <w:rsid w:val="00985D65"/>
    <w:rsid w:val="00986E9D"/>
    <w:rsid w:val="00992962"/>
    <w:rsid w:val="0099311F"/>
    <w:rsid w:val="00996047"/>
    <w:rsid w:val="009A0289"/>
    <w:rsid w:val="009A52B4"/>
    <w:rsid w:val="009A77A5"/>
    <w:rsid w:val="009B4F0E"/>
    <w:rsid w:val="009B669C"/>
    <w:rsid w:val="009C1DA0"/>
    <w:rsid w:val="009C22BE"/>
    <w:rsid w:val="009C388D"/>
    <w:rsid w:val="009C615B"/>
    <w:rsid w:val="009C7161"/>
    <w:rsid w:val="009D28A7"/>
    <w:rsid w:val="009D4772"/>
    <w:rsid w:val="009D4D96"/>
    <w:rsid w:val="009E231A"/>
    <w:rsid w:val="009E2F64"/>
    <w:rsid w:val="009E4DF1"/>
    <w:rsid w:val="009E764B"/>
    <w:rsid w:val="009F55EF"/>
    <w:rsid w:val="009F7124"/>
    <w:rsid w:val="009F7F1A"/>
    <w:rsid w:val="00A0109A"/>
    <w:rsid w:val="00A06F2C"/>
    <w:rsid w:val="00A10E2B"/>
    <w:rsid w:val="00A10EF4"/>
    <w:rsid w:val="00A166CA"/>
    <w:rsid w:val="00A17B12"/>
    <w:rsid w:val="00A203CE"/>
    <w:rsid w:val="00A25476"/>
    <w:rsid w:val="00A2676C"/>
    <w:rsid w:val="00A30084"/>
    <w:rsid w:val="00A35232"/>
    <w:rsid w:val="00A40277"/>
    <w:rsid w:val="00A40D74"/>
    <w:rsid w:val="00A41B4A"/>
    <w:rsid w:val="00A4319A"/>
    <w:rsid w:val="00A455FB"/>
    <w:rsid w:val="00A50895"/>
    <w:rsid w:val="00A53ECA"/>
    <w:rsid w:val="00A54355"/>
    <w:rsid w:val="00A602DF"/>
    <w:rsid w:val="00A60C59"/>
    <w:rsid w:val="00A620ED"/>
    <w:rsid w:val="00A64855"/>
    <w:rsid w:val="00A67090"/>
    <w:rsid w:val="00A70DB2"/>
    <w:rsid w:val="00A710D3"/>
    <w:rsid w:val="00A728A7"/>
    <w:rsid w:val="00A73318"/>
    <w:rsid w:val="00A738A7"/>
    <w:rsid w:val="00A76ED6"/>
    <w:rsid w:val="00A80119"/>
    <w:rsid w:val="00A916EF"/>
    <w:rsid w:val="00A92180"/>
    <w:rsid w:val="00AA0E48"/>
    <w:rsid w:val="00AA1487"/>
    <w:rsid w:val="00AA2CD3"/>
    <w:rsid w:val="00AA44D4"/>
    <w:rsid w:val="00AA6879"/>
    <w:rsid w:val="00AA6962"/>
    <w:rsid w:val="00AB1732"/>
    <w:rsid w:val="00AB6CBA"/>
    <w:rsid w:val="00AC0921"/>
    <w:rsid w:val="00AC142C"/>
    <w:rsid w:val="00AC2B9F"/>
    <w:rsid w:val="00AC38DC"/>
    <w:rsid w:val="00AC434D"/>
    <w:rsid w:val="00AC4B01"/>
    <w:rsid w:val="00AC5D42"/>
    <w:rsid w:val="00AC5F9B"/>
    <w:rsid w:val="00AC79A9"/>
    <w:rsid w:val="00AD025C"/>
    <w:rsid w:val="00AD1238"/>
    <w:rsid w:val="00AE0B31"/>
    <w:rsid w:val="00AF0EC0"/>
    <w:rsid w:val="00AF1005"/>
    <w:rsid w:val="00AF3543"/>
    <w:rsid w:val="00AF5CBC"/>
    <w:rsid w:val="00AF6116"/>
    <w:rsid w:val="00AF75BF"/>
    <w:rsid w:val="00B044AC"/>
    <w:rsid w:val="00B047C7"/>
    <w:rsid w:val="00B0728E"/>
    <w:rsid w:val="00B07DF8"/>
    <w:rsid w:val="00B11A80"/>
    <w:rsid w:val="00B226FB"/>
    <w:rsid w:val="00B33C76"/>
    <w:rsid w:val="00B41272"/>
    <w:rsid w:val="00B50E07"/>
    <w:rsid w:val="00B55ED7"/>
    <w:rsid w:val="00B57375"/>
    <w:rsid w:val="00B579E0"/>
    <w:rsid w:val="00B635FF"/>
    <w:rsid w:val="00B6669A"/>
    <w:rsid w:val="00B67965"/>
    <w:rsid w:val="00B71261"/>
    <w:rsid w:val="00B74630"/>
    <w:rsid w:val="00B76299"/>
    <w:rsid w:val="00B8451A"/>
    <w:rsid w:val="00B85CAC"/>
    <w:rsid w:val="00B86D06"/>
    <w:rsid w:val="00B925EC"/>
    <w:rsid w:val="00B93BC1"/>
    <w:rsid w:val="00B963CC"/>
    <w:rsid w:val="00BA0C7D"/>
    <w:rsid w:val="00BA0CF0"/>
    <w:rsid w:val="00BA4B52"/>
    <w:rsid w:val="00BA54E4"/>
    <w:rsid w:val="00BB0335"/>
    <w:rsid w:val="00BB738F"/>
    <w:rsid w:val="00BC1B45"/>
    <w:rsid w:val="00BC594C"/>
    <w:rsid w:val="00BD1B77"/>
    <w:rsid w:val="00BE2C36"/>
    <w:rsid w:val="00BF0286"/>
    <w:rsid w:val="00BF12B1"/>
    <w:rsid w:val="00BF20E3"/>
    <w:rsid w:val="00BF690E"/>
    <w:rsid w:val="00C00F13"/>
    <w:rsid w:val="00C03734"/>
    <w:rsid w:val="00C053D5"/>
    <w:rsid w:val="00C05FFE"/>
    <w:rsid w:val="00C1312C"/>
    <w:rsid w:val="00C15EC4"/>
    <w:rsid w:val="00C3039F"/>
    <w:rsid w:val="00C40215"/>
    <w:rsid w:val="00C43934"/>
    <w:rsid w:val="00C47C7C"/>
    <w:rsid w:val="00C5054A"/>
    <w:rsid w:val="00C5220C"/>
    <w:rsid w:val="00C54125"/>
    <w:rsid w:val="00C56620"/>
    <w:rsid w:val="00C60338"/>
    <w:rsid w:val="00C616E2"/>
    <w:rsid w:val="00C63294"/>
    <w:rsid w:val="00C668CB"/>
    <w:rsid w:val="00C717E0"/>
    <w:rsid w:val="00C77D47"/>
    <w:rsid w:val="00C77DC6"/>
    <w:rsid w:val="00C813E6"/>
    <w:rsid w:val="00C83D73"/>
    <w:rsid w:val="00C86AAD"/>
    <w:rsid w:val="00C921D3"/>
    <w:rsid w:val="00C926F0"/>
    <w:rsid w:val="00CB3780"/>
    <w:rsid w:val="00CB5638"/>
    <w:rsid w:val="00CB5DC4"/>
    <w:rsid w:val="00CC171F"/>
    <w:rsid w:val="00CC202F"/>
    <w:rsid w:val="00CC377B"/>
    <w:rsid w:val="00CD22B7"/>
    <w:rsid w:val="00CD3BFF"/>
    <w:rsid w:val="00CD5F32"/>
    <w:rsid w:val="00CE1864"/>
    <w:rsid w:val="00CE4291"/>
    <w:rsid w:val="00CE616A"/>
    <w:rsid w:val="00CE62B6"/>
    <w:rsid w:val="00CF40AB"/>
    <w:rsid w:val="00CF4409"/>
    <w:rsid w:val="00CF603B"/>
    <w:rsid w:val="00CF668C"/>
    <w:rsid w:val="00D056F3"/>
    <w:rsid w:val="00D107AE"/>
    <w:rsid w:val="00D11A93"/>
    <w:rsid w:val="00D12F7B"/>
    <w:rsid w:val="00D13E62"/>
    <w:rsid w:val="00D145E3"/>
    <w:rsid w:val="00D15A20"/>
    <w:rsid w:val="00D20C0B"/>
    <w:rsid w:val="00D272DD"/>
    <w:rsid w:val="00D27793"/>
    <w:rsid w:val="00D3333B"/>
    <w:rsid w:val="00D366BC"/>
    <w:rsid w:val="00D368D0"/>
    <w:rsid w:val="00D37F97"/>
    <w:rsid w:val="00D42C87"/>
    <w:rsid w:val="00D45B25"/>
    <w:rsid w:val="00D479EA"/>
    <w:rsid w:val="00D503F4"/>
    <w:rsid w:val="00D53AED"/>
    <w:rsid w:val="00D54880"/>
    <w:rsid w:val="00D54DB6"/>
    <w:rsid w:val="00D57247"/>
    <w:rsid w:val="00D6299C"/>
    <w:rsid w:val="00D660B3"/>
    <w:rsid w:val="00D66871"/>
    <w:rsid w:val="00D7085E"/>
    <w:rsid w:val="00D74C1B"/>
    <w:rsid w:val="00D74C7E"/>
    <w:rsid w:val="00D75A4E"/>
    <w:rsid w:val="00D76494"/>
    <w:rsid w:val="00D77D75"/>
    <w:rsid w:val="00D80FCC"/>
    <w:rsid w:val="00D8716A"/>
    <w:rsid w:val="00D908F2"/>
    <w:rsid w:val="00D91875"/>
    <w:rsid w:val="00D94249"/>
    <w:rsid w:val="00D96611"/>
    <w:rsid w:val="00DA0D4E"/>
    <w:rsid w:val="00DA47B5"/>
    <w:rsid w:val="00DA56E7"/>
    <w:rsid w:val="00DA7192"/>
    <w:rsid w:val="00DA7709"/>
    <w:rsid w:val="00DB13FF"/>
    <w:rsid w:val="00DB5550"/>
    <w:rsid w:val="00DB599C"/>
    <w:rsid w:val="00DB5E07"/>
    <w:rsid w:val="00DB6660"/>
    <w:rsid w:val="00DC5381"/>
    <w:rsid w:val="00DC5F5C"/>
    <w:rsid w:val="00DD1E53"/>
    <w:rsid w:val="00DD5C35"/>
    <w:rsid w:val="00DD69EE"/>
    <w:rsid w:val="00DD6C95"/>
    <w:rsid w:val="00DE0309"/>
    <w:rsid w:val="00DF2B88"/>
    <w:rsid w:val="00DF4EE6"/>
    <w:rsid w:val="00E005F3"/>
    <w:rsid w:val="00E021F8"/>
    <w:rsid w:val="00E054E1"/>
    <w:rsid w:val="00E05A56"/>
    <w:rsid w:val="00E063BD"/>
    <w:rsid w:val="00E069A5"/>
    <w:rsid w:val="00E06B95"/>
    <w:rsid w:val="00E06F55"/>
    <w:rsid w:val="00E07F89"/>
    <w:rsid w:val="00E123CB"/>
    <w:rsid w:val="00E1368D"/>
    <w:rsid w:val="00E13E3E"/>
    <w:rsid w:val="00E16B3E"/>
    <w:rsid w:val="00E173DD"/>
    <w:rsid w:val="00E245D9"/>
    <w:rsid w:val="00E30714"/>
    <w:rsid w:val="00E365F8"/>
    <w:rsid w:val="00E376CF"/>
    <w:rsid w:val="00E37CBA"/>
    <w:rsid w:val="00E40501"/>
    <w:rsid w:val="00E411F7"/>
    <w:rsid w:val="00E45672"/>
    <w:rsid w:val="00E4621D"/>
    <w:rsid w:val="00E52313"/>
    <w:rsid w:val="00E54072"/>
    <w:rsid w:val="00E562C5"/>
    <w:rsid w:val="00E56EC1"/>
    <w:rsid w:val="00E57655"/>
    <w:rsid w:val="00E65675"/>
    <w:rsid w:val="00E67CD3"/>
    <w:rsid w:val="00E708B9"/>
    <w:rsid w:val="00E7412B"/>
    <w:rsid w:val="00E76D9A"/>
    <w:rsid w:val="00E809F4"/>
    <w:rsid w:val="00E811C3"/>
    <w:rsid w:val="00E81A91"/>
    <w:rsid w:val="00E83B4F"/>
    <w:rsid w:val="00E83F88"/>
    <w:rsid w:val="00E85B8A"/>
    <w:rsid w:val="00E85E18"/>
    <w:rsid w:val="00E87117"/>
    <w:rsid w:val="00E908F7"/>
    <w:rsid w:val="00E95018"/>
    <w:rsid w:val="00E955D5"/>
    <w:rsid w:val="00E95948"/>
    <w:rsid w:val="00EA1CA2"/>
    <w:rsid w:val="00EA25E8"/>
    <w:rsid w:val="00EA39FC"/>
    <w:rsid w:val="00EA5673"/>
    <w:rsid w:val="00EB0AD7"/>
    <w:rsid w:val="00EB1E36"/>
    <w:rsid w:val="00EB3369"/>
    <w:rsid w:val="00EB4C14"/>
    <w:rsid w:val="00EB4C8E"/>
    <w:rsid w:val="00EB7D06"/>
    <w:rsid w:val="00EC4FB3"/>
    <w:rsid w:val="00EC56CC"/>
    <w:rsid w:val="00EC79C2"/>
    <w:rsid w:val="00ED01AC"/>
    <w:rsid w:val="00ED2EB8"/>
    <w:rsid w:val="00EE3B69"/>
    <w:rsid w:val="00EE42D9"/>
    <w:rsid w:val="00EF0E16"/>
    <w:rsid w:val="00EF1D01"/>
    <w:rsid w:val="00EF360E"/>
    <w:rsid w:val="00EF3C27"/>
    <w:rsid w:val="00EF6366"/>
    <w:rsid w:val="00EF7D1C"/>
    <w:rsid w:val="00F0070E"/>
    <w:rsid w:val="00F01D43"/>
    <w:rsid w:val="00F0293F"/>
    <w:rsid w:val="00F0473C"/>
    <w:rsid w:val="00F0565E"/>
    <w:rsid w:val="00F061E9"/>
    <w:rsid w:val="00F07AC7"/>
    <w:rsid w:val="00F106C3"/>
    <w:rsid w:val="00F134F5"/>
    <w:rsid w:val="00F17FE1"/>
    <w:rsid w:val="00F2331E"/>
    <w:rsid w:val="00F25B19"/>
    <w:rsid w:val="00F26EE2"/>
    <w:rsid w:val="00F30169"/>
    <w:rsid w:val="00F33A46"/>
    <w:rsid w:val="00F3795A"/>
    <w:rsid w:val="00F430AF"/>
    <w:rsid w:val="00F434CA"/>
    <w:rsid w:val="00F43E4C"/>
    <w:rsid w:val="00F448F2"/>
    <w:rsid w:val="00F4765D"/>
    <w:rsid w:val="00F51C04"/>
    <w:rsid w:val="00F56FA8"/>
    <w:rsid w:val="00F63B4D"/>
    <w:rsid w:val="00F64F6F"/>
    <w:rsid w:val="00F6742E"/>
    <w:rsid w:val="00F67EB3"/>
    <w:rsid w:val="00F7424D"/>
    <w:rsid w:val="00F74DD0"/>
    <w:rsid w:val="00F7508A"/>
    <w:rsid w:val="00F75A6E"/>
    <w:rsid w:val="00F80584"/>
    <w:rsid w:val="00F91182"/>
    <w:rsid w:val="00F94201"/>
    <w:rsid w:val="00F94A89"/>
    <w:rsid w:val="00FA37FC"/>
    <w:rsid w:val="00FA47CC"/>
    <w:rsid w:val="00FA79F7"/>
    <w:rsid w:val="00FB5304"/>
    <w:rsid w:val="00FB5BA4"/>
    <w:rsid w:val="00FC00EF"/>
    <w:rsid w:val="00FC2F53"/>
    <w:rsid w:val="00FC57D5"/>
    <w:rsid w:val="00FD542B"/>
    <w:rsid w:val="00FD6965"/>
    <w:rsid w:val="00FE3E5F"/>
    <w:rsid w:val="00FE3F74"/>
    <w:rsid w:val="00FE4A2D"/>
    <w:rsid w:val="00FE6E75"/>
    <w:rsid w:val="00FE70C0"/>
    <w:rsid w:val="00FF4359"/>
    <w:rsid w:val="00FF4AD2"/>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iPriority="0"/>
    <w:lsdException w:name="header" w:unhideWhenUsed="1"/>
    <w:lsdException w:name="footer" w:unhideWhenUsed="1"/>
    <w:lsdException w:name="caption" w:uiPriority="35" w:qFormat="1"/>
    <w:lsdException w:name="table of figures" w:unhideWhenUsed="1"/>
    <w:lsdException w:name="footnote reference" w:uiPriority="0"/>
    <w:lsdException w:name="annotation reference" w:uiPriority="0"/>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FollowedHyperlink" w:uiPriority="0"/>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3039F"/>
    <w:pPr>
      <w:spacing w:before="160" w:line="260" w:lineRule="exact"/>
    </w:pPr>
    <w:rPr>
      <w:rFonts w:ascii="Trebuchet MS" w:hAnsi="Trebuchet MS"/>
      <w:sz w:val="19"/>
      <w:lang w:val="en-AU"/>
    </w:rPr>
  </w:style>
  <w:style w:type="paragraph" w:styleId="Heading1">
    <w:name w:val="heading 1"/>
    <w:next w:val="Text"/>
    <w:link w:val="Heading1Char"/>
    <w:qFormat/>
    <w:rsid w:val="00D479EA"/>
    <w:pPr>
      <w:keepNext/>
      <w:spacing w:after="360"/>
      <w:outlineLvl w:val="0"/>
    </w:pPr>
    <w:rPr>
      <w:rFonts w:ascii="Arial" w:hAnsi="Arial" w:cs="Tahoma"/>
      <w:color w:val="000000"/>
      <w:kern w:val="28"/>
      <w:sz w:val="44"/>
      <w:szCs w:val="56"/>
      <w:lang w:val="en-AU"/>
    </w:rPr>
  </w:style>
  <w:style w:type="paragraph" w:styleId="Heading2">
    <w:name w:val="heading 2"/>
    <w:next w:val="Text"/>
    <w:link w:val="Heading2Char"/>
    <w:qFormat/>
    <w:rsid w:val="004F0B76"/>
    <w:pPr>
      <w:keepNext/>
      <w:spacing w:before="360"/>
      <w:ind w:right="-369"/>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3329DD"/>
    <w:pPr>
      <w:spacing w:before="240"/>
      <w:outlineLvl w:val="3"/>
    </w:pPr>
    <w:rPr>
      <w:rFonts w:ascii="Arial" w:hAnsi="Arial"/>
      <w:i/>
      <w:sz w:val="24"/>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D479E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D479EA"/>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3329DD"/>
    <w:rPr>
      <w:rFonts w:ascii="Arial" w:hAnsi="Arial"/>
      <w:i/>
      <w:sz w:val="24"/>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character" w:customStyle="1" w:styleId="FooterChar">
    <w:name w:val="Footer Char"/>
    <w:link w:val="Footer"/>
    <w:uiPriority w:val="99"/>
    <w:rsid w:val="00251024"/>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953891"/>
    <w:pPr>
      <w:spacing w:before="360" w:after="80"/>
      <w:ind w:left="851" w:hanging="851"/>
    </w:pPr>
    <w:rPr>
      <w:rFonts w:ascii="Arial" w:hAnsi="Arial"/>
      <w:b/>
      <w:sz w:val="17"/>
      <w:lang w:val="en-AU"/>
    </w:rPr>
  </w:style>
  <w:style w:type="paragraph" w:customStyle="1" w:styleId="Tabletext">
    <w:name w:val="Table text"/>
    <w:next w:val="Text"/>
    <w:rsid w:val="00953891"/>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953891"/>
    <w:rPr>
      <w:rFonts w:ascii="Arial" w:hAnsi="Arial"/>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5C277E"/>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basedOn w:val="Dotpoint1"/>
    <w:rsid w:val="00CE4291"/>
    <w:pPr>
      <w:numPr>
        <w:numId w:val="5"/>
      </w:numPr>
      <w:tabs>
        <w:tab w:val="clear" w:pos="284"/>
      </w:tabs>
    </w:pPr>
    <w:rPr>
      <w:lang w:eastAsia="en-AU"/>
    </w:rPr>
  </w:style>
  <w:style w:type="paragraph" w:customStyle="1" w:styleId="Source">
    <w:name w:val="Source"/>
    <w:rsid w:val="007D697C"/>
    <w:pPr>
      <w:spacing w:before="120"/>
      <w:ind w:left="567" w:hanging="567"/>
    </w:pPr>
    <w:rPr>
      <w:rFonts w:ascii="Arial" w:eastAsia="Calibri"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next w:val="Titlepagesubtitle"/>
    <w:link w:val="TitlepageChar"/>
    <w:qFormat/>
    <w:rsid w:val="006D68B1"/>
    <w:pPr>
      <w:spacing w:after="120"/>
    </w:pPr>
    <w:rPr>
      <w:rFonts w:cs="Arial"/>
      <w:color w:val="0081C6"/>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6D546E"/>
    <w:pPr>
      <w:ind w:left="720"/>
      <w:contextualSpacing/>
    </w:pPr>
  </w:style>
  <w:style w:type="character" w:styleId="PlaceholderText">
    <w:name w:val="Placeholder Text"/>
    <w:basedOn w:val="DefaultParagraphFont"/>
    <w:uiPriority w:val="99"/>
    <w:semiHidden/>
    <w:rsid w:val="00C5220C"/>
    <w:rPr>
      <w:color w:val="808080"/>
    </w:rPr>
  </w:style>
  <w:style w:type="paragraph" w:customStyle="1" w:styleId="Tabletitle0">
    <w:name w:val="Tabletitle"/>
    <w:next w:val="Text"/>
    <w:link w:val="TabletitleCharChar"/>
    <w:rsid w:val="00953891"/>
    <w:pPr>
      <w:spacing w:before="360" w:after="80"/>
      <w:ind w:left="851" w:hanging="851"/>
    </w:pPr>
    <w:rPr>
      <w:rFonts w:ascii="Arial" w:hAnsi="Arial"/>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203EAF"/>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6D546E"/>
    <w:pPr>
      <w:spacing w:before="360"/>
    </w:pPr>
    <w:rPr>
      <w:rFonts w:ascii="Tahoma" w:hAnsi="Tahoma"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styleId="CommentText">
    <w:name w:val="annotation text"/>
    <w:basedOn w:val="Normal"/>
    <w:link w:val="CommentTextChar"/>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251024"/>
    <w:rPr>
      <w:lang w:val="en-AU" w:eastAsia="en-AU"/>
    </w:rPr>
  </w:style>
  <w:style w:type="paragraph" w:styleId="CommentSubject">
    <w:name w:val="annotation subject"/>
    <w:basedOn w:val="CommentText"/>
    <w:next w:val="CommentText"/>
    <w:link w:val="CommentSubjectChar"/>
    <w:semiHidden/>
    <w:rsid w:val="00251024"/>
    <w:rPr>
      <w:b/>
      <w:bCs/>
    </w:rPr>
  </w:style>
  <w:style w:type="character" w:customStyle="1" w:styleId="CommentSubjectChar">
    <w:name w:val="Comment Subject Char"/>
    <w:basedOn w:val="CommentTextChar"/>
    <w:link w:val="CommentSubject"/>
    <w:semiHidden/>
    <w:rsid w:val="00251024"/>
    <w:rPr>
      <w:b/>
      <w:bCs/>
      <w:lang w:val="en-AU" w:eastAsia="en-AU"/>
    </w:rPr>
  </w:style>
  <w:style w:type="character" w:styleId="FollowedHyperlink">
    <w:name w:val="FollowedHyperlink"/>
    <w:rsid w:val="00251024"/>
    <w:rPr>
      <w:color w:val="800080"/>
      <w:u w:val="single"/>
    </w:rPr>
  </w:style>
  <w:style w:type="character" w:styleId="Strong">
    <w:name w:val="Strong"/>
    <w:uiPriority w:val="22"/>
    <w:semiHidden/>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71"/>
    <w:rsid w:val="00251024"/>
    <w:rPr>
      <w:sz w:val="22"/>
      <w:lang w:val="en-AU" w:eastAsia="en-AU"/>
    </w:rPr>
  </w:style>
  <w:style w:type="paragraph" w:customStyle="1" w:styleId="DotPoints">
    <w:name w:val="DotPoints"/>
    <w:basedOn w:val="Normal"/>
    <w:rsid w:val="00251024"/>
    <w:pPr>
      <w:numPr>
        <w:numId w:val="3"/>
      </w:numPr>
      <w:spacing w:before="0" w:line="240" w:lineRule="auto"/>
    </w:pPr>
    <w:rPr>
      <w:rFonts w:ascii="Verdana" w:hAnsi="Verdana"/>
      <w:sz w:val="22"/>
      <w:szCs w:val="24"/>
      <w:lang w:eastAsia="en-AU"/>
    </w:rPr>
  </w:style>
  <w:style w:type="character" w:styleId="FootnoteReference">
    <w:name w:val="footnote reference"/>
    <w:basedOn w:val="DefaultParagraphFont"/>
    <w:rsid w:val="00251024"/>
    <w:rPr>
      <w:vertAlign w:val="superscript"/>
    </w:rPr>
  </w:style>
  <w:style w:type="paragraph" w:styleId="ListBullet">
    <w:name w:val="List Bullet"/>
    <w:basedOn w:val="Normal"/>
    <w:unhideWhenUsed/>
    <w:rsid w:val="00251024"/>
    <w:pPr>
      <w:widowControl w:val="0"/>
      <w:spacing w:before="0" w:after="60" w:line="240" w:lineRule="auto"/>
      <w:ind w:left="284" w:hanging="284"/>
    </w:pPr>
    <w:rPr>
      <w:rFonts w:ascii="Times New Roman" w:hAnsi="Times New Roman"/>
      <w:sz w:val="24"/>
    </w:rPr>
  </w:style>
  <w:style w:type="paragraph" w:customStyle="1" w:styleId="BulletList">
    <w:name w:val="BulletList"/>
    <w:basedOn w:val="Normal"/>
    <w:rsid w:val="00251024"/>
    <w:pPr>
      <w:numPr>
        <w:numId w:val="4"/>
      </w:numPr>
      <w:spacing w:before="0" w:line="240" w:lineRule="auto"/>
    </w:pPr>
    <w:rPr>
      <w:rFonts w:ascii="Times New Roman" w:hAnsi="Times New Roman"/>
      <w:sz w:val="24"/>
      <w:szCs w:val="24"/>
      <w:lang w:eastAsia="en-AU"/>
    </w:rPr>
  </w:style>
  <w:style w:type="paragraph" w:customStyle="1" w:styleId="NumericalList">
    <w:name w:val="Numerical List"/>
    <w:basedOn w:val="Text"/>
    <w:rsid w:val="00251024"/>
    <w:pPr>
      <w:tabs>
        <w:tab w:val="left" w:pos="404"/>
      </w:tabs>
      <w:spacing w:before="0" w:line="240" w:lineRule="auto"/>
      <w:ind w:left="389" w:right="0"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semiHidden/>
    <w:qFormat/>
    <w:rsid w:val="00251024"/>
    <w:rPr>
      <w:i/>
      <w:iCs/>
    </w:rPr>
  </w:style>
  <w:style w:type="paragraph" w:customStyle="1" w:styleId="Author">
    <w:name w:val="Author"/>
    <w:basedOn w:val="Heading2"/>
    <w:uiPriority w:val="1"/>
    <w:qFormat/>
    <w:rsid w:val="00A166CA"/>
    <w:pPr>
      <w:spacing w:before="0"/>
    </w:pPr>
  </w:style>
  <w:style w:type="paragraph" w:customStyle="1" w:styleId="Titlepagesubtitle">
    <w:name w:val="Title page sub title"/>
    <w:basedOn w:val="Titlepage"/>
    <w:link w:val="TitlepagesubtitleChar"/>
    <w:uiPriority w:val="1"/>
    <w:qFormat/>
    <w:rsid w:val="00A166CA"/>
    <w:rPr>
      <w:sz w:val="44"/>
      <w:szCs w:val="44"/>
    </w:rPr>
  </w:style>
  <w:style w:type="character" w:customStyle="1" w:styleId="Heading1Char">
    <w:name w:val="Heading 1 Char"/>
    <w:basedOn w:val="DefaultParagraphFont"/>
    <w:link w:val="Heading1"/>
    <w:rsid w:val="00D479EA"/>
    <w:rPr>
      <w:rFonts w:ascii="Arial" w:hAnsi="Arial" w:cs="Tahoma"/>
      <w:color w:val="000000"/>
      <w:kern w:val="28"/>
      <w:sz w:val="44"/>
      <w:szCs w:val="56"/>
      <w:lang w:val="en-AU"/>
    </w:rPr>
  </w:style>
  <w:style w:type="character" w:customStyle="1" w:styleId="TitlepageChar">
    <w:name w:val="Title page Char"/>
    <w:basedOn w:val="Heading1Char"/>
    <w:link w:val="Titlepage"/>
    <w:rsid w:val="006D68B1"/>
    <w:rPr>
      <w:rFonts w:ascii="Arial" w:hAnsi="Arial" w:cs="Arial"/>
      <w:color w:val="0081C6"/>
      <w:kern w:val="28"/>
      <w:sz w:val="55"/>
      <w:szCs w:val="55"/>
      <w:lang w:val="en-AU"/>
    </w:rPr>
  </w:style>
  <w:style w:type="character" w:customStyle="1" w:styleId="TitlepagesubtitleChar">
    <w:name w:val="Title page sub title Char"/>
    <w:basedOn w:val="TitlepageChar"/>
    <w:link w:val="Titlepagesubtitle"/>
    <w:uiPriority w:val="1"/>
    <w:rsid w:val="006D68B1"/>
    <w:rPr>
      <w:rFonts w:ascii="Arial" w:hAnsi="Arial" w:cs="Arial"/>
      <w:color w:val="0081C6"/>
      <w:kern w:val="28"/>
      <w:sz w:val="44"/>
      <w:szCs w:val="44"/>
      <w:lang w:val="en-AU"/>
    </w:rPr>
  </w:style>
  <w:style w:type="table" w:customStyle="1" w:styleId="TableGrid1">
    <w:name w:val="Table Grid1"/>
    <w:basedOn w:val="TableNormal"/>
    <w:next w:val="TableGrid"/>
    <w:uiPriority w:val="59"/>
    <w:rsid w:val="00B76299"/>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6299"/>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B7D"/>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Char">
    <w:name w:val="Tabletitle Char Char"/>
    <w:basedOn w:val="DefaultParagraphFont"/>
    <w:link w:val="Tabletitle0"/>
    <w:locked/>
    <w:rsid w:val="00953891"/>
    <w:rPr>
      <w:rFonts w:ascii="Arial" w:hAnsi="Arial"/>
      <w:b/>
      <w:sz w:val="17"/>
      <w:lang w:val="en-AU"/>
    </w:rPr>
  </w:style>
  <w:style w:type="character" w:customStyle="1" w:styleId="Heading2Char">
    <w:name w:val="Heading 2 Char"/>
    <w:basedOn w:val="DefaultParagraphFont"/>
    <w:link w:val="Heading2"/>
    <w:rsid w:val="00755165"/>
    <w:rPr>
      <w:rFonts w:ascii="Arial" w:hAnsi="Arial" w:cs="Tahoma"/>
      <w:sz w:val="28"/>
      <w:lang w:val="en-AU"/>
    </w:rPr>
  </w:style>
  <w:style w:type="character" w:styleId="CommentReference">
    <w:name w:val="annotation reference"/>
    <w:basedOn w:val="DefaultParagraphFont"/>
    <w:semiHidden/>
    <w:rsid w:val="00865C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iPriority="0"/>
    <w:lsdException w:name="header" w:unhideWhenUsed="1"/>
    <w:lsdException w:name="footer" w:unhideWhenUsed="1"/>
    <w:lsdException w:name="caption" w:uiPriority="35" w:qFormat="1"/>
    <w:lsdException w:name="table of figures" w:unhideWhenUsed="1"/>
    <w:lsdException w:name="footnote reference" w:uiPriority="0"/>
    <w:lsdException w:name="annotation reference" w:uiPriority="0"/>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FollowedHyperlink" w:uiPriority="0"/>
    <w:lsdException w:name="Strong" w:uiPriority="22" w:qFormat="1"/>
    <w:lsdException w:name="Emphasis" w:uiPriority="20" w:qFormat="1"/>
    <w:lsdException w:name="Plain Text"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71"/>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3039F"/>
    <w:pPr>
      <w:spacing w:before="160" w:line="260" w:lineRule="exact"/>
    </w:pPr>
    <w:rPr>
      <w:rFonts w:ascii="Trebuchet MS" w:hAnsi="Trebuchet MS"/>
      <w:sz w:val="19"/>
      <w:lang w:val="en-AU"/>
    </w:rPr>
  </w:style>
  <w:style w:type="paragraph" w:styleId="Heading1">
    <w:name w:val="heading 1"/>
    <w:next w:val="Text"/>
    <w:link w:val="Heading1Char"/>
    <w:qFormat/>
    <w:rsid w:val="00D479EA"/>
    <w:pPr>
      <w:keepNext/>
      <w:spacing w:after="360"/>
      <w:outlineLvl w:val="0"/>
    </w:pPr>
    <w:rPr>
      <w:rFonts w:ascii="Arial" w:hAnsi="Arial" w:cs="Tahoma"/>
      <w:color w:val="000000"/>
      <w:kern w:val="28"/>
      <w:sz w:val="44"/>
      <w:szCs w:val="56"/>
      <w:lang w:val="en-AU"/>
    </w:rPr>
  </w:style>
  <w:style w:type="paragraph" w:styleId="Heading2">
    <w:name w:val="heading 2"/>
    <w:next w:val="Text"/>
    <w:link w:val="Heading2Char"/>
    <w:qFormat/>
    <w:rsid w:val="004F0B76"/>
    <w:pPr>
      <w:keepNext/>
      <w:spacing w:before="360"/>
      <w:ind w:right="-369"/>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3329DD"/>
    <w:pPr>
      <w:spacing w:before="240"/>
      <w:outlineLvl w:val="3"/>
    </w:pPr>
    <w:rPr>
      <w:rFonts w:ascii="Arial" w:hAnsi="Arial"/>
      <w:i/>
      <w:sz w:val="24"/>
      <w:lang w:val="en-AU"/>
    </w:rPr>
  </w:style>
  <w:style w:type="paragraph" w:styleId="Heading5">
    <w:name w:val="heading 5"/>
    <w:basedOn w:val="Normal"/>
    <w:next w:val="Normal"/>
    <w:qFormat/>
    <w:rsid w:val="006D546E"/>
    <w:pPr>
      <w:keepNext/>
      <w:outlineLvl w:val="4"/>
    </w:pPr>
    <w:rPr>
      <w:rFonts w:ascii="Tahoma" w:hAnsi="Tahoma"/>
      <w:b/>
    </w:rPr>
  </w:style>
  <w:style w:type="paragraph" w:styleId="Heading6">
    <w:name w:val="heading 6"/>
    <w:basedOn w:val="Normal"/>
    <w:next w:val="Normal"/>
    <w:qFormat/>
    <w:rsid w:val="006D546E"/>
    <w:pPr>
      <w:keepNext/>
      <w:ind w:left="2977"/>
      <w:outlineLvl w:val="5"/>
    </w:pPr>
    <w:rPr>
      <w:rFonts w:ascii="Tahoma" w:hAnsi="Tahoma"/>
      <w:sz w:val="20"/>
    </w:rPr>
  </w:style>
  <w:style w:type="paragraph" w:styleId="Heading7">
    <w:name w:val="heading 7"/>
    <w:basedOn w:val="Normal"/>
    <w:next w:val="Normal"/>
    <w:qFormat/>
    <w:rsid w:val="006D546E"/>
    <w:pPr>
      <w:keepNext/>
      <w:jc w:val="center"/>
      <w:outlineLvl w:val="6"/>
    </w:pPr>
    <w:rPr>
      <w:rFonts w:ascii="Tahoma" w:hAnsi="Tahoma"/>
      <w:spacing w:val="20"/>
      <w:sz w:val="20"/>
    </w:rPr>
  </w:style>
  <w:style w:type="paragraph" w:styleId="Heading8">
    <w:name w:val="heading 8"/>
    <w:basedOn w:val="Normal"/>
    <w:next w:val="Normal"/>
    <w:qFormat/>
    <w:rsid w:val="006D546E"/>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D479E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D479EA"/>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3329DD"/>
    <w:rPr>
      <w:rFonts w:ascii="Arial" w:hAnsi="Arial"/>
      <w:i/>
      <w:sz w:val="24"/>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character" w:customStyle="1" w:styleId="FooterChar">
    <w:name w:val="Footer Char"/>
    <w:link w:val="Footer"/>
    <w:uiPriority w:val="99"/>
    <w:rsid w:val="00251024"/>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953891"/>
    <w:pPr>
      <w:spacing w:before="360" w:after="80"/>
      <w:ind w:left="851" w:hanging="851"/>
    </w:pPr>
    <w:rPr>
      <w:rFonts w:ascii="Arial" w:hAnsi="Arial"/>
      <w:b/>
      <w:sz w:val="17"/>
      <w:lang w:val="en-AU"/>
    </w:rPr>
  </w:style>
  <w:style w:type="paragraph" w:customStyle="1" w:styleId="Tabletext">
    <w:name w:val="Table text"/>
    <w:next w:val="Text"/>
    <w:rsid w:val="00953891"/>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953891"/>
    <w:rPr>
      <w:rFonts w:ascii="Arial" w:hAnsi="Arial"/>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5C277E"/>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basedOn w:val="Dotpoint1"/>
    <w:rsid w:val="00CE4291"/>
    <w:pPr>
      <w:numPr>
        <w:numId w:val="5"/>
      </w:numPr>
      <w:tabs>
        <w:tab w:val="clear" w:pos="284"/>
      </w:tabs>
    </w:pPr>
    <w:rPr>
      <w:lang w:eastAsia="en-AU"/>
    </w:rPr>
  </w:style>
  <w:style w:type="paragraph" w:customStyle="1" w:styleId="Source">
    <w:name w:val="Source"/>
    <w:rsid w:val="007D697C"/>
    <w:pPr>
      <w:spacing w:before="120"/>
      <w:ind w:left="567" w:hanging="567"/>
    </w:pPr>
    <w:rPr>
      <w:rFonts w:ascii="Arial" w:eastAsia="Calibri"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next w:val="Titlepagesubtitle"/>
    <w:link w:val="TitlepageChar"/>
    <w:qFormat/>
    <w:rsid w:val="006D68B1"/>
    <w:pPr>
      <w:spacing w:after="120"/>
    </w:pPr>
    <w:rPr>
      <w:rFonts w:cs="Arial"/>
      <w:color w:val="0081C6"/>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6D546E"/>
    <w:pPr>
      <w:ind w:left="720"/>
      <w:contextualSpacing/>
    </w:pPr>
  </w:style>
  <w:style w:type="character" w:styleId="PlaceholderText">
    <w:name w:val="Placeholder Text"/>
    <w:basedOn w:val="DefaultParagraphFont"/>
    <w:uiPriority w:val="99"/>
    <w:semiHidden/>
    <w:rsid w:val="00C5220C"/>
    <w:rPr>
      <w:color w:val="808080"/>
    </w:rPr>
  </w:style>
  <w:style w:type="paragraph" w:customStyle="1" w:styleId="Tabletitle0">
    <w:name w:val="Tabletitle"/>
    <w:next w:val="Text"/>
    <w:link w:val="TabletitleCharChar"/>
    <w:rsid w:val="00953891"/>
    <w:pPr>
      <w:spacing w:before="360" w:after="80"/>
      <w:ind w:left="851" w:hanging="851"/>
    </w:pPr>
    <w:rPr>
      <w:rFonts w:ascii="Arial" w:hAnsi="Arial"/>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203EAF"/>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6D546E"/>
    <w:pPr>
      <w:spacing w:before="360"/>
    </w:pPr>
    <w:rPr>
      <w:rFonts w:ascii="Tahoma" w:hAnsi="Tahoma"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styleId="CommentText">
    <w:name w:val="annotation text"/>
    <w:basedOn w:val="Normal"/>
    <w:link w:val="CommentTextChar"/>
    <w:semiHidden/>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semiHidden/>
    <w:rsid w:val="00251024"/>
    <w:rPr>
      <w:lang w:val="en-AU" w:eastAsia="en-AU"/>
    </w:rPr>
  </w:style>
  <w:style w:type="paragraph" w:styleId="CommentSubject">
    <w:name w:val="annotation subject"/>
    <w:basedOn w:val="CommentText"/>
    <w:next w:val="CommentText"/>
    <w:link w:val="CommentSubjectChar"/>
    <w:semiHidden/>
    <w:rsid w:val="00251024"/>
    <w:rPr>
      <w:b/>
      <w:bCs/>
    </w:rPr>
  </w:style>
  <w:style w:type="character" w:customStyle="1" w:styleId="CommentSubjectChar">
    <w:name w:val="Comment Subject Char"/>
    <w:basedOn w:val="CommentTextChar"/>
    <w:link w:val="CommentSubject"/>
    <w:semiHidden/>
    <w:rsid w:val="00251024"/>
    <w:rPr>
      <w:b/>
      <w:bCs/>
      <w:lang w:val="en-AU" w:eastAsia="en-AU"/>
    </w:rPr>
  </w:style>
  <w:style w:type="character" w:styleId="FollowedHyperlink">
    <w:name w:val="FollowedHyperlink"/>
    <w:rsid w:val="00251024"/>
    <w:rPr>
      <w:color w:val="800080"/>
      <w:u w:val="single"/>
    </w:rPr>
  </w:style>
  <w:style w:type="character" w:styleId="Strong">
    <w:name w:val="Strong"/>
    <w:uiPriority w:val="22"/>
    <w:semiHidden/>
    <w:qFormat/>
    <w:rsid w:val="00251024"/>
    <w:rPr>
      <w:b/>
      <w:bCs/>
    </w:rPr>
  </w:style>
  <w:style w:type="paragraph" w:styleId="Title">
    <w:name w:val="Title"/>
    <w:basedOn w:val="Normal"/>
    <w:link w:val="TitleChar"/>
    <w:uiPriority w:val="10"/>
    <w:semiHidden/>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71"/>
    <w:rsid w:val="00251024"/>
    <w:rPr>
      <w:sz w:val="22"/>
      <w:lang w:val="en-AU" w:eastAsia="en-AU"/>
    </w:rPr>
  </w:style>
  <w:style w:type="paragraph" w:customStyle="1" w:styleId="DotPoints">
    <w:name w:val="DotPoints"/>
    <w:basedOn w:val="Normal"/>
    <w:rsid w:val="00251024"/>
    <w:pPr>
      <w:numPr>
        <w:numId w:val="3"/>
      </w:numPr>
      <w:spacing w:before="0" w:line="240" w:lineRule="auto"/>
    </w:pPr>
    <w:rPr>
      <w:rFonts w:ascii="Verdana" w:hAnsi="Verdana"/>
      <w:sz w:val="22"/>
      <w:szCs w:val="24"/>
      <w:lang w:eastAsia="en-AU"/>
    </w:rPr>
  </w:style>
  <w:style w:type="character" w:styleId="FootnoteReference">
    <w:name w:val="footnote reference"/>
    <w:basedOn w:val="DefaultParagraphFont"/>
    <w:rsid w:val="00251024"/>
    <w:rPr>
      <w:vertAlign w:val="superscript"/>
    </w:rPr>
  </w:style>
  <w:style w:type="paragraph" w:styleId="ListBullet">
    <w:name w:val="List Bullet"/>
    <w:basedOn w:val="Normal"/>
    <w:unhideWhenUsed/>
    <w:rsid w:val="00251024"/>
    <w:pPr>
      <w:widowControl w:val="0"/>
      <w:spacing w:before="0" w:after="60" w:line="240" w:lineRule="auto"/>
      <w:ind w:left="284" w:hanging="284"/>
    </w:pPr>
    <w:rPr>
      <w:rFonts w:ascii="Times New Roman" w:hAnsi="Times New Roman"/>
      <w:sz w:val="24"/>
    </w:rPr>
  </w:style>
  <w:style w:type="paragraph" w:customStyle="1" w:styleId="BulletList">
    <w:name w:val="BulletList"/>
    <w:basedOn w:val="Normal"/>
    <w:rsid w:val="00251024"/>
    <w:pPr>
      <w:numPr>
        <w:numId w:val="4"/>
      </w:numPr>
      <w:spacing w:before="0" w:line="240" w:lineRule="auto"/>
    </w:pPr>
    <w:rPr>
      <w:rFonts w:ascii="Times New Roman" w:hAnsi="Times New Roman"/>
      <w:sz w:val="24"/>
      <w:szCs w:val="24"/>
      <w:lang w:eastAsia="en-AU"/>
    </w:rPr>
  </w:style>
  <w:style w:type="paragraph" w:customStyle="1" w:styleId="NumericalList">
    <w:name w:val="Numerical List"/>
    <w:basedOn w:val="Text"/>
    <w:rsid w:val="00251024"/>
    <w:pPr>
      <w:tabs>
        <w:tab w:val="left" w:pos="404"/>
      </w:tabs>
      <w:spacing w:before="0" w:line="240" w:lineRule="auto"/>
      <w:ind w:left="389" w:right="0"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semiHidden/>
    <w:qFormat/>
    <w:rsid w:val="00251024"/>
    <w:rPr>
      <w:i/>
      <w:iCs/>
    </w:rPr>
  </w:style>
  <w:style w:type="paragraph" w:customStyle="1" w:styleId="Author">
    <w:name w:val="Author"/>
    <w:basedOn w:val="Heading2"/>
    <w:uiPriority w:val="1"/>
    <w:qFormat/>
    <w:rsid w:val="00A166CA"/>
    <w:pPr>
      <w:spacing w:before="0"/>
    </w:pPr>
  </w:style>
  <w:style w:type="paragraph" w:customStyle="1" w:styleId="Titlepagesubtitle">
    <w:name w:val="Title page sub title"/>
    <w:basedOn w:val="Titlepage"/>
    <w:link w:val="TitlepagesubtitleChar"/>
    <w:uiPriority w:val="1"/>
    <w:qFormat/>
    <w:rsid w:val="00A166CA"/>
    <w:rPr>
      <w:sz w:val="44"/>
      <w:szCs w:val="44"/>
    </w:rPr>
  </w:style>
  <w:style w:type="character" w:customStyle="1" w:styleId="Heading1Char">
    <w:name w:val="Heading 1 Char"/>
    <w:basedOn w:val="DefaultParagraphFont"/>
    <w:link w:val="Heading1"/>
    <w:rsid w:val="00D479EA"/>
    <w:rPr>
      <w:rFonts w:ascii="Arial" w:hAnsi="Arial" w:cs="Tahoma"/>
      <w:color w:val="000000"/>
      <w:kern w:val="28"/>
      <w:sz w:val="44"/>
      <w:szCs w:val="56"/>
      <w:lang w:val="en-AU"/>
    </w:rPr>
  </w:style>
  <w:style w:type="character" w:customStyle="1" w:styleId="TitlepageChar">
    <w:name w:val="Title page Char"/>
    <w:basedOn w:val="Heading1Char"/>
    <w:link w:val="Titlepage"/>
    <w:rsid w:val="006D68B1"/>
    <w:rPr>
      <w:rFonts w:ascii="Arial" w:hAnsi="Arial" w:cs="Arial"/>
      <w:color w:val="0081C6"/>
      <w:kern w:val="28"/>
      <w:sz w:val="55"/>
      <w:szCs w:val="55"/>
      <w:lang w:val="en-AU"/>
    </w:rPr>
  </w:style>
  <w:style w:type="character" w:customStyle="1" w:styleId="TitlepagesubtitleChar">
    <w:name w:val="Title page sub title Char"/>
    <w:basedOn w:val="TitlepageChar"/>
    <w:link w:val="Titlepagesubtitle"/>
    <w:uiPriority w:val="1"/>
    <w:rsid w:val="006D68B1"/>
    <w:rPr>
      <w:rFonts w:ascii="Arial" w:hAnsi="Arial" w:cs="Arial"/>
      <w:color w:val="0081C6"/>
      <w:kern w:val="28"/>
      <w:sz w:val="44"/>
      <w:szCs w:val="44"/>
      <w:lang w:val="en-AU"/>
    </w:rPr>
  </w:style>
  <w:style w:type="table" w:customStyle="1" w:styleId="TableGrid1">
    <w:name w:val="Table Grid1"/>
    <w:basedOn w:val="TableNormal"/>
    <w:next w:val="TableGrid"/>
    <w:uiPriority w:val="59"/>
    <w:rsid w:val="00B76299"/>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6299"/>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B7D"/>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Char">
    <w:name w:val="Tabletitle Char Char"/>
    <w:basedOn w:val="DefaultParagraphFont"/>
    <w:link w:val="Tabletitle0"/>
    <w:locked/>
    <w:rsid w:val="00953891"/>
    <w:rPr>
      <w:rFonts w:ascii="Arial" w:hAnsi="Arial"/>
      <w:b/>
      <w:sz w:val="17"/>
      <w:lang w:val="en-AU"/>
    </w:rPr>
  </w:style>
  <w:style w:type="character" w:customStyle="1" w:styleId="Heading2Char">
    <w:name w:val="Heading 2 Char"/>
    <w:basedOn w:val="DefaultParagraphFont"/>
    <w:link w:val="Heading2"/>
    <w:rsid w:val="00755165"/>
    <w:rPr>
      <w:rFonts w:ascii="Arial" w:hAnsi="Arial" w:cs="Tahoma"/>
      <w:sz w:val="28"/>
      <w:lang w:val="en-AU"/>
    </w:rPr>
  </w:style>
  <w:style w:type="character" w:styleId="CommentReference">
    <w:name w:val="annotation reference"/>
    <w:basedOn w:val="DefaultParagraphFont"/>
    <w:semiHidden/>
    <w:rsid w:val="00865C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455441881">
      <w:bodyDiv w:val="1"/>
      <w:marLeft w:val="0"/>
      <w:marRight w:val="0"/>
      <w:marTop w:val="0"/>
      <w:marBottom w:val="0"/>
      <w:divBdr>
        <w:top w:val="none" w:sz="0" w:space="0" w:color="auto"/>
        <w:left w:val="none" w:sz="0" w:space="0" w:color="auto"/>
        <w:bottom w:val="none" w:sz="0" w:space="0" w:color="auto"/>
        <w:right w:val="none" w:sz="0" w:space="0" w:color="auto"/>
      </w:divBdr>
      <w:divsChild>
        <w:div w:id="356275238">
          <w:marLeft w:val="547"/>
          <w:marRight w:val="0"/>
          <w:marTop w:val="0"/>
          <w:marBottom w:val="0"/>
          <w:divBdr>
            <w:top w:val="none" w:sz="0" w:space="0" w:color="auto"/>
            <w:left w:val="none" w:sz="0" w:space="0" w:color="auto"/>
            <w:bottom w:val="none" w:sz="0" w:space="0" w:color="auto"/>
            <w:right w:val="none" w:sz="0" w:space="0" w:color="auto"/>
          </w:divBdr>
        </w:div>
        <w:div w:id="818182782">
          <w:marLeft w:val="547"/>
          <w:marRight w:val="0"/>
          <w:marTop w:val="0"/>
          <w:marBottom w:val="0"/>
          <w:divBdr>
            <w:top w:val="none" w:sz="0" w:space="0" w:color="auto"/>
            <w:left w:val="none" w:sz="0" w:space="0" w:color="auto"/>
            <w:bottom w:val="none" w:sz="0" w:space="0" w:color="auto"/>
            <w:right w:val="none" w:sz="0" w:space="0" w:color="auto"/>
          </w:divBdr>
        </w:div>
        <w:div w:id="863513904">
          <w:marLeft w:val="547"/>
          <w:marRight w:val="0"/>
          <w:marTop w:val="0"/>
          <w:marBottom w:val="0"/>
          <w:divBdr>
            <w:top w:val="none" w:sz="0" w:space="0" w:color="auto"/>
            <w:left w:val="none" w:sz="0" w:space="0" w:color="auto"/>
            <w:bottom w:val="none" w:sz="0" w:space="0" w:color="auto"/>
            <w:right w:val="none" w:sz="0" w:space="0" w:color="auto"/>
          </w:divBdr>
        </w:div>
      </w:divsChild>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623466575">
      <w:bodyDiv w:val="1"/>
      <w:marLeft w:val="0"/>
      <w:marRight w:val="0"/>
      <w:marTop w:val="0"/>
      <w:marBottom w:val="0"/>
      <w:divBdr>
        <w:top w:val="none" w:sz="0" w:space="0" w:color="auto"/>
        <w:left w:val="none" w:sz="0" w:space="0" w:color="auto"/>
        <w:bottom w:val="none" w:sz="0" w:space="0" w:color="auto"/>
        <w:right w:val="none" w:sz="0" w:space="0" w:color="auto"/>
      </w:divBdr>
      <w:divsChild>
        <w:div w:id="1964726332">
          <w:marLeft w:val="547"/>
          <w:marRight w:val="0"/>
          <w:marTop w:val="0"/>
          <w:marBottom w:val="0"/>
          <w:divBdr>
            <w:top w:val="none" w:sz="0" w:space="0" w:color="auto"/>
            <w:left w:val="none" w:sz="0" w:space="0" w:color="auto"/>
            <w:bottom w:val="none" w:sz="0" w:space="0" w:color="auto"/>
            <w:right w:val="none" w:sz="0" w:space="0" w:color="auto"/>
          </w:divBdr>
        </w:div>
        <w:div w:id="980229366">
          <w:marLeft w:val="547"/>
          <w:marRight w:val="0"/>
          <w:marTop w:val="0"/>
          <w:marBottom w:val="0"/>
          <w:divBdr>
            <w:top w:val="none" w:sz="0" w:space="0" w:color="auto"/>
            <w:left w:val="none" w:sz="0" w:space="0" w:color="auto"/>
            <w:bottom w:val="none" w:sz="0" w:space="0" w:color="auto"/>
            <w:right w:val="none" w:sz="0" w:space="0" w:color="auto"/>
          </w:divBdr>
        </w:div>
        <w:div w:id="2125923306">
          <w:marLeft w:val="547"/>
          <w:marRight w:val="0"/>
          <w:marTop w:val="0"/>
          <w:marBottom w:val="0"/>
          <w:divBdr>
            <w:top w:val="none" w:sz="0" w:space="0" w:color="auto"/>
            <w:left w:val="none" w:sz="0" w:space="0" w:color="auto"/>
            <w:bottom w:val="none" w:sz="0" w:space="0" w:color="auto"/>
            <w:right w:val="none" w:sz="0" w:space="0" w:color="auto"/>
          </w:divBdr>
        </w:div>
      </w:divsChild>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990983921">
      <w:bodyDiv w:val="1"/>
      <w:marLeft w:val="0"/>
      <w:marRight w:val="0"/>
      <w:marTop w:val="0"/>
      <w:marBottom w:val="0"/>
      <w:divBdr>
        <w:top w:val="none" w:sz="0" w:space="0" w:color="auto"/>
        <w:left w:val="none" w:sz="0" w:space="0" w:color="auto"/>
        <w:bottom w:val="none" w:sz="0" w:space="0" w:color="auto"/>
        <w:right w:val="none" w:sz="0" w:space="0" w:color="auto"/>
      </w:divBdr>
      <w:divsChild>
        <w:div w:id="1224833351">
          <w:marLeft w:val="547"/>
          <w:marRight w:val="0"/>
          <w:marTop w:val="0"/>
          <w:marBottom w:val="0"/>
          <w:divBdr>
            <w:top w:val="none" w:sz="0" w:space="0" w:color="auto"/>
            <w:left w:val="none" w:sz="0" w:space="0" w:color="auto"/>
            <w:bottom w:val="none" w:sz="0" w:space="0" w:color="auto"/>
            <w:right w:val="none" w:sz="0" w:space="0" w:color="auto"/>
          </w:divBdr>
        </w:div>
      </w:divsChild>
    </w:div>
    <w:div w:id="1251502155">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394160932">
      <w:bodyDiv w:val="1"/>
      <w:marLeft w:val="0"/>
      <w:marRight w:val="0"/>
      <w:marTop w:val="0"/>
      <w:marBottom w:val="0"/>
      <w:divBdr>
        <w:top w:val="none" w:sz="0" w:space="0" w:color="auto"/>
        <w:left w:val="none" w:sz="0" w:space="0" w:color="auto"/>
        <w:bottom w:val="none" w:sz="0" w:space="0" w:color="auto"/>
        <w:right w:val="none" w:sz="0" w:space="0" w:color="auto"/>
      </w:divBdr>
      <w:divsChild>
        <w:div w:id="1609772087">
          <w:marLeft w:val="547"/>
          <w:marRight w:val="0"/>
          <w:marTop w:val="0"/>
          <w:marBottom w:val="0"/>
          <w:divBdr>
            <w:top w:val="none" w:sz="0" w:space="0" w:color="auto"/>
            <w:left w:val="none" w:sz="0" w:space="0" w:color="auto"/>
            <w:bottom w:val="none" w:sz="0" w:space="0" w:color="auto"/>
            <w:right w:val="none" w:sz="0" w:space="0" w:color="auto"/>
          </w:divBdr>
        </w:div>
      </w:divsChild>
    </w:div>
    <w:div w:id="1663973613">
      <w:bodyDiv w:val="1"/>
      <w:marLeft w:val="0"/>
      <w:marRight w:val="0"/>
      <w:marTop w:val="0"/>
      <w:marBottom w:val="0"/>
      <w:divBdr>
        <w:top w:val="none" w:sz="0" w:space="0" w:color="auto"/>
        <w:left w:val="none" w:sz="0" w:space="0" w:color="auto"/>
        <w:bottom w:val="none" w:sz="0" w:space="0" w:color="auto"/>
        <w:right w:val="none" w:sz="0" w:space="0" w:color="auto"/>
      </w:divBdr>
      <w:divsChild>
        <w:div w:id="243608141">
          <w:marLeft w:val="547"/>
          <w:marRight w:val="0"/>
          <w:marTop w:val="0"/>
          <w:marBottom w:val="0"/>
          <w:divBdr>
            <w:top w:val="none" w:sz="0" w:space="0" w:color="auto"/>
            <w:left w:val="none" w:sz="0" w:space="0" w:color="auto"/>
            <w:bottom w:val="none" w:sz="0" w:space="0" w:color="auto"/>
            <w:right w:val="none" w:sz="0" w:space="0" w:color="auto"/>
          </w:divBdr>
        </w:div>
      </w:divsChild>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2119642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wmf"/><Relationship Id="rId26" Type="http://schemas.openxmlformats.org/officeDocument/2006/relationships/hyperlink" Target="http://www.lsay.edu.au" TargetMode="External"/><Relationship Id="rId39" Type="http://schemas.openxmlformats.org/officeDocument/2006/relationships/diagramColors" Target="diagrams/colors1.xml"/><Relationship Id="rId21" Type="http://schemas.openxmlformats.org/officeDocument/2006/relationships/hyperlink" Target="http://www.lsay.edu.au" TargetMode="External"/><Relationship Id="rId34" Type="http://schemas.openxmlformats.org/officeDocument/2006/relationships/image" Target="media/image12.emf"/><Relationship Id="rId42" Type="http://schemas.openxmlformats.org/officeDocument/2006/relationships/diagramLayout" Target="diagrams/layout2.xml"/><Relationship Id="rId47" Type="http://schemas.openxmlformats.org/officeDocument/2006/relationships/image" Target="media/image15.png"/><Relationship Id="rId50" Type="http://schemas.openxmlformats.org/officeDocument/2006/relationships/image" Target="media/image18.jpeg"/><Relationship Id="rId63" Type="http://schemas.openxmlformats.org/officeDocument/2006/relationships/hyperlink" Target="https://twitter.com/ncve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ncver.edu.au" TargetMode="External"/><Relationship Id="rId29" Type="http://schemas.openxmlformats.org/officeDocument/2006/relationships/footer" Target="footer3.xml"/><Relationship Id="rId41" Type="http://schemas.openxmlformats.org/officeDocument/2006/relationships/diagramData" Target="diagrams/data2.xml"/><Relationship Id="rId54" Type="http://schemas.openxmlformats.org/officeDocument/2006/relationships/hyperlink" Target="https://twitter.com/ncver" TargetMode="External"/><Relationship Id="rId62" Type="http://schemas.openxmlformats.org/officeDocument/2006/relationships/hyperlink" Target="http://www.lsay.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mailto:ncver@ncver.edu.au" TargetMode="External"/><Relationship Id="rId32" Type="http://schemas.openxmlformats.org/officeDocument/2006/relationships/image" Target="media/image10.emf"/><Relationship Id="rId37" Type="http://schemas.openxmlformats.org/officeDocument/2006/relationships/diagramLayout" Target="diagrams/layout1.xml"/><Relationship Id="rId40" Type="http://schemas.microsoft.com/office/2007/relationships/diagramDrawing" Target="diagrams/drawing1.xml"/><Relationship Id="rId45" Type="http://schemas.microsoft.com/office/2007/relationships/diagramDrawing" Target="diagrams/drawing2.xml"/><Relationship Id="rId53" Type="http://schemas.openxmlformats.org/officeDocument/2006/relationships/hyperlink" Target="http://www.lsay.edu.a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0.wmf"/><Relationship Id="rId28" Type="http://schemas.openxmlformats.org/officeDocument/2006/relationships/hyperlink" Target="http://www.voced.edu.au/" TargetMode="External"/><Relationship Id="rId36" Type="http://schemas.openxmlformats.org/officeDocument/2006/relationships/diagramData" Target="diagrams/data1.xml"/><Relationship Id="rId49" Type="http://schemas.openxmlformats.org/officeDocument/2006/relationships/image" Target="media/image17.png"/><Relationship Id="rId61" Type="http://schemas.openxmlformats.org/officeDocument/2006/relationships/hyperlink" Target="mailto:ncver@ncver.edu.au" TargetMode="External"/><Relationship Id="rId10" Type="http://schemas.openxmlformats.org/officeDocument/2006/relationships/image" Target="media/image3.png"/><Relationship Id="rId19" Type="http://schemas.openxmlformats.org/officeDocument/2006/relationships/hyperlink" Target="mailto:ncver@ncver.edu.au" TargetMode="External"/><Relationship Id="rId31" Type="http://schemas.openxmlformats.org/officeDocument/2006/relationships/image" Target="media/image9.emf"/><Relationship Id="rId44" Type="http://schemas.openxmlformats.org/officeDocument/2006/relationships/diagramColors" Target="diagrams/colors2.xml"/><Relationship Id="rId52" Type="http://schemas.openxmlformats.org/officeDocument/2006/relationships/hyperlink" Target="mailto:ncver@ncver.edu.au" TargetMode="External"/><Relationship Id="rId65"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twitter.com/ncver" TargetMode="External"/><Relationship Id="rId27" Type="http://schemas.openxmlformats.org/officeDocument/2006/relationships/hyperlink" Target="https://twitter.com/ncver" TargetMode="External"/><Relationship Id="rId30" Type="http://schemas.openxmlformats.org/officeDocument/2006/relationships/footer" Target="footer4.xml"/><Relationship Id="rId35" Type="http://schemas.openxmlformats.org/officeDocument/2006/relationships/image" Target="media/image13.png"/><Relationship Id="rId43" Type="http://schemas.openxmlformats.org/officeDocument/2006/relationships/diagramQuickStyle" Target="diagrams/quickStyle2.xml"/><Relationship Id="rId48" Type="http://schemas.openxmlformats.org/officeDocument/2006/relationships/image" Target="media/image16.png"/><Relationship Id="rId64"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www.ncver.edu.au" TargetMode="External"/><Relationship Id="rId33" Type="http://schemas.openxmlformats.org/officeDocument/2006/relationships/image" Target="media/image11.emf"/><Relationship Id="rId38" Type="http://schemas.openxmlformats.org/officeDocument/2006/relationships/diagramQuickStyle" Target="diagrams/quickStyle1.xml"/><Relationship Id="rId46" Type="http://schemas.openxmlformats.org/officeDocument/2006/relationships/image" Target="media/image14.emf"/><Relationship Id="rId6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363F94-C86A-47C7-B900-D9579312FE07}" type="doc">
      <dgm:prSet loTypeId="urn:microsoft.com/office/officeart/2005/8/layout/matrix1" loCatId="matrix" qsTypeId="urn:microsoft.com/office/officeart/2005/8/quickstyle/simple3" qsCatId="simple" csTypeId="urn:microsoft.com/office/officeart/2005/8/colors/accent0_1" csCatId="mainScheme" phldr="1"/>
      <dgm:spPr/>
      <dgm:t>
        <a:bodyPr/>
        <a:lstStyle/>
        <a:p>
          <a:endParaRPr lang="en-AU"/>
        </a:p>
      </dgm:t>
    </dgm:pt>
    <dgm:pt modelId="{FB6E6E7C-A1A2-4852-AD9F-ADF71E5ADACB}">
      <dgm:prSet phldrT="[Text]" custT="1"/>
      <dgm:spPr>
        <a:xfrm>
          <a:off x="1649436" y="886923"/>
          <a:ext cx="1413803" cy="591282"/>
        </a:xfrm>
        <a:solidFill>
          <a:schemeClr val="tx1"/>
        </a:solidFill>
        <a:ln w="9525" cap="flat" cmpd="sng" algn="ctr">
          <a:noFill/>
          <a:prstDash val="solid"/>
        </a:ln>
        <a:effectLst/>
        <a:scene3d>
          <a:camera prst="orthographicFront"/>
          <a:lightRig rig="flat" dir="t"/>
        </a:scene3d>
        <a:sp3d prstMaterial="dkEdge">
          <a:bevelT w="8200" h="38100"/>
        </a:sp3d>
      </dgm:spPr>
      <dgm:t>
        <a:bodyPr/>
        <a:lstStyle/>
        <a:p>
          <a:r>
            <a:rPr lang="en-AU" sz="1400" b="1" baseline="0">
              <a:solidFill>
                <a:schemeClr val="bg1"/>
              </a:solidFill>
              <a:latin typeface="Arial" panose="020B0604020202020204" pitchFamily="34" charset="0"/>
              <a:ea typeface="+mn-ea"/>
              <a:cs typeface="Arial" panose="020B0604020202020204" pitchFamily="34" charset="0"/>
            </a:rPr>
            <a:t>ROI</a:t>
          </a:r>
        </a:p>
      </dgm:t>
    </dgm:pt>
    <dgm:pt modelId="{D820897D-74A7-4488-AEA0-674EF87C8D2F}" type="parTrans" cxnId="{62B6C8BE-92E8-4AD1-B6C1-53E3FAEEACB6}">
      <dgm:prSet/>
      <dgm:spPr/>
      <dgm:t>
        <a:bodyPr/>
        <a:lstStyle/>
        <a:p>
          <a:endParaRPr lang="en-AU"/>
        </a:p>
      </dgm:t>
    </dgm:pt>
    <dgm:pt modelId="{5603B890-F091-426D-926C-6663B0CDE17F}" type="sibTrans" cxnId="{62B6C8BE-92E8-4AD1-B6C1-53E3FAEEACB6}">
      <dgm:prSet/>
      <dgm:spPr/>
      <dgm:t>
        <a:bodyPr/>
        <a:lstStyle/>
        <a:p>
          <a:endParaRPr lang="en-AU"/>
        </a:p>
      </dgm:t>
    </dgm:pt>
    <dgm:pt modelId="{3D429930-C122-49E8-B76C-B527FEC124BE}">
      <dgm:prSet phldrT="[Text]" custT="1"/>
      <dgm:spPr>
        <a:solidFill>
          <a:schemeClr val="bg1">
            <a:lumMod val="75000"/>
          </a:schemeClr>
        </a:solidFill>
        <a:ln>
          <a:noFill/>
        </a:ln>
        <a:effectLst/>
        <a:scene3d>
          <a:camera prst="orthographicFront"/>
          <a:lightRig rig="flat" dir="t"/>
        </a:scene3d>
        <a:sp3d prstMaterial="dkEdge"/>
      </dgm:spPr>
      <dgm:t>
        <a:bodyPr/>
        <a:lstStyle/>
        <a:p>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Context</a:t>
          </a:r>
        </a:p>
        <a:p>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Scope</a:t>
          </a:r>
        </a:p>
        <a:p>
          <a:r>
            <a:rPr lang="en-AU"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Purpose</a:t>
          </a:r>
        </a:p>
      </dgm:t>
    </dgm:pt>
    <dgm:pt modelId="{82A8D298-52C1-49F0-B118-E985E6D8096D}" type="parTrans" cxnId="{D1A394CF-CEE8-4459-B42F-6D7D7BE5852E}">
      <dgm:prSet/>
      <dgm:spPr/>
      <dgm:t>
        <a:bodyPr/>
        <a:lstStyle/>
        <a:p>
          <a:endParaRPr lang="en-AU"/>
        </a:p>
      </dgm:t>
    </dgm:pt>
    <dgm:pt modelId="{2832A64F-58BF-4906-B748-9E202015A684}" type="sibTrans" cxnId="{D1A394CF-CEE8-4459-B42F-6D7D7BE5852E}">
      <dgm:prSet/>
      <dgm:spPr/>
      <dgm:t>
        <a:bodyPr/>
        <a:lstStyle/>
        <a:p>
          <a:endParaRPr lang="en-AU"/>
        </a:p>
      </dgm:t>
    </dgm:pt>
    <dgm:pt modelId="{E5D7A359-2A98-469D-B0BD-6BD02E23E444}">
      <dgm:prSet phldrT="[Text]" custT="1"/>
      <dgm:spPr>
        <a:solidFill>
          <a:srgbClr val="E0B4EA"/>
        </a:solidFill>
        <a:ln>
          <a:noFill/>
        </a:ln>
        <a:effectLst/>
        <a:scene3d>
          <a:camera prst="orthographicFront"/>
          <a:lightRig rig="flat" dir="t"/>
        </a:scene3d>
        <a:sp3d prstMaterial="dkEdge"/>
      </dgm:spPr>
      <dgm:t>
        <a:bodyPr/>
        <a:lstStyle/>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Guiding Principles</a:t>
          </a:r>
        </a:p>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ROI Model</a:t>
          </a:r>
        </a:p>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Indicators</a:t>
          </a:r>
        </a:p>
      </dgm:t>
    </dgm:pt>
    <dgm:pt modelId="{8FBEE4DA-EA02-4C1B-9257-585299EC5EF7}" type="parTrans" cxnId="{4174CA5F-72A4-42B0-A2B1-5208D81B2517}">
      <dgm:prSet/>
      <dgm:spPr/>
      <dgm:t>
        <a:bodyPr/>
        <a:lstStyle/>
        <a:p>
          <a:endParaRPr lang="en-AU"/>
        </a:p>
      </dgm:t>
    </dgm:pt>
    <dgm:pt modelId="{2698F37C-4026-40BC-A5BB-1E1DB9B7953E}" type="sibTrans" cxnId="{4174CA5F-72A4-42B0-A2B1-5208D81B2517}">
      <dgm:prSet/>
      <dgm:spPr/>
      <dgm:t>
        <a:bodyPr/>
        <a:lstStyle/>
        <a:p>
          <a:endParaRPr lang="en-AU"/>
        </a:p>
      </dgm:t>
    </dgm:pt>
    <dgm:pt modelId="{E1904B6A-DD51-4DEF-880D-61452276C347}">
      <dgm:prSet phldrT="[Text]" custT="1"/>
      <dgm:spPr>
        <a:solidFill>
          <a:srgbClr val="C4E7BF"/>
        </a:solidFill>
        <a:ln>
          <a:noFill/>
        </a:ln>
        <a:effectLst/>
        <a:scene3d>
          <a:camera prst="orthographicFront"/>
          <a:lightRig rig="flat" dir="t"/>
        </a:scene3d>
        <a:sp3d prstMaterial="dkEdge"/>
      </dgm:spPr>
      <dgm:t>
        <a:bodyPr/>
        <a:lstStyle/>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Costs</a:t>
          </a:r>
        </a:p>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Benefits</a:t>
          </a:r>
        </a:p>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Impact factors</a:t>
          </a:r>
        </a:p>
      </dgm:t>
    </dgm:pt>
    <dgm:pt modelId="{C2DF09D4-DFEF-4BFC-BB6D-79283D5C1343}" type="parTrans" cxnId="{6449551B-6900-4774-959B-CD3CA972C2B4}">
      <dgm:prSet/>
      <dgm:spPr/>
      <dgm:t>
        <a:bodyPr/>
        <a:lstStyle/>
        <a:p>
          <a:endParaRPr lang="en-AU"/>
        </a:p>
      </dgm:t>
    </dgm:pt>
    <dgm:pt modelId="{57C5DADC-968F-4B84-8B44-9EAF7A610271}" type="sibTrans" cxnId="{6449551B-6900-4774-959B-CD3CA972C2B4}">
      <dgm:prSet/>
      <dgm:spPr/>
      <dgm:t>
        <a:bodyPr/>
        <a:lstStyle/>
        <a:p>
          <a:endParaRPr lang="en-AU"/>
        </a:p>
      </dgm:t>
    </dgm:pt>
    <dgm:pt modelId="{250FF7A9-8A62-486E-8592-E0F30399CCF1}">
      <dgm:prSet phldrT="[Text]" custT="1"/>
      <dgm:spPr>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3175">
          <a:solidFill>
            <a:schemeClr val="tx1">
              <a:alpha val="23000"/>
            </a:schemeClr>
          </a:solidFill>
        </a:ln>
        <a:effectLst/>
        <a:scene3d>
          <a:camera prst="orthographicFront"/>
          <a:lightRig rig="flat" dir="t">
            <a:rot lat="0" lon="0" rev="600000"/>
          </a:lightRig>
        </a:scene3d>
        <a:sp3d>
          <a:contourClr>
            <a:schemeClr val="bg1">
              <a:lumMod val="95000"/>
            </a:schemeClr>
          </a:contourClr>
        </a:sp3d>
      </dgm:spPr>
      <dgm:t>
        <a:bodyPr/>
        <a:lstStyle/>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collection</a:t>
          </a:r>
        </a:p>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validation</a:t>
          </a:r>
        </a:p>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conversion</a:t>
          </a:r>
        </a:p>
        <a:p>
          <a:r>
            <a:rPr lang="en-AU" sz="10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ROI calculation</a:t>
          </a:r>
        </a:p>
      </dgm:t>
    </dgm:pt>
    <dgm:pt modelId="{A4B99AF9-AA32-4739-9458-78583ED99007}" type="parTrans" cxnId="{3437DADE-EB45-4465-AD36-BF1A23503A8B}">
      <dgm:prSet/>
      <dgm:spPr/>
      <dgm:t>
        <a:bodyPr/>
        <a:lstStyle/>
        <a:p>
          <a:endParaRPr lang="en-AU"/>
        </a:p>
      </dgm:t>
    </dgm:pt>
    <dgm:pt modelId="{F4E17E98-E98A-44EA-8560-65E35E30E692}" type="sibTrans" cxnId="{3437DADE-EB45-4465-AD36-BF1A23503A8B}">
      <dgm:prSet/>
      <dgm:spPr/>
      <dgm:t>
        <a:bodyPr/>
        <a:lstStyle/>
        <a:p>
          <a:endParaRPr lang="en-AU"/>
        </a:p>
      </dgm:t>
    </dgm:pt>
    <dgm:pt modelId="{0AC28CEB-E552-4B35-A9C7-B5ED8E58DAA2}" type="pres">
      <dgm:prSet presAssocID="{79363F94-C86A-47C7-B900-D9579312FE07}" presName="diagram" presStyleCnt="0">
        <dgm:presLayoutVars>
          <dgm:chMax val="1"/>
          <dgm:dir/>
          <dgm:animLvl val="ctr"/>
          <dgm:resizeHandles val="exact"/>
        </dgm:presLayoutVars>
      </dgm:prSet>
      <dgm:spPr/>
      <dgm:t>
        <a:bodyPr/>
        <a:lstStyle/>
        <a:p>
          <a:endParaRPr lang="en-AU"/>
        </a:p>
      </dgm:t>
    </dgm:pt>
    <dgm:pt modelId="{612F075B-4DE7-479B-9C6D-4133C6509E94}" type="pres">
      <dgm:prSet presAssocID="{79363F94-C86A-47C7-B900-D9579312FE07}" presName="matrix" presStyleCnt="0"/>
      <dgm:spPr/>
    </dgm:pt>
    <dgm:pt modelId="{426D10E9-5DA7-4929-9D36-94DDFA32654E}" type="pres">
      <dgm:prSet presAssocID="{79363F94-C86A-47C7-B900-D9579312FE07}" presName="tile1" presStyleLbl="node1" presStyleIdx="0" presStyleCnt="4" custLinFactNeighborX="-10914" custLinFactNeighborY="-6444"/>
      <dgm:spPr>
        <a:xfrm rot="16200000">
          <a:off x="586886" y="-586886"/>
          <a:ext cx="1182564" cy="2356338"/>
        </a:xfrm>
        <a:prstGeom prst="round1Rect">
          <a:avLst/>
        </a:prstGeom>
      </dgm:spPr>
      <dgm:t>
        <a:bodyPr/>
        <a:lstStyle/>
        <a:p>
          <a:endParaRPr lang="en-AU"/>
        </a:p>
      </dgm:t>
    </dgm:pt>
    <dgm:pt modelId="{CA5EAAB6-66C6-4CD4-9328-F47B63E31730}" type="pres">
      <dgm:prSet presAssocID="{79363F94-C86A-47C7-B900-D9579312FE07}" presName="tile1text" presStyleLbl="node1" presStyleIdx="0" presStyleCnt="4">
        <dgm:presLayoutVars>
          <dgm:chMax val="0"/>
          <dgm:chPref val="0"/>
          <dgm:bulletEnabled val="1"/>
        </dgm:presLayoutVars>
      </dgm:prSet>
      <dgm:spPr/>
      <dgm:t>
        <a:bodyPr/>
        <a:lstStyle/>
        <a:p>
          <a:endParaRPr lang="en-AU"/>
        </a:p>
      </dgm:t>
    </dgm:pt>
    <dgm:pt modelId="{B701C995-C5F6-4A92-AF7D-6F0551831426}" type="pres">
      <dgm:prSet presAssocID="{79363F94-C86A-47C7-B900-D9579312FE07}" presName="tile2" presStyleLbl="node1" presStyleIdx="1" presStyleCnt="4"/>
      <dgm:spPr>
        <a:xfrm>
          <a:off x="2356338" y="0"/>
          <a:ext cx="2356338" cy="1182564"/>
        </a:xfrm>
        <a:prstGeom prst="round1Rect">
          <a:avLst/>
        </a:prstGeom>
      </dgm:spPr>
      <dgm:t>
        <a:bodyPr/>
        <a:lstStyle/>
        <a:p>
          <a:endParaRPr lang="en-AU"/>
        </a:p>
      </dgm:t>
    </dgm:pt>
    <dgm:pt modelId="{76370093-778C-452E-9068-9512A8A43EAE}" type="pres">
      <dgm:prSet presAssocID="{79363F94-C86A-47C7-B900-D9579312FE07}" presName="tile2text" presStyleLbl="node1" presStyleIdx="1" presStyleCnt="4">
        <dgm:presLayoutVars>
          <dgm:chMax val="0"/>
          <dgm:chPref val="0"/>
          <dgm:bulletEnabled val="1"/>
        </dgm:presLayoutVars>
      </dgm:prSet>
      <dgm:spPr/>
      <dgm:t>
        <a:bodyPr/>
        <a:lstStyle/>
        <a:p>
          <a:endParaRPr lang="en-AU"/>
        </a:p>
      </dgm:t>
    </dgm:pt>
    <dgm:pt modelId="{15F7B5A8-1419-4CBF-8919-E1E2F1174CF1}" type="pres">
      <dgm:prSet presAssocID="{79363F94-C86A-47C7-B900-D9579312FE07}" presName="tile3" presStyleLbl="node1" presStyleIdx="2" presStyleCnt="4"/>
      <dgm:spPr>
        <a:xfrm rot="10800000">
          <a:off x="0" y="1182564"/>
          <a:ext cx="2356338" cy="1182564"/>
        </a:xfrm>
        <a:prstGeom prst="round1Rect">
          <a:avLst/>
        </a:prstGeom>
      </dgm:spPr>
      <dgm:t>
        <a:bodyPr/>
        <a:lstStyle/>
        <a:p>
          <a:endParaRPr lang="en-AU"/>
        </a:p>
      </dgm:t>
    </dgm:pt>
    <dgm:pt modelId="{91FFC5E3-1773-4C0C-97A0-25C11A0E6498}" type="pres">
      <dgm:prSet presAssocID="{79363F94-C86A-47C7-B900-D9579312FE07}" presName="tile3text" presStyleLbl="node1" presStyleIdx="2" presStyleCnt="4">
        <dgm:presLayoutVars>
          <dgm:chMax val="0"/>
          <dgm:chPref val="0"/>
          <dgm:bulletEnabled val="1"/>
        </dgm:presLayoutVars>
      </dgm:prSet>
      <dgm:spPr/>
      <dgm:t>
        <a:bodyPr/>
        <a:lstStyle/>
        <a:p>
          <a:endParaRPr lang="en-AU"/>
        </a:p>
      </dgm:t>
    </dgm:pt>
    <dgm:pt modelId="{AAB55802-BED8-4BE3-A484-C6A02B0D3D83}" type="pres">
      <dgm:prSet presAssocID="{79363F94-C86A-47C7-B900-D9579312FE07}" presName="tile4" presStyleLbl="node1" presStyleIdx="3" presStyleCnt="4"/>
      <dgm:spPr>
        <a:xfrm rot="5400000">
          <a:off x="2943225" y="595678"/>
          <a:ext cx="1182564" cy="2356338"/>
        </a:xfrm>
        <a:prstGeom prst="round1Rect">
          <a:avLst/>
        </a:prstGeom>
      </dgm:spPr>
      <dgm:t>
        <a:bodyPr/>
        <a:lstStyle/>
        <a:p>
          <a:endParaRPr lang="en-AU"/>
        </a:p>
      </dgm:t>
    </dgm:pt>
    <dgm:pt modelId="{576A4592-8C45-4A4B-B5FE-7740D5C46779}" type="pres">
      <dgm:prSet presAssocID="{79363F94-C86A-47C7-B900-D9579312FE07}" presName="tile4text" presStyleLbl="node1" presStyleIdx="3" presStyleCnt="4">
        <dgm:presLayoutVars>
          <dgm:chMax val="0"/>
          <dgm:chPref val="0"/>
          <dgm:bulletEnabled val="1"/>
        </dgm:presLayoutVars>
      </dgm:prSet>
      <dgm:spPr/>
      <dgm:t>
        <a:bodyPr/>
        <a:lstStyle/>
        <a:p>
          <a:endParaRPr lang="en-AU"/>
        </a:p>
      </dgm:t>
    </dgm:pt>
    <dgm:pt modelId="{F3AD30BD-275B-4071-BE9F-49F618867317}" type="pres">
      <dgm:prSet presAssocID="{79363F94-C86A-47C7-B900-D9579312FE07}" presName="centerTile" presStyleLbl="fgShp" presStyleIdx="0" presStyleCnt="1" custScaleX="160865" custLinFactNeighborY="-5307">
        <dgm:presLayoutVars>
          <dgm:chMax val="0"/>
          <dgm:chPref val="0"/>
        </dgm:presLayoutVars>
      </dgm:prSet>
      <dgm:spPr>
        <a:prstGeom prst="roundRect">
          <a:avLst/>
        </a:prstGeom>
      </dgm:spPr>
      <dgm:t>
        <a:bodyPr/>
        <a:lstStyle/>
        <a:p>
          <a:endParaRPr lang="en-AU"/>
        </a:p>
      </dgm:t>
    </dgm:pt>
  </dgm:ptLst>
  <dgm:cxnLst>
    <dgm:cxn modelId="{D1A394CF-CEE8-4459-B42F-6D7D7BE5852E}" srcId="{FB6E6E7C-A1A2-4852-AD9F-ADF71E5ADACB}" destId="{3D429930-C122-49E8-B76C-B527FEC124BE}" srcOrd="0" destOrd="0" parTransId="{82A8D298-52C1-49F0-B118-E985E6D8096D}" sibTransId="{2832A64F-58BF-4906-B748-9E202015A684}"/>
    <dgm:cxn modelId="{34708929-93D0-4608-9710-156653224575}" type="presOf" srcId="{E1904B6A-DD51-4DEF-880D-61452276C347}" destId="{15F7B5A8-1419-4CBF-8919-E1E2F1174CF1}" srcOrd="0" destOrd="0" presId="urn:microsoft.com/office/officeart/2005/8/layout/matrix1"/>
    <dgm:cxn modelId="{AB989D38-6A85-4643-9403-1D55AAFC1EAB}" type="presOf" srcId="{E5D7A359-2A98-469D-B0BD-6BD02E23E444}" destId="{76370093-778C-452E-9068-9512A8A43EAE}" srcOrd="1" destOrd="0" presId="urn:microsoft.com/office/officeart/2005/8/layout/matrix1"/>
    <dgm:cxn modelId="{135BDB70-B0D4-4C3F-BF4B-15A81EE82510}" type="presOf" srcId="{250FF7A9-8A62-486E-8592-E0F30399CCF1}" destId="{AAB55802-BED8-4BE3-A484-C6A02B0D3D83}" srcOrd="0" destOrd="0" presId="urn:microsoft.com/office/officeart/2005/8/layout/matrix1"/>
    <dgm:cxn modelId="{3437DADE-EB45-4465-AD36-BF1A23503A8B}" srcId="{FB6E6E7C-A1A2-4852-AD9F-ADF71E5ADACB}" destId="{250FF7A9-8A62-486E-8592-E0F30399CCF1}" srcOrd="3" destOrd="0" parTransId="{A4B99AF9-AA32-4739-9458-78583ED99007}" sibTransId="{F4E17E98-E98A-44EA-8560-65E35E30E692}"/>
    <dgm:cxn modelId="{D5370C42-5726-40F0-9BF6-F217D4EE9CF8}" type="presOf" srcId="{3D429930-C122-49E8-B76C-B527FEC124BE}" destId="{426D10E9-5DA7-4929-9D36-94DDFA32654E}" srcOrd="0" destOrd="0" presId="urn:microsoft.com/office/officeart/2005/8/layout/matrix1"/>
    <dgm:cxn modelId="{4174CA5F-72A4-42B0-A2B1-5208D81B2517}" srcId="{FB6E6E7C-A1A2-4852-AD9F-ADF71E5ADACB}" destId="{E5D7A359-2A98-469D-B0BD-6BD02E23E444}" srcOrd="1" destOrd="0" parTransId="{8FBEE4DA-EA02-4C1B-9257-585299EC5EF7}" sibTransId="{2698F37C-4026-40BC-A5BB-1E1DB9B7953E}"/>
    <dgm:cxn modelId="{B2909FF3-5AAD-4885-99BB-117B3B762C4E}" type="presOf" srcId="{79363F94-C86A-47C7-B900-D9579312FE07}" destId="{0AC28CEB-E552-4B35-A9C7-B5ED8E58DAA2}" srcOrd="0" destOrd="0" presId="urn:microsoft.com/office/officeart/2005/8/layout/matrix1"/>
    <dgm:cxn modelId="{E15A10FC-E212-4C48-B449-74DCDC2BCD61}" type="presOf" srcId="{250FF7A9-8A62-486E-8592-E0F30399CCF1}" destId="{576A4592-8C45-4A4B-B5FE-7740D5C46779}" srcOrd="1" destOrd="0" presId="urn:microsoft.com/office/officeart/2005/8/layout/matrix1"/>
    <dgm:cxn modelId="{FF718D5D-2DD2-4AE9-9FF9-CEF6DAE3384E}" type="presOf" srcId="{E1904B6A-DD51-4DEF-880D-61452276C347}" destId="{91FFC5E3-1773-4C0C-97A0-25C11A0E6498}" srcOrd="1" destOrd="0" presId="urn:microsoft.com/office/officeart/2005/8/layout/matrix1"/>
    <dgm:cxn modelId="{5BC2B4FF-EB44-4007-BF4D-DA335CB51856}" type="presOf" srcId="{E5D7A359-2A98-469D-B0BD-6BD02E23E444}" destId="{B701C995-C5F6-4A92-AF7D-6F0551831426}" srcOrd="0" destOrd="0" presId="urn:microsoft.com/office/officeart/2005/8/layout/matrix1"/>
    <dgm:cxn modelId="{195FD1E4-94E1-4487-97CB-76AE44D9897B}" type="presOf" srcId="{FB6E6E7C-A1A2-4852-AD9F-ADF71E5ADACB}" destId="{F3AD30BD-275B-4071-BE9F-49F618867317}" srcOrd="0" destOrd="0" presId="urn:microsoft.com/office/officeart/2005/8/layout/matrix1"/>
    <dgm:cxn modelId="{62B6C8BE-92E8-4AD1-B6C1-53E3FAEEACB6}" srcId="{79363F94-C86A-47C7-B900-D9579312FE07}" destId="{FB6E6E7C-A1A2-4852-AD9F-ADF71E5ADACB}" srcOrd="0" destOrd="0" parTransId="{D820897D-74A7-4488-AEA0-674EF87C8D2F}" sibTransId="{5603B890-F091-426D-926C-6663B0CDE17F}"/>
    <dgm:cxn modelId="{6449551B-6900-4774-959B-CD3CA972C2B4}" srcId="{FB6E6E7C-A1A2-4852-AD9F-ADF71E5ADACB}" destId="{E1904B6A-DD51-4DEF-880D-61452276C347}" srcOrd="2" destOrd="0" parTransId="{C2DF09D4-DFEF-4BFC-BB6D-79283D5C1343}" sibTransId="{57C5DADC-968F-4B84-8B44-9EAF7A610271}"/>
    <dgm:cxn modelId="{1356EB66-248C-44EF-96B6-CF34775DEAEE}" type="presOf" srcId="{3D429930-C122-49E8-B76C-B527FEC124BE}" destId="{CA5EAAB6-66C6-4CD4-9328-F47B63E31730}" srcOrd="1" destOrd="0" presId="urn:microsoft.com/office/officeart/2005/8/layout/matrix1"/>
    <dgm:cxn modelId="{B674A744-1A63-4FAA-844A-AE45890EE85C}" type="presParOf" srcId="{0AC28CEB-E552-4B35-A9C7-B5ED8E58DAA2}" destId="{612F075B-4DE7-479B-9C6D-4133C6509E94}" srcOrd="0" destOrd="0" presId="urn:microsoft.com/office/officeart/2005/8/layout/matrix1"/>
    <dgm:cxn modelId="{C52B71CB-1052-4D95-8278-43D1D24113FA}" type="presParOf" srcId="{612F075B-4DE7-479B-9C6D-4133C6509E94}" destId="{426D10E9-5DA7-4929-9D36-94DDFA32654E}" srcOrd="0" destOrd="0" presId="urn:microsoft.com/office/officeart/2005/8/layout/matrix1"/>
    <dgm:cxn modelId="{C5262A9A-3806-4697-A91B-4F83B07165D5}" type="presParOf" srcId="{612F075B-4DE7-479B-9C6D-4133C6509E94}" destId="{CA5EAAB6-66C6-4CD4-9328-F47B63E31730}" srcOrd="1" destOrd="0" presId="urn:microsoft.com/office/officeart/2005/8/layout/matrix1"/>
    <dgm:cxn modelId="{5C56E45F-40E7-4014-8DF0-77781676A25A}" type="presParOf" srcId="{612F075B-4DE7-479B-9C6D-4133C6509E94}" destId="{B701C995-C5F6-4A92-AF7D-6F0551831426}" srcOrd="2" destOrd="0" presId="urn:microsoft.com/office/officeart/2005/8/layout/matrix1"/>
    <dgm:cxn modelId="{6E79E20A-F49D-4908-BD6B-BC45013D6B2D}" type="presParOf" srcId="{612F075B-4DE7-479B-9C6D-4133C6509E94}" destId="{76370093-778C-452E-9068-9512A8A43EAE}" srcOrd="3" destOrd="0" presId="urn:microsoft.com/office/officeart/2005/8/layout/matrix1"/>
    <dgm:cxn modelId="{E8ED0B95-1FEF-45F9-9B52-C379BFD34D64}" type="presParOf" srcId="{612F075B-4DE7-479B-9C6D-4133C6509E94}" destId="{15F7B5A8-1419-4CBF-8919-E1E2F1174CF1}" srcOrd="4" destOrd="0" presId="urn:microsoft.com/office/officeart/2005/8/layout/matrix1"/>
    <dgm:cxn modelId="{B0DF9151-36A9-4E73-9254-525943D3760F}" type="presParOf" srcId="{612F075B-4DE7-479B-9C6D-4133C6509E94}" destId="{91FFC5E3-1773-4C0C-97A0-25C11A0E6498}" srcOrd="5" destOrd="0" presId="urn:microsoft.com/office/officeart/2005/8/layout/matrix1"/>
    <dgm:cxn modelId="{EA873DE6-0C1C-4788-B84F-78E534F7B27F}" type="presParOf" srcId="{612F075B-4DE7-479B-9C6D-4133C6509E94}" destId="{AAB55802-BED8-4BE3-A484-C6A02B0D3D83}" srcOrd="6" destOrd="0" presId="urn:microsoft.com/office/officeart/2005/8/layout/matrix1"/>
    <dgm:cxn modelId="{63A5ABC8-1B5B-4E7D-A7C9-678493848D62}" type="presParOf" srcId="{612F075B-4DE7-479B-9C6D-4133C6509E94}" destId="{576A4592-8C45-4A4B-B5FE-7740D5C46779}" srcOrd="7" destOrd="0" presId="urn:microsoft.com/office/officeart/2005/8/layout/matrix1"/>
    <dgm:cxn modelId="{C4CD1631-2045-46CA-B7DF-DB2BAD8D3AF6}" type="presParOf" srcId="{0AC28CEB-E552-4B35-A9C7-B5ED8E58DAA2}" destId="{F3AD30BD-275B-4071-BE9F-49F618867317}" srcOrd="1" destOrd="0" presId="urn:microsoft.com/office/officeart/2005/8/layout/matrix1"/>
  </dgm:cxnLst>
  <dgm:bg>
    <a:effect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8B8594-4007-49BE-AF4E-31EF0F33EAA5}" type="doc">
      <dgm:prSet loTypeId="urn:microsoft.com/office/officeart/2005/8/layout/process2" loCatId="process" qsTypeId="urn:microsoft.com/office/officeart/2005/8/quickstyle/simple1" qsCatId="simple" csTypeId="urn:microsoft.com/office/officeart/2005/8/colors/accent0_1" csCatId="mainScheme" phldr="1"/>
      <dgm:spPr/>
      <dgm:t>
        <a:bodyPr/>
        <a:lstStyle/>
        <a:p>
          <a:endParaRPr lang="en-AU"/>
        </a:p>
      </dgm:t>
    </dgm:pt>
    <dgm:pt modelId="{92F9C8D9-58F8-4843-9618-D2E4D7C86AE1}">
      <dgm:prSet phldrT="[Text]" custT="1"/>
      <dgm:spPr>
        <a:xfrm>
          <a:off x="809787" y="809327"/>
          <a:ext cx="3866825" cy="532623"/>
        </a:xfrm>
        <a:solidFill>
          <a:srgbClr val="825871"/>
        </a:solidFill>
        <a:ln w="25400" cap="flat" cmpd="sng" algn="ctr">
          <a:solidFill>
            <a:srgbClr val="825871"/>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Collect data sources</a:t>
          </a:r>
        </a:p>
      </dgm:t>
    </dgm:pt>
    <dgm:pt modelId="{9AA0388C-736B-49AA-BA22-69AA22D14496}" type="parTrans" cxnId="{9B86FA9A-8E45-43D0-B07B-8B6FDE9F20FD}">
      <dgm:prSet/>
      <dgm:spPr/>
      <dgm:t>
        <a:bodyPr/>
        <a:lstStyle/>
        <a:p>
          <a:endParaRPr lang="en-AU"/>
        </a:p>
      </dgm:t>
    </dgm:pt>
    <dgm:pt modelId="{2770C96A-F112-4B42-8628-3F89E4460F1C}" type="sibTrans" cxnId="{9B86FA9A-8E45-43D0-B07B-8B6FDE9F20FD}">
      <dgm:prSet/>
      <dgm:spPr>
        <a:xfrm rot="5400000">
          <a:off x="2643333" y="1355266"/>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4970F2E2-7A5C-4E45-A22E-7E74B2F1BD7F}">
      <dgm:prSet phldrT="[Text]" custT="1"/>
      <dgm:spPr>
        <a:xfrm>
          <a:off x="820652" y="1608262"/>
          <a:ext cx="3845094" cy="532623"/>
        </a:xfrm>
        <a:solidFill>
          <a:srgbClr val="0081C6"/>
        </a:solidFill>
        <a:ln w="25400" cap="flat" cmpd="sng" algn="ctr">
          <a:solidFill>
            <a:srgbClr val="0081C6"/>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Identify training costs</a:t>
          </a:r>
        </a:p>
      </dgm:t>
    </dgm:pt>
    <dgm:pt modelId="{0F21DD51-694F-47B7-8833-6014592587D6}" type="parTrans" cxnId="{50A767A4-698B-480F-9392-AE8202418178}">
      <dgm:prSet/>
      <dgm:spPr/>
      <dgm:t>
        <a:bodyPr/>
        <a:lstStyle/>
        <a:p>
          <a:endParaRPr lang="en-AU"/>
        </a:p>
      </dgm:t>
    </dgm:pt>
    <dgm:pt modelId="{4F0CD333-4AC3-4BCA-9367-CB4E063FEAEB}" type="sibTrans" cxnId="{50A767A4-698B-480F-9392-AE8202418178}">
      <dgm:prSet/>
      <dgm:spPr>
        <a:xfrm rot="5400000">
          <a:off x="2643333" y="2154201"/>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4B5CF408-6B57-4C8F-A939-25E3E08DC216}">
      <dgm:prSet phldrT="[Text]" custT="1"/>
      <dgm:spPr>
        <a:xfrm>
          <a:off x="810564" y="2407197"/>
          <a:ext cx="3865270" cy="532623"/>
        </a:xfrm>
        <a:solidFill>
          <a:srgbClr val="339966"/>
        </a:solidFill>
        <a:ln w="25400" cap="flat" cmpd="sng" algn="ctr">
          <a:solidFill>
            <a:srgbClr val="339966"/>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Identify benefits to stakeholders</a:t>
          </a:r>
        </a:p>
      </dgm:t>
    </dgm:pt>
    <dgm:pt modelId="{38ADF0F1-A1ED-4618-8FCD-9033580EB30C}" type="parTrans" cxnId="{57DA9C29-CB51-4DCE-9190-033ACA52FF32}">
      <dgm:prSet/>
      <dgm:spPr/>
      <dgm:t>
        <a:bodyPr/>
        <a:lstStyle/>
        <a:p>
          <a:endParaRPr lang="en-AU"/>
        </a:p>
      </dgm:t>
    </dgm:pt>
    <dgm:pt modelId="{9DE65B6C-D710-4107-855D-212169C29ABD}" type="sibTrans" cxnId="{57DA9C29-CB51-4DCE-9190-033ACA52FF32}">
      <dgm:prSet/>
      <dgm:spPr>
        <a:xfrm rot="5400000">
          <a:off x="2643333" y="2953136"/>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DDC167FD-B423-43B7-BC47-68D7D1D53BE9}">
      <dgm:prSet phldrT="[Text]" custT="1"/>
      <dgm:spPr>
        <a:xfrm>
          <a:off x="810564" y="3206133"/>
          <a:ext cx="3865270" cy="532623"/>
        </a:xfrm>
        <a:solidFill>
          <a:srgbClr val="825871"/>
        </a:solidFill>
        <a:ln w="25400" cap="flat" cmpd="sng" algn="ctr">
          <a:solidFill>
            <a:srgbClr val="825871"/>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Isolate the net benefit of training</a:t>
          </a:r>
        </a:p>
      </dgm:t>
    </dgm:pt>
    <dgm:pt modelId="{4E71AF17-4977-4346-BBCC-71A8A96A0355}" type="parTrans" cxnId="{EB865EA1-9B0F-44A6-A17E-41532C7BF3C0}">
      <dgm:prSet/>
      <dgm:spPr/>
      <dgm:t>
        <a:bodyPr/>
        <a:lstStyle/>
        <a:p>
          <a:endParaRPr lang="en-AU"/>
        </a:p>
      </dgm:t>
    </dgm:pt>
    <dgm:pt modelId="{7FEACBA0-D0A7-4535-AD7D-A1A7DBF73318}" type="sibTrans" cxnId="{EB865EA1-9B0F-44A6-A17E-41532C7BF3C0}">
      <dgm:prSet/>
      <dgm:spPr>
        <a:xfrm rot="5400000">
          <a:off x="2643333" y="3752072"/>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F701B6A3-6DD1-4FD8-B98C-F5333634A10B}">
      <dgm:prSet phldrT="[Text]" custT="1"/>
      <dgm:spPr>
        <a:xfrm>
          <a:off x="838197" y="4005068"/>
          <a:ext cx="3810005" cy="532623"/>
        </a:xfrm>
        <a:solidFill>
          <a:srgbClr val="0081C6"/>
        </a:solidFill>
        <a:ln w="25400" cap="flat" cmpd="sng" algn="ctr">
          <a:solidFill>
            <a:srgbClr val="0081C6"/>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Convert costs/benefits to hard data - monetise where possible/required</a:t>
          </a:r>
        </a:p>
      </dgm:t>
    </dgm:pt>
    <dgm:pt modelId="{CF109C85-5D28-4D53-83AD-7E361360028C}" type="parTrans" cxnId="{5E85E5C9-B574-4031-9B2F-1DF84465D14A}">
      <dgm:prSet/>
      <dgm:spPr/>
      <dgm:t>
        <a:bodyPr/>
        <a:lstStyle/>
        <a:p>
          <a:endParaRPr lang="en-AU"/>
        </a:p>
      </dgm:t>
    </dgm:pt>
    <dgm:pt modelId="{43B64570-DA60-4416-B085-6538E819D3C6}" type="sibTrans" cxnId="{5E85E5C9-B574-4031-9B2F-1DF84465D14A}">
      <dgm:prSet/>
      <dgm:spPr>
        <a:xfrm rot="5400000">
          <a:off x="2643333" y="4551007"/>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6925BC51-A39E-4BC5-A2F1-5324E691809D}">
      <dgm:prSet phldrT="[Text]" custT="1"/>
      <dgm:spPr>
        <a:xfrm>
          <a:off x="866777" y="4804003"/>
          <a:ext cx="3752844" cy="532623"/>
        </a:xfrm>
        <a:solidFill>
          <a:srgbClr val="339966"/>
        </a:solidFill>
        <a:ln w="25400" cap="flat" cmpd="sng" algn="ctr">
          <a:solidFill>
            <a:srgbClr val="339966"/>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Validate data</a:t>
          </a:r>
        </a:p>
      </dgm:t>
    </dgm:pt>
    <dgm:pt modelId="{191EBD56-440E-41D6-95FC-3BAE95B589A5}" type="parTrans" cxnId="{BC95CD1A-2904-4D46-82AB-AE903438E58E}">
      <dgm:prSet/>
      <dgm:spPr/>
      <dgm:t>
        <a:bodyPr/>
        <a:lstStyle/>
        <a:p>
          <a:endParaRPr lang="en-AU"/>
        </a:p>
      </dgm:t>
    </dgm:pt>
    <dgm:pt modelId="{781599DA-7465-40CE-B0D6-BC52E1CBE6D1}" type="sibTrans" cxnId="{BC95CD1A-2904-4D46-82AB-AE903438E58E}">
      <dgm:prSet/>
      <dgm:spPr>
        <a:xfrm rot="5400000">
          <a:off x="2643333" y="5349942"/>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DD2BEF20-049A-492A-855B-D88E29828354}">
      <dgm:prSet phldrT="[Text]" custT="1"/>
      <dgm:spPr>
        <a:xfrm>
          <a:off x="857243" y="5602939"/>
          <a:ext cx="3771912" cy="532623"/>
        </a:xfrm>
        <a:solidFill>
          <a:srgbClr val="825871"/>
        </a:solidFill>
        <a:ln w="25400" cap="flat" cmpd="sng" algn="ctr">
          <a:solidFill>
            <a:srgbClr val="825871"/>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Determine level of data aggregation</a:t>
          </a:r>
        </a:p>
      </dgm:t>
    </dgm:pt>
    <dgm:pt modelId="{2CA78614-6A4B-4E1A-B633-D544A51470FF}" type="parTrans" cxnId="{DD1C4E7F-EDD0-4EA3-8AB8-BDAC577BBAC3}">
      <dgm:prSet/>
      <dgm:spPr/>
      <dgm:t>
        <a:bodyPr/>
        <a:lstStyle/>
        <a:p>
          <a:endParaRPr lang="en-AU"/>
        </a:p>
      </dgm:t>
    </dgm:pt>
    <dgm:pt modelId="{865E16B6-454B-4893-920E-C5EF5CF57E9E}" type="sibTrans" cxnId="{DD1C4E7F-EDD0-4EA3-8AB8-BDAC577BBAC3}">
      <dgm:prSet/>
      <dgm:spPr>
        <a:xfrm rot="5400000">
          <a:off x="2643333" y="6148878"/>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DC2B2355-4DF3-4545-85AC-E4F3F48AE9F5}">
      <dgm:prSet phldrT="[Text]" custT="1"/>
      <dgm:spPr>
        <a:xfrm>
          <a:off x="847720" y="6401874"/>
          <a:ext cx="3790958" cy="532623"/>
        </a:xfrm>
        <a:solidFill>
          <a:srgbClr val="0081C6"/>
        </a:solidFill>
        <a:ln w="25400" cap="flat" cmpd="sng" algn="ctr">
          <a:solidFill>
            <a:srgbClr val="0081C6"/>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Conduct statistical analysis</a:t>
          </a:r>
        </a:p>
      </dgm:t>
    </dgm:pt>
    <dgm:pt modelId="{2C1883CA-9FE2-411B-A3DA-44CC37AA1623}" type="parTrans" cxnId="{557F8B24-752C-4B64-BF58-F08084A8A5EC}">
      <dgm:prSet/>
      <dgm:spPr/>
      <dgm:t>
        <a:bodyPr/>
        <a:lstStyle/>
        <a:p>
          <a:endParaRPr lang="en-AU"/>
        </a:p>
      </dgm:t>
    </dgm:pt>
    <dgm:pt modelId="{B10715FE-4F24-49AD-B5FB-71668894D117}" type="sibTrans" cxnId="{557F8B24-752C-4B64-BF58-F08084A8A5EC}">
      <dgm:prSet/>
      <dgm:spPr>
        <a:xfrm rot="5400000">
          <a:off x="2643333" y="6947813"/>
          <a:ext cx="199733" cy="239680"/>
        </a:xfrm>
        <a:solidFill>
          <a:schemeClr val="tx1"/>
        </a:solidFill>
        <a:ln>
          <a:noFill/>
        </a:ln>
        <a:effectLst/>
      </dgm:spPr>
      <dgm:t>
        <a:bodyPr/>
        <a:lstStyle/>
        <a:p>
          <a:endParaRPr lang="en-AU">
            <a:solidFill>
              <a:sysClr val="windowText" lastClr="000000">
                <a:hueOff val="0"/>
                <a:satOff val="0"/>
                <a:lumOff val="0"/>
                <a:alphaOff val="0"/>
              </a:sysClr>
            </a:solidFill>
            <a:latin typeface="Calibri"/>
            <a:ea typeface="+mn-ea"/>
            <a:cs typeface="+mn-cs"/>
          </a:endParaRPr>
        </a:p>
      </dgm:t>
    </dgm:pt>
    <dgm:pt modelId="{FD5C6F5B-63B2-414C-90E7-248DF5E5929D}">
      <dgm:prSet phldrT="[Text]" custT="1"/>
      <dgm:spPr>
        <a:xfrm>
          <a:off x="889435" y="7200809"/>
          <a:ext cx="3707528" cy="532623"/>
        </a:xfrm>
        <a:solidFill>
          <a:srgbClr val="339966"/>
        </a:solidFill>
        <a:ln w="25400" cap="flat" cmpd="sng" algn="ctr">
          <a:solidFill>
            <a:srgbClr val="339966"/>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Record contextual underpinnings</a:t>
          </a:r>
        </a:p>
      </dgm:t>
    </dgm:pt>
    <dgm:pt modelId="{C71A64F8-F1D5-498F-A7FE-38BFABC78E3C}" type="parTrans" cxnId="{BDA822CA-C6FB-4037-BCA1-029B8C37EDC0}">
      <dgm:prSet/>
      <dgm:spPr/>
      <dgm:t>
        <a:bodyPr/>
        <a:lstStyle/>
        <a:p>
          <a:endParaRPr lang="en-AU"/>
        </a:p>
      </dgm:t>
    </dgm:pt>
    <dgm:pt modelId="{4867A70A-A851-4AAF-8023-1F6682317842}" type="sibTrans" cxnId="{BDA822CA-C6FB-4037-BCA1-029B8C37EDC0}">
      <dgm:prSet/>
      <dgm:spPr/>
      <dgm:t>
        <a:bodyPr/>
        <a:lstStyle/>
        <a:p>
          <a:endParaRPr lang="en-AU"/>
        </a:p>
      </dgm:t>
    </dgm:pt>
    <dgm:pt modelId="{8059CFC2-79CE-4C6B-A7B1-EEF5D5F4EA56}">
      <dgm:prSet phldrT="[Text]" custT="1"/>
      <dgm:spPr>
        <a:xfrm>
          <a:off x="793062" y="10391"/>
          <a:ext cx="3900274" cy="532623"/>
        </a:xfrm>
        <a:solidFill>
          <a:srgbClr val="339966"/>
        </a:solidFill>
        <a:ln w="25400" cap="flat" cmpd="sng" algn="ctr">
          <a:solidFill>
            <a:srgbClr val="339966"/>
          </a:solidFill>
          <a:prstDash val="solid"/>
        </a:ln>
        <a:effectLst/>
      </dgm:spPr>
      <dgm:t>
        <a:bodyPr/>
        <a:lstStyle/>
        <a:p>
          <a:r>
            <a:rPr lang="en-AU" sz="950" b="1">
              <a:solidFill>
                <a:schemeClr val="bg1"/>
              </a:solidFill>
              <a:latin typeface="Arial" panose="020B0604020202020204" pitchFamily="34" charset="0"/>
              <a:ea typeface="+mn-ea"/>
              <a:cs typeface="Arial" panose="020B0604020202020204" pitchFamily="34" charset="0"/>
            </a:rPr>
            <a:t>Evaluative or forecast ROI model </a:t>
          </a:r>
        </a:p>
      </dgm:t>
    </dgm:pt>
    <dgm:pt modelId="{EDB61A49-E713-4DD2-AA0F-6E351E7490D3}" type="sibTrans" cxnId="{9B88A491-7F8C-4F7B-B8E0-6F13447F63C7}">
      <dgm:prSet/>
      <dgm:spPr>
        <a:xfrm rot="5400000">
          <a:off x="2643333" y="556330"/>
          <a:ext cx="199733" cy="239680"/>
        </a:xfrm>
        <a:solidFill>
          <a:schemeClr val="tx1"/>
        </a:solidFill>
        <a:ln>
          <a:noFill/>
        </a:ln>
        <a:effectLst/>
      </dgm:spPr>
      <dgm:t>
        <a:bodyPr/>
        <a:lstStyle/>
        <a:p>
          <a:endParaRPr lang="en-AU">
            <a:solidFill>
              <a:schemeClr val="bg2">
                <a:lumMod val="50000"/>
              </a:schemeClr>
            </a:solidFill>
            <a:latin typeface="Calibri"/>
            <a:ea typeface="+mn-ea"/>
            <a:cs typeface="+mn-cs"/>
          </a:endParaRPr>
        </a:p>
      </dgm:t>
    </dgm:pt>
    <dgm:pt modelId="{7D0CAC3C-1518-4253-BE1C-294869DD957F}" type="parTrans" cxnId="{9B88A491-7F8C-4F7B-B8E0-6F13447F63C7}">
      <dgm:prSet/>
      <dgm:spPr/>
      <dgm:t>
        <a:bodyPr/>
        <a:lstStyle/>
        <a:p>
          <a:endParaRPr lang="en-AU"/>
        </a:p>
      </dgm:t>
    </dgm:pt>
    <dgm:pt modelId="{F78595A8-D669-40C8-B775-A3A6244776E2}" type="pres">
      <dgm:prSet presAssocID="{FC8B8594-4007-49BE-AF4E-31EF0F33EAA5}" presName="linearFlow" presStyleCnt="0">
        <dgm:presLayoutVars>
          <dgm:resizeHandles val="exact"/>
        </dgm:presLayoutVars>
      </dgm:prSet>
      <dgm:spPr/>
      <dgm:t>
        <a:bodyPr/>
        <a:lstStyle/>
        <a:p>
          <a:endParaRPr lang="en-AU"/>
        </a:p>
      </dgm:t>
    </dgm:pt>
    <dgm:pt modelId="{1177ADF6-67CC-4126-8158-C7AE6725B25A}" type="pres">
      <dgm:prSet presAssocID="{8059CFC2-79CE-4C6B-A7B1-EEF5D5F4EA56}" presName="node" presStyleLbl="node1" presStyleIdx="0" presStyleCnt="10" custScaleX="139706" custScaleY="115007" custLinFactNeighborY="-3902">
        <dgm:presLayoutVars>
          <dgm:bulletEnabled val="1"/>
        </dgm:presLayoutVars>
      </dgm:prSet>
      <dgm:spPr>
        <a:prstGeom prst="roundRect">
          <a:avLst>
            <a:gd name="adj" fmla="val 10000"/>
          </a:avLst>
        </a:prstGeom>
      </dgm:spPr>
      <dgm:t>
        <a:bodyPr/>
        <a:lstStyle/>
        <a:p>
          <a:endParaRPr lang="en-AU"/>
        </a:p>
      </dgm:t>
    </dgm:pt>
    <dgm:pt modelId="{239B6904-89AC-4A6C-8C9B-2DBBA91F795C}" type="pres">
      <dgm:prSet presAssocID="{EDB61A49-E713-4DD2-AA0F-6E351E7490D3}" presName="sibTrans" presStyleLbl="sibTrans2D1" presStyleIdx="0" presStyleCnt="9" custScaleX="99616" custLinFactNeighborY="2887"/>
      <dgm:spPr>
        <a:prstGeom prst="rightArrow">
          <a:avLst>
            <a:gd name="adj1" fmla="val 60000"/>
            <a:gd name="adj2" fmla="val 50000"/>
          </a:avLst>
        </a:prstGeom>
      </dgm:spPr>
      <dgm:t>
        <a:bodyPr/>
        <a:lstStyle/>
        <a:p>
          <a:endParaRPr lang="en-AU"/>
        </a:p>
      </dgm:t>
    </dgm:pt>
    <dgm:pt modelId="{5468E660-1215-49F8-A924-C5E30675FBEB}" type="pres">
      <dgm:prSet presAssocID="{EDB61A49-E713-4DD2-AA0F-6E351E7490D3}" presName="connectorText" presStyleLbl="sibTrans2D1" presStyleIdx="0" presStyleCnt="9"/>
      <dgm:spPr/>
      <dgm:t>
        <a:bodyPr/>
        <a:lstStyle/>
        <a:p>
          <a:endParaRPr lang="en-AU"/>
        </a:p>
      </dgm:t>
    </dgm:pt>
    <dgm:pt modelId="{3F49F43E-B7B5-435F-84F7-E2FC3EAD2C05}" type="pres">
      <dgm:prSet presAssocID="{92F9C8D9-58F8-4843-9618-D2E4D7C86AE1}" presName="node" presStyleLbl="node1" presStyleIdx="1" presStyleCnt="10" custScaleX="139770" custScaleY="153080" custLinFactNeighborY="-18499">
        <dgm:presLayoutVars>
          <dgm:bulletEnabled val="1"/>
        </dgm:presLayoutVars>
      </dgm:prSet>
      <dgm:spPr>
        <a:prstGeom prst="roundRect">
          <a:avLst>
            <a:gd name="adj" fmla="val 10000"/>
          </a:avLst>
        </a:prstGeom>
      </dgm:spPr>
      <dgm:t>
        <a:bodyPr/>
        <a:lstStyle/>
        <a:p>
          <a:endParaRPr lang="en-AU"/>
        </a:p>
      </dgm:t>
    </dgm:pt>
    <dgm:pt modelId="{C780360C-AEEB-4E81-AF66-CE4EB06C123A}" type="pres">
      <dgm:prSet presAssocID="{2770C96A-F112-4B42-8628-3F89E4460F1C}" presName="sibTrans" presStyleLbl="sibTrans2D1" presStyleIdx="1" presStyleCnt="9" custScaleX="100959" custLinFactNeighborY="2887"/>
      <dgm:spPr>
        <a:prstGeom prst="rightArrow">
          <a:avLst>
            <a:gd name="adj1" fmla="val 60000"/>
            <a:gd name="adj2" fmla="val 50000"/>
          </a:avLst>
        </a:prstGeom>
      </dgm:spPr>
      <dgm:t>
        <a:bodyPr/>
        <a:lstStyle/>
        <a:p>
          <a:endParaRPr lang="en-AU"/>
        </a:p>
      </dgm:t>
    </dgm:pt>
    <dgm:pt modelId="{BE7B06F1-CE92-48D5-A55E-36AEB3E4980E}" type="pres">
      <dgm:prSet presAssocID="{2770C96A-F112-4B42-8628-3F89E4460F1C}" presName="connectorText" presStyleLbl="sibTrans2D1" presStyleIdx="1" presStyleCnt="9"/>
      <dgm:spPr/>
      <dgm:t>
        <a:bodyPr/>
        <a:lstStyle/>
        <a:p>
          <a:endParaRPr lang="en-AU"/>
        </a:p>
      </dgm:t>
    </dgm:pt>
    <dgm:pt modelId="{F777A45D-15C7-45DF-A026-3BC408ABC66C}" type="pres">
      <dgm:prSet presAssocID="{4970F2E2-7A5C-4E45-A22E-7E74B2F1BD7F}" presName="node" presStyleLbl="node1" presStyleIdx="2" presStyleCnt="10" custScaleX="139770" custScaleY="113543" custLinFactNeighborY="-23831">
        <dgm:presLayoutVars>
          <dgm:bulletEnabled val="1"/>
        </dgm:presLayoutVars>
      </dgm:prSet>
      <dgm:spPr>
        <a:prstGeom prst="roundRect">
          <a:avLst>
            <a:gd name="adj" fmla="val 10000"/>
          </a:avLst>
        </a:prstGeom>
      </dgm:spPr>
      <dgm:t>
        <a:bodyPr/>
        <a:lstStyle/>
        <a:p>
          <a:endParaRPr lang="en-AU"/>
        </a:p>
      </dgm:t>
    </dgm:pt>
    <dgm:pt modelId="{928B12D2-E7D8-45BC-ABAA-8C0B003DA3A9}" type="pres">
      <dgm:prSet presAssocID="{4F0CD333-4AC3-4BCA-9367-CB4E063FEAEB}" presName="sibTrans" presStyleLbl="sibTrans2D1" presStyleIdx="2" presStyleCnt="9" custScaleX="98535" custLinFactNeighborY="2887"/>
      <dgm:spPr>
        <a:prstGeom prst="rightArrow">
          <a:avLst>
            <a:gd name="adj1" fmla="val 60000"/>
            <a:gd name="adj2" fmla="val 50000"/>
          </a:avLst>
        </a:prstGeom>
      </dgm:spPr>
      <dgm:t>
        <a:bodyPr/>
        <a:lstStyle/>
        <a:p>
          <a:endParaRPr lang="en-AU"/>
        </a:p>
      </dgm:t>
    </dgm:pt>
    <dgm:pt modelId="{2100C11D-A726-41B0-A7D2-BB152AFD3C27}" type="pres">
      <dgm:prSet presAssocID="{4F0CD333-4AC3-4BCA-9367-CB4E063FEAEB}" presName="connectorText" presStyleLbl="sibTrans2D1" presStyleIdx="2" presStyleCnt="9"/>
      <dgm:spPr/>
      <dgm:t>
        <a:bodyPr/>
        <a:lstStyle/>
        <a:p>
          <a:endParaRPr lang="en-AU"/>
        </a:p>
      </dgm:t>
    </dgm:pt>
    <dgm:pt modelId="{78DA61EF-A449-41A6-BF2B-7793638BA4C0}" type="pres">
      <dgm:prSet presAssocID="{4B5CF408-6B57-4C8F-A939-25E3E08DC216}" presName="node" presStyleLbl="node1" presStyleIdx="3" presStyleCnt="10" custScaleX="139770" custScaleY="111067" custLinFactNeighborY="-21790">
        <dgm:presLayoutVars>
          <dgm:bulletEnabled val="1"/>
        </dgm:presLayoutVars>
      </dgm:prSet>
      <dgm:spPr>
        <a:prstGeom prst="roundRect">
          <a:avLst>
            <a:gd name="adj" fmla="val 10000"/>
          </a:avLst>
        </a:prstGeom>
      </dgm:spPr>
      <dgm:t>
        <a:bodyPr/>
        <a:lstStyle/>
        <a:p>
          <a:endParaRPr lang="en-AU"/>
        </a:p>
      </dgm:t>
    </dgm:pt>
    <dgm:pt modelId="{10E82DA0-8713-4B15-A60A-FE9F0570FFCD}" type="pres">
      <dgm:prSet presAssocID="{9DE65B6C-D710-4107-855D-212169C29ABD}" presName="sibTrans" presStyleLbl="sibTrans2D1" presStyleIdx="3" presStyleCnt="9"/>
      <dgm:spPr>
        <a:prstGeom prst="rightArrow">
          <a:avLst>
            <a:gd name="adj1" fmla="val 60000"/>
            <a:gd name="adj2" fmla="val 50000"/>
          </a:avLst>
        </a:prstGeom>
      </dgm:spPr>
      <dgm:t>
        <a:bodyPr/>
        <a:lstStyle/>
        <a:p>
          <a:endParaRPr lang="en-AU"/>
        </a:p>
      </dgm:t>
    </dgm:pt>
    <dgm:pt modelId="{B0709412-FB3F-4AF5-B93B-AB75EE3852EB}" type="pres">
      <dgm:prSet presAssocID="{9DE65B6C-D710-4107-855D-212169C29ABD}" presName="connectorText" presStyleLbl="sibTrans2D1" presStyleIdx="3" presStyleCnt="9"/>
      <dgm:spPr/>
      <dgm:t>
        <a:bodyPr/>
        <a:lstStyle/>
        <a:p>
          <a:endParaRPr lang="en-AU"/>
        </a:p>
      </dgm:t>
    </dgm:pt>
    <dgm:pt modelId="{1AE6BE93-1DC9-467C-9599-172A25E3E517}" type="pres">
      <dgm:prSet presAssocID="{DDC167FD-B423-43B7-BC47-68D7D1D53BE9}" presName="node" presStyleLbl="node1" presStyleIdx="4" presStyleCnt="10" custScaleX="139770" custScaleY="135781" custLinFactNeighborY="-24037">
        <dgm:presLayoutVars>
          <dgm:bulletEnabled val="1"/>
        </dgm:presLayoutVars>
      </dgm:prSet>
      <dgm:spPr>
        <a:prstGeom prst="roundRect">
          <a:avLst>
            <a:gd name="adj" fmla="val 10000"/>
          </a:avLst>
        </a:prstGeom>
      </dgm:spPr>
      <dgm:t>
        <a:bodyPr/>
        <a:lstStyle/>
        <a:p>
          <a:endParaRPr lang="en-AU"/>
        </a:p>
      </dgm:t>
    </dgm:pt>
    <dgm:pt modelId="{BD0AEEA6-7360-44A2-8685-032D330640CA}" type="pres">
      <dgm:prSet presAssocID="{7FEACBA0-D0A7-4535-AD7D-A1A7DBF73318}" presName="sibTrans" presStyleLbl="sibTrans2D1" presStyleIdx="4" presStyleCnt="9"/>
      <dgm:spPr>
        <a:prstGeom prst="rightArrow">
          <a:avLst>
            <a:gd name="adj1" fmla="val 60000"/>
            <a:gd name="adj2" fmla="val 50000"/>
          </a:avLst>
        </a:prstGeom>
      </dgm:spPr>
      <dgm:t>
        <a:bodyPr/>
        <a:lstStyle/>
        <a:p>
          <a:endParaRPr lang="en-AU"/>
        </a:p>
      </dgm:t>
    </dgm:pt>
    <dgm:pt modelId="{1BB789A4-B0F6-4960-ABDD-BFEA7D3A4C12}" type="pres">
      <dgm:prSet presAssocID="{7FEACBA0-D0A7-4535-AD7D-A1A7DBF73318}" presName="connectorText" presStyleLbl="sibTrans2D1" presStyleIdx="4" presStyleCnt="9"/>
      <dgm:spPr/>
      <dgm:t>
        <a:bodyPr/>
        <a:lstStyle/>
        <a:p>
          <a:endParaRPr lang="en-AU"/>
        </a:p>
      </dgm:t>
    </dgm:pt>
    <dgm:pt modelId="{56FF3990-2845-4F0F-96A3-669DD98C3B82}" type="pres">
      <dgm:prSet presAssocID="{F701B6A3-6DD1-4FD8-B98C-F5333634A10B}" presName="node" presStyleLbl="node1" presStyleIdx="5" presStyleCnt="10" custScaleX="139770" custScaleY="84527" custLinFactNeighborY="-17841">
        <dgm:presLayoutVars>
          <dgm:bulletEnabled val="1"/>
        </dgm:presLayoutVars>
      </dgm:prSet>
      <dgm:spPr>
        <a:prstGeom prst="roundRect">
          <a:avLst>
            <a:gd name="adj" fmla="val 10000"/>
          </a:avLst>
        </a:prstGeom>
      </dgm:spPr>
      <dgm:t>
        <a:bodyPr/>
        <a:lstStyle/>
        <a:p>
          <a:endParaRPr lang="en-AU"/>
        </a:p>
      </dgm:t>
    </dgm:pt>
    <dgm:pt modelId="{0465C392-5F17-41CB-BA2C-F9AA3E8E8A5D}" type="pres">
      <dgm:prSet presAssocID="{43B64570-DA60-4416-B085-6538E819D3C6}" presName="sibTrans" presStyleLbl="sibTrans2D1" presStyleIdx="5" presStyleCnt="9"/>
      <dgm:spPr>
        <a:prstGeom prst="rightArrow">
          <a:avLst>
            <a:gd name="adj1" fmla="val 60000"/>
            <a:gd name="adj2" fmla="val 50000"/>
          </a:avLst>
        </a:prstGeom>
      </dgm:spPr>
      <dgm:t>
        <a:bodyPr/>
        <a:lstStyle/>
        <a:p>
          <a:endParaRPr lang="en-AU"/>
        </a:p>
      </dgm:t>
    </dgm:pt>
    <dgm:pt modelId="{8DD02A8C-BEAB-4BDF-B370-DDAA09A267CE}" type="pres">
      <dgm:prSet presAssocID="{43B64570-DA60-4416-B085-6538E819D3C6}" presName="connectorText" presStyleLbl="sibTrans2D1" presStyleIdx="5" presStyleCnt="9"/>
      <dgm:spPr/>
      <dgm:t>
        <a:bodyPr/>
        <a:lstStyle/>
        <a:p>
          <a:endParaRPr lang="en-AU"/>
        </a:p>
      </dgm:t>
    </dgm:pt>
    <dgm:pt modelId="{05BC4E44-26B3-4214-B9E7-09B43B108469}" type="pres">
      <dgm:prSet presAssocID="{6925BC51-A39E-4BC5-A2F1-5324E691809D}" presName="node" presStyleLbl="node1" presStyleIdx="6" presStyleCnt="10" custScaleX="139770" custScaleY="57257" custLinFactNeighborY="1370">
        <dgm:presLayoutVars>
          <dgm:bulletEnabled val="1"/>
        </dgm:presLayoutVars>
      </dgm:prSet>
      <dgm:spPr>
        <a:prstGeom prst="roundRect">
          <a:avLst>
            <a:gd name="adj" fmla="val 10000"/>
          </a:avLst>
        </a:prstGeom>
      </dgm:spPr>
      <dgm:t>
        <a:bodyPr/>
        <a:lstStyle/>
        <a:p>
          <a:endParaRPr lang="en-AU"/>
        </a:p>
      </dgm:t>
    </dgm:pt>
    <dgm:pt modelId="{216D3708-8114-4A29-8ECA-2A64B3E55047}" type="pres">
      <dgm:prSet presAssocID="{781599DA-7465-40CE-B0D6-BC52E1CBE6D1}" presName="sibTrans" presStyleLbl="sibTrans2D1" presStyleIdx="6" presStyleCnt="9"/>
      <dgm:spPr>
        <a:prstGeom prst="rightArrow">
          <a:avLst>
            <a:gd name="adj1" fmla="val 60000"/>
            <a:gd name="adj2" fmla="val 50000"/>
          </a:avLst>
        </a:prstGeom>
      </dgm:spPr>
      <dgm:t>
        <a:bodyPr/>
        <a:lstStyle/>
        <a:p>
          <a:endParaRPr lang="en-AU"/>
        </a:p>
      </dgm:t>
    </dgm:pt>
    <dgm:pt modelId="{7B99BCF2-3F19-4F44-9CCC-93157DDE5D6C}" type="pres">
      <dgm:prSet presAssocID="{781599DA-7465-40CE-B0D6-BC52E1CBE6D1}" presName="connectorText" presStyleLbl="sibTrans2D1" presStyleIdx="6" presStyleCnt="9"/>
      <dgm:spPr/>
      <dgm:t>
        <a:bodyPr/>
        <a:lstStyle/>
        <a:p>
          <a:endParaRPr lang="en-AU"/>
        </a:p>
      </dgm:t>
    </dgm:pt>
    <dgm:pt modelId="{A5304006-16A8-438A-A642-943C8AC66509}" type="pres">
      <dgm:prSet presAssocID="{DD2BEF20-049A-492A-855B-D88E29828354}" presName="node" presStyleLbl="node1" presStyleIdx="7" presStyleCnt="10" custScaleX="139770" custScaleY="58025" custLinFactNeighborY="15831">
        <dgm:presLayoutVars>
          <dgm:bulletEnabled val="1"/>
        </dgm:presLayoutVars>
      </dgm:prSet>
      <dgm:spPr>
        <a:prstGeom prst="roundRect">
          <a:avLst>
            <a:gd name="adj" fmla="val 10000"/>
          </a:avLst>
        </a:prstGeom>
      </dgm:spPr>
      <dgm:t>
        <a:bodyPr/>
        <a:lstStyle/>
        <a:p>
          <a:endParaRPr lang="en-AU"/>
        </a:p>
      </dgm:t>
    </dgm:pt>
    <dgm:pt modelId="{39133CB3-85EB-44EC-8964-8F9BFEDDF6C8}" type="pres">
      <dgm:prSet presAssocID="{865E16B6-454B-4893-920E-C5EF5CF57E9E}" presName="sibTrans" presStyleLbl="sibTrans2D1" presStyleIdx="7" presStyleCnt="9"/>
      <dgm:spPr>
        <a:prstGeom prst="rightArrow">
          <a:avLst>
            <a:gd name="adj1" fmla="val 60000"/>
            <a:gd name="adj2" fmla="val 50000"/>
          </a:avLst>
        </a:prstGeom>
      </dgm:spPr>
      <dgm:t>
        <a:bodyPr/>
        <a:lstStyle/>
        <a:p>
          <a:endParaRPr lang="en-AU"/>
        </a:p>
      </dgm:t>
    </dgm:pt>
    <dgm:pt modelId="{86DA2B13-53A3-4D72-89B3-3FB7FC2B4249}" type="pres">
      <dgm:prSet presAssocID="{865E16B6-454B-4893-920E-C5EF5CF57E9E}" presName="connectorText" presStyleLbl="sibTrans2D1" presStyleIdx="7" presStyleCnt="9"/>
      <dgm:spPr/>
      <dgm:t>
        <a:bodyPr/>
        <a:lstStyle/>
        <a:p>
          <a:endParaRPr lang="en-AU"/>
        </a:p>
      </dgm:t>
    </dgm:pt>
    <dgm:pt modelId="{1DF7322E-FA09-4ECB-A2FA-9B7F5DAC42CA}" type="pres">
      <dgm:prSet presAssocID="{DC2B2355-4DF3-4545-85AC-E4F3F48AE9F5}" presName="node" presStyleLbl="node1" presStyleIdx="8" presStyleCnt="10" custScaleX="139770" custScaleY="65466" custLinFactNeighborX="-619" custLinFactNeighborY="14973">
        <dgm:presLayoutVars>
          <dgm:bulletEnabled val="1"/>
        </dgm:presLayoutVars>
      </dgm:prSet>
      <dgm:spPr>
        <a:prstGeom prst="roundRect">
          <a:avLst>
            <a:gd name="adj" fmla="val 10000"/>
          </a:avLst>
        </a:prstGeom>
      </dgm:spPr>
      <dgm:t>
        <a:bodyPr/>
        <a:lstStyle/>
        <a:p>
          <a:endParaRPr lang="en-AU"/>
        </a:p>
      </dgm:t>
    </dgm:pt>
    <dgm:pt modelId="{CF8E9218-1B8B-4229-9B56-ADCB58ED9F67}" type="pres">
      <dgm:prSet presAssocID="{B10715FE-4F24-49AD-B5FB-71668894D117}" presName="sibTrans" presStyleLbl="sibTrans2D1" presStyleIdx="8" presStyleCnt="9" custScaleX="107206" custLinFactNeighborY="4072"/>
      <dgm:spPr>
        <a:prstGeom prst="rightArrow">
          <a:avLst>
            <a:gd name="adj1" fmla="val 60000"/>
            <a:gd name="adj2" fmla="val 50000"/>
          </a:avLst>
        </a:prstGeom>
      </dgm:spPr>
      <dgm:t>
        <a:bodyPr/>
        <a:lstStyle/>
        <a:p>
          <a:endParaRPr lang="en-AU"/>
        </a:p>
      </dgm:t>
    </dgm:pt>
    <dgm:pt modelId="{0345928E-37D0-4441-A424-219A785751A2}" type="pres">
      <dgm:prSet presAssocID="{B10715FE-4F24-49AD-B5FB-71668894D117}" presName="connectorText" presStyleLbl="sibTrans2D1" presStyleIdx="8" presStyleCnt="9"/>
      <dgm:spPr/>
      <dgm:t>
        <a:bodyPr/>
        <a:lstStyle/>
        <a:p>
          <a:endParaRPr lang="en-AU"/>
        </a:p>
      </dgm:t>
    </dgm:pt>
    <dgm:pt modelId="{42F24188-C426-4A78-B3F9-BD1C71E0F49E}" type="pres">
      <dgm:prSet presAssocID="{FD5C6F5B-63B2-414C-90E7-248DF5E5929D}" presName="node" presStyleLbl="node1" presStyleIdx="9" presStyleCnt="10" custScaleX="139770" custScaleY="47701">
        <dgm:presLayoutVars>
          <dgm:bulletEnabled val="1"/>
        </dgm:presLayoutVars>
      </dgm:prSet>
      <dgm:spPr>
        <a:prstGeom prst="roundRect">
          <a:avLst>
            <a:gd name="adj" fmla="val 10000"/>
          </a:avLst>
        </a:prstGeom>
      </dgm:spPr>
      <dgm:t>
        <a:bodyPr/>
        <a:lstStyle/>
        <a:p>
          <a:endParaRPr lang="en-AU"/>
        </a:p>
      </dgm:t>
    </dgm:pt>
  </dgm:ptLst>
  <dgm:cxnLst>
    <dgm:cxn modelId="{D9ED1004-E0CA-4E50-A9D1-10EC002485D7}" type="presOf" srcId="{2770C96A-F112-4B42-8628-3F89E4460F1C}" destId="{BE7B06F1-CE92-48D5-A55E-36AEB3E4980E}" srcOrd="1" destOrd="0" presId="urn:microsoft.com/office/officeart/2005/8/layout/process2"/>
    <dgm:cxn modelId="{52310897-0E37-45EB-BEC6-F2B32DFEAB6A}" type="presOf" srcId="{FC8B8594-4007-49BE-AF4E-31EF0F33EAA5}" destId="{F78595A8-D669-40C8-B775-A3A6244776E2}" srcOrd="0" destOrd="0" presId="urn:microsoft.com/office/officeart/2005/8/layout/process2"/>
    <dgm:cxn modelId="{ADD92628-6345-427A-A2D6-B719171F4112}" type="presOf" srcId="{DC2B2355-4DF3-4545-85AC-E4F3F48AE9F5}" destId="{1DF7322E-FA09-4ECB-A2FA-9B7F5DAC42CA}" srcOrd="0" destOrd="0" presId="urn:microsoft.com/office/officeart/2005/8/layout/process2"/>
    <dgm:cxn modelId="{50A767A4-698B-480F-9392-AE8202418178}" srcId="{FC8B8594-4007-49BE-AF4E-31EF0F33EAA5}" destId="{4970F2E2-7A5C-4E45-A22E-7E74B2F1BD7F}" srcOrd="2" destOrd="0" parTransId="{0F21DD51-694F-47B7-8833-6014592587D6}" sibTransId="{4F0CD333-4AC3-4BCA-9367-CB4E063FEAEB}"/>
    <dgm:cxn modelId="{F7ED1647-3A32-4F1F-B46F-76F6411EF94E}" type="presOf" srcId="{EDB61A49-E713-4DD2-AA0F-6E351E7490D3}" destId="{5468E660-1215-49F8-A924-C5E30675FBEB}" srcOrd="1" destOrd="0" presId="urn:microsoft.com/office/officeart/2005/8/layout/process2"/>
    <dgm:cxn modelId="{C307A52D-6CAF-4B5A-A3E0-6758170A875E}" type="presOf" srcId="{4970F2E2-7A5C-4E45-A22E-7E74B2F1BD7F}" destId="{F777A45D-15C7-45DF-A026-3BC408ABC66C}" srcOrd="0" destOrd="0" presId="urn:microsoft.com/office/officeart/2005/8/layout/process2"/>
    <dgm:cxn modelId="{809F8ECF-6285-48EF-A472-2CA47E8A1F2F}" type="presOf" srcId="{EDB61A49-E713-4DD2-AA0F-6E351E7490D3}" destId="{239B6904-89AC-4A6C-8C9B-2DBBA91F795C}" srcOrd="0" destOrd="0" presId="urn:microsoft.com/office/officeart/2005/8/layout/process2"/>
    <dgm:cxn modelId="{BF1BA0E0-0056-4AF4-BD41-4CC70476BE88}" type="presOf" srcId="{43B64570-DA60-4416-B085-6538E819D3C6}" destId="{0465C392-5F17-41CB-BA2C-F9AA3E8E8A5D}" srcOrd="0" destOrd="0" presId="urn:microsoft.com/office/officeart/2005/8/layout/process2"/>
    <dgm:cxn modelId="{ECE55516-4B94-4824-8659-8DC6CBA2AB05}" type="presOf" srcId="{4F0CD333-4AC3-4BCA-9367-CB4E063FEAEB}" destId="{928B12D2-E7D8-45BC-ABAA-8C0B003DA3A9}" srcOrd="0" destOrd="0" presId="urn:microsoft.com/office/officeart/2005/8/layout/process2"/>
    <dgm:cxn modelId="{D4B99B1D-3428-4110-A15C-372E5FF0425C}" type="presOf" srcId="{9DE65B6C-D710-4107-855D-212169C29ABD}" destId="{10E82DA0-8713-4B15-A60A-FE9F0570FFCD}" srcOrd="0" destOrd="0" presId="urn:microsoft.com/office/officeart/2005/8/layout/process2"/>
    <dgm:cxn modelId="{2848ACF3-0FB9-46BB-84E7-E53491F515D6}" type="presOf" srcId="{781599DA-7465-40CE-B0D6-BC52E1CBE6D1}" destId="{7B99BCF2-3F19-4F44-9CCC-93157DDE5D6C}" srcOrd="1" destOrd="0" presId="urn:microsoft.com/office/officeart/2005/8/layout/process2"/>
    <dgm:cxn modelId="{57DA9C29-CB51-4DCE-9190-033ACA52FF32}" srcId="{FC8B8594-4007-49BE-AF4E-31EF0F33EAA5}" destId="{4B5CF408-6B57-4C8F-A939-25E3E08DC216}" srcOrd="3" destOrd="0" parTransId="{38ADF0F1-A1ED-4618-8FCD-9033580EB30C}" sibTransId="{9DE65B6C-D710-4107-855D-212169C29ABD}"/>
    <dgm:cxn modelId="{D9BEE13A-E9EC-44CB-BE2F-B12CB81F0689}" type="presOf" srcId="{865E16B6-454B-4893-920E-C5EF5CF57E9E}" destId="{86DA2B13-53A3-4D72-89B3-3FB7FC2B4249}" srcOrd="1" destOrd="0" presId="urn:microsoft.com/office/officeart/2005/8/layout/process2"/>
    <dgm:cxn modelId="{BC95CD1A-2904-4D46-82AB-AE903438E58E}" srcId="{FC8B8594-4007-49BE-AF4E-31EF0F33EAA5}" destId="{6925BC51-A39E-4BC5-A2F1-5324E691809D}" srcOrd="6" destOrd="0" parTransId="{191EBD56-440E-41D6-95FC-3BAE95B589A5}" sibTransId="{781599DA-7465-40CE-B0D6-BC52E1CBE6D1}"/>
    <dgm:cxn modelId="{07A2166D-9924-42E1-A786-AAC1C06AE51F}" type="presOf" srcId="{B10715FE-4F24-49AD-B5FB-71668894D117}" destId="{CF8E9218-1B8B-4229-9B56-ADCB58ED9F67}" srcOrd="0" destOrd="0" presId="urn:microsoft.com/office/officeart/2005/8/layout/process2"/>
    <dgm:cxn modelId="{F09E5DF1-FB7C-4E57-B669-348A7A6F6FA1}" type="presOf" srcId="{9DE65B6C-D710-4107-855D-212169C29ABD}" destId="{B0709412-FB3F-4AF5-B93B-AB75EE3852EB}" srcOrd="1" destOrd="0" presId="urn:microsoft.com/office/officeart/2005/8/layout/process2"/>
    <dgm:cxn modelId="{557F8B24-752C-4B64-BF58-F08084A8A5EC}" srcId="{FC8B8594-4007-49BE-AF4E-31EF0F33EAA5}" destId="{DC2B2355-4DF3-4545-85AC-E4F3F48AE9F5}" srcOrd="8" destOrd="0" parTransId="{2C1883CA-9FE2-411B-A3DA-44CC37AA1623}" sibTransId="{B10715FE-4F24-49AD-B5FB-71668894D117}"/>
    <dgm:cxn modelId="{85C1B287-1342-40F5-9946-00EAB0C51775}" type="presOf" srcId="{B10715FE-4F24-49AD-B5FB-71668894D117}" destId="{0345928E-37D0-4441-A424-219A785751A2}" srcOrd="1" destOrd="0" presId="urn:microsoft.com/office/officeart/2005/8/layout/process2"/>
    <dgm:cxn modelId="{BDABE59C-392E-480F-AC68-DA57E97B32B1}" type="presOf" srcId="{4B5CF408-6B57-4C8F-A939-25E3E08DC216}" destId="{78DA61EF-A449-41A6-BF2B-7793638BA4C0}" srcOrd="0" destOrd="0" presId="urn:microsoft.com/office/officeart/2005/8/layout/process2"/>
    <dgm:cxn modelId="{E5547432-3E3F-479D-B442-3A1C9BEEB030}" type="presOf" srcId="{DD2BEF20-049A-492A-855B-D88E29828354}" destId="{A5304006-16A8-438A-A642-943C8AC66509}" srcOrd="0" destOrd="0" presId="urn:microsoft.com/office/officeart/2005/8/layout/process2"/>
    <dgm:cxn modelId="{A3AD3D56-09D5-4D49-9726-EC2E2B25843C}" type="presOf" srcId="{7FEACBA0-D0A7-4535-AD7D-A1A7DBF73318}" destId="{BD0AEEA6-7360-44A2-8685-032D330640CA}" srcOrd="0" destOrd="0" presId="urn:microsoft.com/office/officeart/2005/8/layout/process2"/>
    <dgm:cxn modelId="{5AD5AB28-7CDB-468C-8F34-504FEE1DA128}" type="presOf" srcId="{DDC167FD-B423-43B7-BC47-68D7D1D53BE9}" destId="{1AE6BE93-1DC9-467C-9599-172A25E3E517}" srcOrd="0" destOrd="0" presId="urn:microsoft.com/office/officeart/2005/8/layout/process2"/>
    <dgm:cxn modelId="{12F2BEC1-DFAD-4685-A30F-1D8B3C79D556}" type="presOf" srcId="{2770C96A-F112-4B42-8628-3F89E4460F1C}" destId="{C780360C-AEEB-4E81-AF66-CE4EB06C123A}" srcOrd="0" destOrd="0" presId="urn:microsoft.com/office/officeart/2005/8/layout/process2"/>
    <dgm:cxn modelId="{9B88A491-7F8C-4F7B-B8E0-6F13447F63C7}" srcId="{FC8B8594-4007-49BE-AF4E-31EF0F33EAA5}" destId="{8059CFC2-79CE-4C6B-A7B1-EEF5D5F4EA56}" srcOrd="0" destOrd="0" parTransId="{7D0CAC3C-1518-4253-BE1C-294869DD957F}" sibTransId="{EDB61A49-E713-4DD2-AA0F-6E351E7490D3}"/>
    <dgm:cxn modelId="{DD1C4E7F-EDD0-4EA3-8AB8-BDAC577BBAC3}" srcId="{FC8B8594-4007-49BE-AF4E-31EF0F33EAA5}" destId="{DD2BEF20-049A-492A-855B-D88E29828354}" srcOrd="7" destOrd="0" parTransId="{2CA78614-6A4B-4E1A-B633-D544A51470FF}" sibTransId="{865E16B6-454B-4893-920E-C5EF5CF57E9E}"/>
    <dgm:cxn modelId="{103A081C-EBE6-43F3-B230-2BC986060500}" type="presOf" srcId="{6925BC51-A39E-4BC5-A2F1-5324E691809D}" destId="{05BC4E44-26B3-4214-B9E7-09B43B108469}" srcOrd="0" destOrd="0" presId="urn:microsoft.com/office/officeart/2005/8/layout/process2"/>
    <dgm:cxn modelId="{AA3DADFB-9FBA-4DBF-A3B5-823A7568EB0B}" type="presOf" srcId="{865E16B6-454B-4893-920E-C5EF5CF57E9E}" destId="{39133CB3-85EB-44EC-8964-8F9BFEDDF6C8}" srcOrd="0" destOrd="0" presId="urn:microsoft.com/office/officeart/2005/8/layout/process2"/>
    <dgm:cxn modelId="{8E6E82AA-F0C6-48B4-82A5-0601FFF1C2B7}" type="presOf" srcId="{FD5C6F5B-63B2-414C-90E7-248DF5E5929D}" destId="{42F24188-C426-4A78-B3F9-BD1C71E0F49E}" srcOrd="0" destOrd="0" presId="urn:microsoft.com/office/officeart/2005/8/layout/process2"/>
    <dgm:cxn modelId="{568E2BF8-E228-482D-95D0-C06D39C4D95F}" type="presOf" srcId="{92F9C8D9-58F8-4843-9618-D2E4D7C86AE1}" destId="{3F49F43E-B7B5-435F-84F7-E2FC3EAD2C05}" srcOrd="0" destOrd="0" presId="urn:microsoft.com/office/officeart/2005/8/layout/process2"/>
    <dgm:cxn modelId="{E843DFF1-E9A0-4A71-AF03-8742FD444174}" type="presOf" srcId="{4F0CD333-4AC3-4BCA-9367-CB4E063FEAEB}" destId="{2100C11D-A726-41B0-A7D2-BB152AFD3C27}" srcOrd="1" destOrd="0" presId="urn:microsoft.com/office/officeart/2005/8/layout/process2"/>
    <dgm:cxn modelId="{EB865EA1-9B0F-44A6-A17E-41532C7BF3C0}" srcId="{FC8B8594-4007-49BE-AF4E-31EF0F33EAA5}" destId="{DDC167FD-B423-43B7-BC47-68D7D1D53BE9}" srcOrd="4" destOrd="0" parTransId="{4E71AF17-4977-4346-BBCC-71A8A96A0355}" sibTransId="{7FEACBA0-D0A7-4535-AD7D-A1A7DBF73318}"/>
    <dgm:cxn modelId="{9B86FA9A-8E45-43D0-B07B-8B6FDE9F20FD}" srcId="{FC8B8594-4007-49BE-AF4E-31EF0F33EAA5}" destId="{92F9C8D9-58F8-4843-9618-D2E4D7C86AE1}" srcOrd="1" destOrd="0" parTransId="{9AA0388C-736B-49AA-BA22-69AA22D14496}" sibTransId="{2770C96A-F112-4B42-8628-3F89E4460F1C}"/>
    <dgm:cxn modelId="{5DF0B66D-EB7D-4E96-ABB6-7CD73C410ACA}" type="presOf" srcId="{F701B6A3-6DD1-4FD8-B98C-F5333634A10B}" destId="{56FF3990-2845-4F0F-96A3-669DD98C3B82}" srcOrd="0" destOrd="0" presId="urn:microsoft.com/office/officeart/2005/8/layout/process2"/>
    <dgm:cxn modelId="{BDA822CA-C6FB-4037-BCA1-029B8C37EDC0}" srcId="{FC8B8594-4007-49BE-AF4E-31EF0F33EAA5}" destId="{FD5C6F5B-63B2-414C-90E7-248DF5E5929D}" srcOrd="9" destOrd="0" parTransId="{C71A64F8-F1D5-498F-A7FE-38BFABC78E3C}" sibTransId="{4867A70A-A851-4AAF-8023-1F6682317842}"/>
    <dgm:cxn modelId="{5E85E5C9-B574-4031-9B2F-1DF84465D14A}" srcId="{FC8B8594-4007-49BE-AF4E-31EF0F33EAA5}" destId="{F701B6A3-6DD1-4FD8-B98C-F5333634A10B}" srcOrd="5" destOrd="0" parTransId="{CF109C85-5D28-4D53-83AD-7E361360028C}" sibTransId="{43B64570-DA60-4416-B085-6538E819D3C6}"/>
    <dgm:cxn modelId="{AFACD9EA-1580-45BA-9744-12DD0E473ABF}" type="presOf" srcId="{8059CFC2-79CE-4C6B-A7B1-EEF5D5F4EA56}" destId="{1177ADF6-67CC-4126-8158-C7AE6725B25A}" srcOrd="0" destOrd="0" presId="urn:microsoft.com/office/officeart/2005/8/layout/process2"/>
    <dgm:cxn modelId="{DB08CC0D-9634-43E8-A923-63BA52DFB9D2}" type="presOf" srcId="{43B64570-DA60-4416-B085-6538E819D3C6}" destId="{8DD02A8C-BEAB-4BDF-B370-DDAA09A267CE}" srcOrd="1" destOrd="0" presId="urn:microsoft.com/office/officeart/2005/8/layout/process2"/>
    <dgm:cxn modelId="{756CB510-B175-4E57-82C8-0972E18E4F32}" type="presOf" srcId="{781599DA-7465-40CE-B0D6-BC52E1CBE6D1}" destId="{216D3708-8114-4A29-8ECA-2A64B3E55047}" srcOrd="0" destOrd="0" presId="urn:microsoft.com/office/officeart/2005/8/layout/process2"/>
    <dgm:cxn modelId="{F99C06A7-EB8E-4F7B-9A23-9B422F22B6F7}" type="presOf" srcId="{7FEACBA0-D0A7-4535-AD7D-A1A7DBF73318}" destId="{1BB789A4-B0F6-4960-ABDD-BFEA7D3A4C12}" srcOrd="1" destOrd="0" presId="urn:microsoft.com/office/officeart/2005/8/layout/process2"/>
    <dgm:cxn modelId="{C4BBB3EB-5818-4053-9E89-B4AEF7458EF7}" type="presParOf" srcId="{F78595A8-D669-40C8-B775-A3A6244776E2}" destId="{1177ADF6-67CC-4126-8158-C7AE6725B25A}" srcOrd="0" destOrd="0" presId="urn:microsoft.com/office/officeart/2005/8/layout/process2"/>
    <dgm:cxn modelId="{3D867DCB-CD7C-4BF9-8277-AC8CFF5C500A}" type="presParOf" srcId="{F78595A8-D669-40C8-B775-A3A6244776E2}" destId="{239B6904-89AC-4A6C-8C9B-2DBBA91F795C}" srcOrd="1" destOrd="0" presId="urn:microsoft.com/office/officeart/2005/8/layout/process2"/>
    <dgm:cxn modelId="{A8E0641A-A3D9-42E4-9006-3BD745C0081D}" type="presParOf" srcId="{239B6904-89AC-4A6C-8C9B-2DBBA91F795C}" destId="{5468E660-1215-49F8-A924-C5E30675FBEB}" srcOrd="0" destOrd="0" presId="urn:microsoft.com/office/officeart/2005/8/layout/process2"/>
    <dgm:cxn modelId="{E834AC4B-0828-46B5-8C94-6C57F784937A}" type="presParOf" srcId="{F78595A8-D669-40C8-B775-A3A6244776E2}" destId="{3F49F43E-B7B5-435F-84F7-E2FC3EAD2C05}" srcOrd="2" destOrd="0" presId="urn:microsoft.com/office/officeart/2005/8/layout/process2"/>
    <dgm:cxn modelId="{1E52CD35-40EC-47C6-AE85-6246ED255E22}" type="presParOf" srcId="{F78595A8-D669-40C8-B775-A3A6244776E2}" destId="{C780360C-AEEB-4E81-AF66-CE4EB06C123A}" srcOrd="3" destOrd="0" presId="urn:microsoft.com/office/officeart/2005/8/layout/process2"/>
    <dgm:cxn modelId="{235516C1-FAF0-4FA9-9EED-535877F2E86F}" type="presParOf" srcId="{C780360C-AEEB-4E81-AF66-CE4EB06C123A}" destId="{BE7B06F1-CE92-48D5-A55E-36AEB3E4980E}" srcOrd="0" destOrd="0" presId="urn:microsoft.com/office/officeart/2005/8/layout/process2"/>
    <dgm:cxn modelId="{B1E8F8F9-E3DF-4B5D-8340-446B3E26FDAB}" type="presParOf" srcId="{F78595A8-D669-40C8-B775-A3A6244776E2}" destId="{F777A45D-15C7-45DF-A026-3BC408ABC66C}" srcOrd="4" destOrd="0" presId="urn:microsoft.com/office/officeart/2005/8/layout/process2"/>
    <dgm:cxn modelId="{FAC76BD0-B13A-4FC8-B6A0-79B8B3466961}" type="presParOf" srcId="{F78595A8-D669-40C8-B775-A3A6244776E2}" destId="{928B12D2-E7D8-45BC-ABAA-8C0B003DA3A9}" srcOrd="5" destOrd="0" presId="urn:microsoft.com/office/officeart/2005/8/layout/process2"/>
    <dgm:cxn modelId="{46C135F1-0226-447D-A6AA-54E5CFFD1FA7}" type="presParOf" srcId="{928B12D2-E7D8-45BC-ABAA-8C0B003DA3A9}" destId="{2100C11D-A726-41B0-A7D2-BB152AFD3C27}" srcOrd="0" destOrd="0" presId="urn:microsoft.com/office/officeart/2005/8/layout/process2"/>
    <dgm:cxn modelId="{8B398EB5-CDA2-4639-9236-DC10E8407235}" type="presParOf" srcId="{F78595A8-D669-40C8-B775-A3A6244776E2}" destId="{78DA61EF-A449-41A6-BF2B-7793638BA4C0}" srcOrd="6" destOrd="0" presId="urn:microsoft.com/office/officeart/2005/8/layout/process2"/>
    <dgm:cxn modelId="{71F0896D-7B68-4DD1-B5C3-EDF6FD9BD404}" type="presParOf" srcId="{F78595A8-D669-40C8-B775-A3A6244776E2}" destId="{10E82DA0-8713-4B15-A60A-FE9F0570FFCD}" srcOrd="7" destOrd="0" presId="urn:microsoft.com/office/officeart/2005/8/layout/process2"/>
    <dgm:cxn modelId="{51ADFB03-2C51-4765-B914-E7F32034AAAA}" type="presParOf" srcId="{10E82DA0-8713-4B15-A60A-FE9F0570FFCD}" destId="{B0709412-FB3F-4AF5-B93B-AB75EE3852EB}" srcOrd="0" destOrd="0" presId="urn:microsoft.com/office/officeart/2005/8/layout/process2"/>
    <dgm:cxn modelId="{01DB5559-AA6D-4443-B931-3A9CDAF58CC0}" type="presParOf" srcId="{F78595A8-D669-40C8-B775-A3A6244776E2}" destId="{1AE6BE93-1DC9-467C-9599-172A25E3E517}" srcOrd="8" destOrd="0" presId="urn:microsoft.com/office/officeart/2005/8/layout/process2"/>
    <dgm:cxn modelId="{AD5643EB-FE00-4792-BD3D-8C34923B1389}" type="presParOf" srcId="{F78595A8-D669-40C8-B775-A3A6244776E2}" destId="{BD0AEEA6-7360-44A2-8685-032D330640CA}" srcOrd="9" destOrd="0" presId="urn:microsoft.com/office/officeart/2005/8/layout/process2"/>
    <dgm:cxn modelId="{7D659243-B4A6-4E72-8084-63BA6BBB3866}" type="presParOf" srcId="{BD0AEEA6-7360-44A2-8685-032D330640CA}" destId="{1BB789A4-B0F6-4960-ABDD-BFEA7D3A4C12}" srcOrd="0" destOrd="0" presId="urn:microsoft.com/office/officeart/2005/8/layout/process2"/>
    <dgm:cxn modelId="{5D9D58CC-4F82-45D2-B296-F1380F375C93}" type="presParOf" srcId="{F78595A8-D669-40C8-B775-A3A6244776E2}" destId="{56FF3990-2845-4F0F-96A3-669DD98C3B82}" srcOrd="10" destOrd="0" presId="urn:microsoft.com/office/officeart/2005/8/layout/process2"/>
    <dgm:cxn modelId="{56DB00E8-449B-4CB4-BD9E-DE84FDDA1B24}" type="presParOf" srcId="{F78595A8-D669-40C8-B775-A3A6244776E2}" destId="{0465C392-5F17-41CB-BA2C-F9AA3E8E8A5D}" srcOrd="11" destOrd="0" presId="urn:microsoft.com/office/officeart/2005/8/layout/process2"/>
    <dgm:cxn modelId="{5F6A22CA-6593-45E6-90A7-350F32E48DC3}" type="presParOf" srcId="{0465C392-5F17-41CB-BA2C-F9AA3E8E8A5D}" destId="{8DD02A8C-BEAB-4BDF-B370-DDAA09A267CE}" srcOrd="0" destOrd="0" presId="urn:microsoft.com/office/officeart/2005/8/layout/process2"/>
    <dgm:cxn modelId="{E157C753-FB88-4B49-A59B-E0915B78C214}" type="presParOf" srcId="{F78595A8-D669-40C8-B775-A3A6244776E2}" destId="{05BC4E44-26B3-4214-B9E7-09B43B108469}" srcOrd="12" destOrd="0" presId="urn:microsoft.com/office/officeart/2005/8/layout/process2"/>
    <dgm:cxn modelId="{74E448BF-6B40-4586-9F2B-1AB431410C95}" type="presParOf" srcId="{F78595A8-D669-40C8-B775-A3A6244776E2}" destId="{216D3708-8114-4A29-8ECA-2A64B3E55047}" srcOrd="13" destOrd="0" presId="urn:microsoft.com/office/officeart/2005/8/layout/process2"/>
    <dgm:cxn modelId="{6F17FFC3-AFCE-4A2E-9ADE-D5ACB2AA9F2B}" type="presParOf" srcId="{216D3708-8114-4A29-8ECA-2A64B3E55047}" destId="{7B99BCF2-3F19-4F44-9CCC-93157DDE5D6C}" srcOrd="0" destOrd="0" presId="urn:microsoft.com/office/officeart/2005/8/layout/process2"/>
    <dgm:cxn modelId="{B514FADD-E520-4CB0-83A1-968AFCE480FC}" type="presParOf" srcId="{F78595A8-D669-40C8-B775-A3A6244776E2}" destId="{A5304006-16A8-438A-A642-943C8AC66509}" srcOrd="14" destOrd="0" presId="urn:microsoft.com/office/officeart/2005/8/layout/process2"/>
    <dgm:cxn modelId="{B4AF3B75-B6C1-444C-AE2F-D46230E586F9}" type="presParOf" srcId="{F78595A8-D669-40C8-B775-A3A6244776E2}" destId="{39133CB3-85EB-44EC-8964-8F9BFEDDF6C8}" srcOrd="15" destOrd="0" presId="urn:microsoft.com/office/officeart/2005/8/layout/process2"/>
    <dgm:cxn modelId="{81B7D5CE-7842-4E65-8C00-2AA72FF43D67}" type="presParOf" srcId="{39133CB3-85EB-44EC-8964-8F9BFEDDF6C8}" destId="{86DA2B13-53A3-4D72-89B3-3FB7FC2B4249}" srcOrd="0" destOrd="0" presId="urn:microsoft.com/office/officeart/2005/8/layout/process2"/>
    <dgm:cxn modelId="{2C077287-E116-4079-854B-495AE28F1EC3}" type="presParOf" srcId="{F78595A8-D669-40C8-B775-A3A6244776E2}" destId="{1DF7322E-FA09-4ECB-A2FA-9B7F5DAC42CA}" srcOrd="16" destOrd="0" presId="urn:microsoft.com/office/officeart/2005/8/layout/process2"/>
    <dgm:cxn modelId="{0A672180-5107-4AFB-A270-1E4B75B6F8BE}" type="presParOf" srcId="{F78595A8-D669-40C8-B775-A3A6244776E2}" destId="{CF8E9218-1B8B-4229-9B56-ADCB58ED9F67}" srcOrd="17" destOrd="0" presId="urn:microsoft.com/office/officeart/2005/8/layout/process2"/>
    <dgm:cxn modelId="{92E3FC0A-339B-4876-BD51-9112D501BAB6}" type="presParOf" srcId="{CF8E9218-1B8B-4229-9B56-ADCB58ED9F67}" destId="{0345928E-37D0-4441-A424-219A785751A2}" srcOrd="0" destOrd="0" presId="urn:microsoft.com/office/officeart/2005/8/layout/process2"/>
    <dgm:cxn modelId="{E4CC3CCD-BD91-4E2C-A518-99288FC4E954}" type="presParOf" srcId="{F78595A8-D669-40C8-B775-A3A6244776E2}" destId="{42F24188-C426-4A78-B3F9-BD1C71E0F49E}" srcOrd="18" destOrd="0" presId="urn:microsoft.com/office/officeart/2005/8/layout/process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6D10E9-5DA7-4929-9D36-94DDFA32654E}">
      <dsp:nvSpPr>
        <dsp:cNvPr id="0" name=""/>
        <dsp:cNvSpPr/>
      </dsp:nvSpPr>
      <dsp:spPr>
        <a:xfrm rot="16200000">
          <a:off x="628649" y="-628649"/>
          <a:ext cx="1100137" cy="2357437"/>
        </a:xfrm>
        <a:prstGeom prst="round1Rect">
          <a:avLst/>
        </a:prstGeom>
        <a:solidFill>
          <a:schemeClr val="bg1">
            <a:lumMod val="75000"/>
          </a:schemeClr>
        </a:soli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Context</a:t>
          </a:r>
        </a:p>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Scope</a:t>
          </a:r>
        </a:p>
        <a:p>
          <a:pPr lvl="0" algn="ctr" defTabSz="444500">
            <a:lnSpc>
              <a:spcPct val="90000"/>
            </a:lnSpc>
            <a:spcBef>
              <a:spcPct val="0"/>
            </a:spcBef>
            <a:spcAft>
              <a:spcPct val="35000"/>
            </a:spcAft>
          </a:pPr>
          <a:r>
            <a:rPr lang="en-AU"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Purpose</a:t>
          </a:r>
        </a:p>
      </dsp:txBody>
      <dsp:txXfrm rot="5400000">
        <a:off x="0" y="0"/>
        <a:ext cx="2357437" cy="825103"/>
      </dsp:txXfrm>
    </dsp:sp>
    <dsp:sp modelId="{B701C995-C5F6-4A92-AF7D-6F0551831426}">
      <dsp:nvSpPr>
        <dsp:cNvPr id="0" name=""/>
        <dsp:cNvSpPr/>
      </dsp:nvSpPr>
      <dsp:spPr>
        <a:xfrm>
          <a:off x="2357437" y="0"/>
          <a:ext cx="2357437" cy="1100137"/>
        </a:xfrm>
        <a:prstGeom prst="round1Rect">
          <a:avLst/>
        </a:prstGeom>
        <a:solidFill>
          <a:srgbClr val="E0B4EA"/>
        </a:soli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Guiding Principles</a:t>
          </a:r>
        </a:p>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ROI Model</a:t>
          </a:r>
        </a:p>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Indicators</a:t>
          </a:r>
        </a:p>
      </dsp:txBody>
      <dsp:txXfrm>
        <a:off x="2357437" y="0"/>
        <a:ext cx="2357437" cy="825103"/>
      </dsp:txXfrm>
    </dsp:sp>
    <dsp:sp modelId="{15F7B5A8-1419-4CBF-8919-E1E2F1174CF1}">
      <dsp:nvSpPr>
        <dsp:cNvPr id="0" name=""/>
        <dsp:cNvSpPr/>
      </dsp:nvSpPr>
      <dsp:spPr>
        <a:xfrm rot="10800000">
          <a:off x="0" y="1100137"/>
          <a:ext cx="2357437" cy="1100137"/>
        </a:xfrm>
        <a:prstGeom prst="round1Rect">
          <a:avLst/>
        </a:prstGeom>
        <a:solidFill>
          <a:srgbClr val="C4E7BF"/>
        </a:soli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Costs</a:t>
          </a:r>
        </a:p>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Benefits</a:t>
          </a:r>
        </a:p>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Impact factors</a:t>
          </a:r>
        </a:p>
      </dsp:txBody>
      <dsp:txXfrm rot="10800000">
        <a:off x="0" y="1375171"/>
        <a:ext cx="2357437" cy="825103"/>
      </dsp:txXfrm>
    </dsp:sp>
    <dsp:sp modelId="{AAB55802-BED8-4BE3-A484-C6A02B0D3D83}">
      <dsp:nvSpPr>
        <dsp:cNvPr id="0" name=""/>
        <dsp:cNvSpPr/>
      </dsp:nvSpPr>
      <dsp:spPr>
        <a:xfrm rot="5400000">
          <a:off x="2986087" y="471487"/>
          <a:ext cx="1100137" cy="2357437"/>
        </a:xfrm>
        <a:prstGeom prst="round1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w="3175">
          <a:solidFill>
            <a:schemeClr val="tx1">
              <a:alpha val="23000"/>
            </a:schemeClr>
          </a:solidFill>
        </a:ln>
        <a:effectLst/>
        <a:scene3d>
          <a:camera prst="orthographicFront"/>
          <a:lightRig rig="flat" dir="t">
            <a:rot lat="0" lon="0" rev="600000"/>
          </a:lightRig>
        </a:scene3d>
        <a:sp3d>
          <a:contourClr>
            <a:schemeClr val="bg1">
              <a:lumMod val="95000"/>
            </a:schemeClr>
          </a:contourClr>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collection</a:t>
          </a:r>
        </a:p>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validation</a:t>
          </a:r>
        </a:p>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Data conversion</a:t>
          </a:r>
        </a:p>
        <a:p>
          <a:pPr lvl="0" algn="ctr" defTabSz="444500">
            <a:lnSpc>
              <a:spcPct val="90000"/>
            </a:lnSpc>
            <a:spcBef>
              <a:spcPct val="0"/>
            </a:spcBef>
            <a:spcAft>
              <a:spcPct val="35000"/>
            </a:spcAft>
          </a:pPr>
          <a:r>
            <a:rPr lang="en-AU" sz="10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ROI calculation</a:t>
          </a:r>
        </a:p>
      </dsp:txBody>
      <dsp:txXfrm rot="-5400000">
        <a:off x="2357437" y="1375171"/>
        <a:ext cx="2357437" cy="825103"/>
      </dsp:txXfrm>
    </dsp:sp>
    <dsp:sp modelId="{F3AD30BD-275B-4071-BE9F-49F618867317}">
      <dsp:nvSpPr>
        <dsp:cNvPr id="0" name=""/>
        <dsp:cNvSpPr/>
      </dsp:nvSpPr>
      <dsp:spPr>
        <a:xfrm>
          <a:off x="1219749" y="795910"/>
          <a:ext cx="2275375" cy="550068"/>
        </a:xfrm>
        <a:prstGeom prst="roundRect">
          <a:avLst/>
        </a:prstGeom>
        <a:solidFill>
          <a:schemeClr val="tx1"/>
        </a:solidFill>
        <a:ln w="9525" cap="flat" cmpd="sng" algn="ctr">
          <a:noFill/>
          <a:prstDash val="solid"/>
        </a:ln>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AU" sz="1400" b="1" kern="1200" baseline="0">
              <a:solidFill>
                <a:schemeClr val="bg1"/>
              </a:solidFill>
              <a:latin typeface="Arial" panose="020B0604020202020204" pitchFamily="34" charset="0"/>
              <a:ea typeface="+mn-ea"/>
              <a:cs typeface="Arial" panose="020B0604020202020204" pitchFamily="34" charset="0"/>
            </a:rPr>
            <a:t>ROI</a:t>
          </a:r>
        </a:p>
      </dsp:txBody>
      <dsp:txXfrm>
        <a:off x="1246601" y="822762"/>
        <a:ext cx="2221671" cy="4963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77ADF6-67CC-4126-8158-C7AE6725B25A}">
      <dsp:nvSpPr>
        <dsp:cNvPr id="0" name=""/>
        <dsp:cNvSpPr/>
      </dsp:nvSpPr>
      <dsp:spPr>
        <a:xfrm>
          <a:off x="495" y="0"/>
          <a:ext cx="2162454" cy="704027"/>
        </a:xfrm>
        <a:prstGeom prst="roundRect">
          <a:avLst>
            <a:gd name="adj" fmla="val 10000"/>
          </a:avLst>
        </a:prstGeom>
        <a:solidFill>
          <a:srgbClr val="339966"/>
        </a:solidFill>
        <a:ln w="25400" cap="flat" cmpd="sng" algn="ctr">
          <a:solidFill>
            <a:srgbClr val="3399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Evaluative or forecast ROI model </a:t>
          </a:r>
        </a:p>
      </dsp:txBody>
      <dsp:txXfrm>
        <a:off x="21115" y="20620"/>
        <a:ext cx="2121214" cy="662787"/>
      </dsp:txXfrm>
    </dsp:sp>
    <dsp:sp modelId="{239B6904-89AC-4A6C-8C9B-2DBBA91F795C}">
      <dsp:nvSpPr>
        <dsp:cNvPr id="0" name=""/>
        <dsp:cNvSpPr/>
      </dsp:nvSpPr>
      <dsp:spPr>
        <a:xfrm rot="5400000">
          <a:off x="984984" y="703725"/>
          <a:ext cx="193476"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solidFill>
              <a:schemeClr val="bg2">
                <a:lumMod val="50000"/>
              </a:schemeClr>
            </a:solidFill>
            <a:latin typeface="Calibri"/>
            <a:ea typeface="+mn-ea"/>
            <a:cs typeface="+mn-cs"/>
          </a:endParaRPr>
        </a:p>
      </dsp:txBody>
      <dsp:txXfrm rot="-5400000">
        <a:off x="999081" y="744723"/>
        <a:ext cx="165284" cy="135433"/>
      </dsp:txXfrm>
    </dsp:sp>
    <dsp:sp modelId="{3F49F43E-B7B5-435F-84F7-E2FC3EAD2C05}">
      <dsp:nvSpPr>
        <dsp:cNvPr id="0" name=""/>
        <dsp:cNvSpPr/>
      </dsp:nvSpPr>
      <dsp:spPr>
        <a:xfrm>
          <a:off x="0" y="962990"/>
          <a:ext cx="2163445" cy="937095"/>
        </a:xfrm>
        <a:prstGeom prst="roundRect">
          <a:avLst>
            <a:gd name="adj" fmla="val 10000"/>
          </a:avLst>
        </a:prstGeom>
        <a:solidFill>
          <a:srgbClr val="825871"/>
        </a:solidFill>
        <a:ln w="25400" cap="flat" cmpd="sng" algn="ctr">
          <a:solidFill>
            <a:srgbClr val="8258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Collect data sources</a:t>
          </a:r>
        </a:p>
      </dsp:txBody>
      <dsp:txXfrm>
        <a:off x="27447" y="990437"/>
        <a:ext cx="2108551" cy="882201"/>
      </dsp:txXfrm>
    </dsp:sp>
    <dsp:sp modelId="{C780360C-AEEB-4E81-AF66-CE4EB06C123A}">
      <dsp:nvSpPr>
        <dsp:cNvPr id="0" name=""/>
        <dsp:cNvSpPr/>
      </dsp:nvSpPr>
      <dsp:spPr>
        <a:xfrm rot="5400000">
          <a:off x="972020" y="1915182"/>
          <a:ext cx="219404"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hueOff val="0"/>
                <a:satOff val="0"/>
                <a:lumOff val="0"/>
                <a:alphaOff val="0"/>
              </a:sysClr>
            </a:solidFill>
            <a:latin typeface="Calibri"/>
            <a:ea typeface="+mn-ea"/>
            <a:cs typeface="+mn-cs"/>
          </a:endParaRPr>
        </a:p>
      </dsp:txBody>
      <dsp:txXfrm rot="-5400000">
        <a:off x="999081" y="1943216"/>
        <a:ext cx="165284" cy="153583"/>
      </dsp:txXfrm>
    </dsp:sp>
    <dsp:sp modelId="{F777A45D-15C7-45DF-A026-3BC408ABC66C}">
      <dsp:nvSpPr>
        <dsp:cNvPr id="0" name=""/>
        <dsp:cNvSpPr/>
      </dsp:nvSpPr>
      <dsp:spPr>
        <a:xfrm>
          <a:off x="0" y="2189845"/>
          <a:ext cx="2163445" cy="695065"/>
        </a:xfrm>
        <a:prstGeom prst="roundRect">
          <a:avLst>
            <a:gd name="adj" fmla="val 10000"/>
          </a:avLst>
        </a:prstGeom>
        <a:solidFill>
          <a:srgbClr val="0081C6"/>
        </a:solidFill>
        <a:ln w="25400" cap="flat" cmpd="sng" algn="ctr">
          <a:solidFill>
            <a:srgbClr val="0081C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Identify training costs</a:t>
          </a:r>
        </a:p>
      </dsp:txBody>
      <dsp:txXfrm>
        <a:off x="20358" y="2210203"/>
        <a:ext cx="2122729" cy="654349"/>
      </dsp:txXfrm>
    </dsp:sp>
    <dsp:sp modelId="{928B12D2-E7D8-45BC-ABAA-8C0B003DA3A9}">
      <dsp:nvSpPr>
        <dsp:cNvPr id="0" name=""/>
        <dsp:cNvSpPr/>
      </dsp:nvSpPr>
      <dsp:spPr>
        <a:xfrm rot="5400000">
          <a:off x="966315" y="2911291"/>
          <a:ext cx="230813"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hueOff val="0"/>
                <a:satOff val="0"/>
                <a:lumOff val="0"/>
                <a:alphaOff val="0"/>
              </a:sysClr>
            </a:solidFill>
            <a:latin typeface="Calibri"/>
            <a:ea typeface="+mn-ea"/>
            <a:cs typeface="+mn-cs"/>
          </a:endParaRPr>
        </a:p>
      </dsp:txBody>
      <dsp:txXfrm rot="-5400000">
        <a:off x="999080" y="2933620"/>
        <a:ext cx="165284" cy="161569"/>
      </dsp:txXfrm>
    </dsp:sp>
    <dsp:sp modelId="{78DA61EF-A449-41A6-BF2B-7793638BA4C0}">
      <dsp:nvSpPr>
        <dsp:cNvPr id="0" name=""/>
        <dsp:cNvSpPr/>
      </dsp:nvSpPr>
      <dsp:spPr>
        <a:xfrm>
          <a:off x="0" y="3197238"/>
          <a:ext cx="2163445" cy="679908"/>
        </a:xfrm>
        <a:prstGeom prst="roundRect">
          <a:avLst>
            <a:gd name="adj" fmla="val 10000"/>
          </a:avLst>
        </a:prstGeom>
        <a:solidFill>
          <a:srgbClr val="339966"/>
        </a:solidFill>
        <a:ln w="25400" cap="flat" cmpd="sng" algn="ctr">
          <a:solidFill>
            <a:srgbClr val="3399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Identify benefits to stakeholders</a:t>
          </a:r>
        </a:p>
      </dsp:txBody>
      <dsp:txXfrm>
        <a:off x="19914" y="3217152"/>
        <a:ext cx="2123617" cy="640080"/>
      </dsp:txXfrm>
    </dsp:sp>
    <dsp:sp modelId="{10E82DA0-8713-4B15-A60A-FE9F0570FFCD}">
      <dsp:nvSpPr>
        <dsp:cNvPr id="0" name=""/>
        <dsp:cNvSpPr/>
      </dsp:nvSpPr>
      <dsp:spPr>
        <a:xfrm rot="5400000">
          <a:off x="969521" y="3889011"/>
          <a:ext cx="224401"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hueOff val="0"/>
                <a:satOff val="0"/>
                <a:lumOff val="0"/>
                <a:alphaOff val="0"/>
              </a:sysClr>
            </a:solidFill>
            <a:latin typeface="Calibri"/>
            <a:ea typeface="+mn-ea"/>
            <a:cs typeface="+mn-cs"/>
          </a:endParaRPr>
        </a:p>
      </dsp:txBody>
      <dsp:txXfrm rot="-5400000">
        <a:off x="999080" y="3914546"/>
        <a:ext cx="165284" cy="157081"/>
      </dsp:txXfrm>
    </dsp:sp>
    <dsp:sp modelId="{1AE6BE93-1DC9-467C-9599-172A25E3E517}">
      <dsp:nvSpPr>
        <dsp:cNvPr id="0" name=""/>
        <dsp:cNvSpPr/>
      </dsp:nvSpPr>
      <dsp:spPr>
        <a:xfrm>
          <a:off x="0" y="4176349"/>
          <a:ext cx="2163445" cy="831197"/>
        </a:xfrm>
        <a:prstGeom prst="roundRect">
          <a:avLst>
            <a:gd name="adj" fmla="val 10000"/>
          </a:avLst>
        </a:prstGeom>
        <a:solidFill>
          <a:srgbClr val="825871"/>
        </a:solidFill>
        <a:ln w="25400" cap="flat" cmpd="sng" algn="ctr">
          <a:solidFill>
            <a:srgbClr val="8258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Isolate the net benefit of training</a:t>
          </a:r>
        </a:p>
      </dsp:txBody>
      <dsp:txXfrm>
        <a:off x="24345" y="4200694"/>
        <a:ext cx="2114755" cy="782507"/>
      </dsp:txXfrm>
    </dsp:sp>
    <dsp:sp modelId="{BD0AEEA6-7360-44A2-8685-032D330640CA}">
      <dsp:nvSpPr>
        <dsp:cNvPr id="0" name=""/>
        <dsp:cNvSpPr/>
      </dsp:nvSpPr>
      <dsp:spPr>
        <a:xfrm rot="5400000">
          <a:off x="959830" y="5032333"/>
          <a:ext cx="243783"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AU" sz="1200" kern="1200">
            <a:solidFill>
              <a:sysClr val="windowText" lastClr="000000">
                <a:hueOff val="0"/>
                <a:satOff val="0"/>
                <a:lumOff val="0"/>
                <a:alphaOff val="0"/>
              </a:sysClr>
            </a:solidFill>
            <a:latin typeface="Calibri"/>
            <a:ea typeface="+mn-ea"/>
            <a:cs typeface="+mn-cs"/>
          </a:endParaRPr>
        </a:p>
      </dsp:txBody>
      <dsp:txXfrm rot="-5400000">
        <a:off x="999080" y="5048178"/>
        <a:ext cx="165284" cy="170648"/>
      </dsp:txXfrm>
    </dsp:sp>
    <dsp:sp modelId="{56FF3990-2845-4F0F-96A3-669DD98C3B82}">
      <dsp:nvSpPr>
        <dsp:cNvPr id="0" name=""/>
        <dsp:cNvSpPr/>
      </dsp:nvSpPr>
      <dsp:spPr>
        <a:xfrm>
          <a:off x="0" y="5332591"/>
          <a:ext cx="2163445" cy="517440"/>
        </a:xfrm>
        <a:prstGeom prst="roundRect">
          <a:avLst>
            <a:gd name="adj" fmla="val 10000"/>
          </a:avLst>
        </a:prstGeom>
        <a:solidFill>
          <a:srgbClr val="0081C6"/>
        </a:solidFill>
        <a:ln w="25400" cap="flat" cmpd="sng" algn="ctr">
          <a:solidFill>
            <a:srgbClr val="0081C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Convert costs/benefits to hard data - monetise where possible/required</a:t>
          </a:r>
        </a:p>
      </dsp:txBody>
      <dsp:txXfrm>
        <a:off x="15155" y="5347746"/>
        <a:ext cx="2133135" cy="487130"/>
      </dsp:txXfrm>
    </dsp:sp>
    <dsp:sp modelId="{0465C392-5F17-41CB-BA2C-F9AA3E8E8A5D}">
      <dsp:nvSpPr>
        <dsp:cNvPr id="0" name=""/>
        <dsp:cNvSpPr/>
      </dsp:nvSpPr>
      <dsp:spPr>
        <a:xfrm rot="5400000">
          <a:off x="944892" y="5894737"/>
          <a:ext cx="273660"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Text" lastClr="000000">
                <a:hueOff val="0"/>
                <a:satOff val="0"/>
                <a:lumOff val="0"/>
                <a:alphaOff val="0"/>
              </a:sysClr>
            </a:solidFill>
            <a:latin typeface="Calibri"/>
            <a:ea typeface="+mn-ea"/>
            <a:cs typeface="+mn-cs"/>
          </a:endParaRPr>
        </a:p>
      </dsp:txBody>
      <dsp:txXfrm rot="-5400000">
        <a:off x="999080" y="5895643"/>
        <a:ext cx="165284" cy="191562"/>
      </dsp:txXfrm>
    </dsp:sp>
    <dsp:sp modelId="{05BC4E44-26B3-4214-B9E7-09B43B108469}">
      <dsp:nvSpPr>
        <dsp:cNvPr id="0" name=""/>
        <dsp:cNvSpPr/>
      </dsp:nvSpPr>
      <dsp:spPr>
        <a:xfrm>
          <a:off x="0" y="6214913"/>
          <a:ext cx="2163445" cy="350504"/>
        </a:xfrm>
        <a:prstGeom prst="roundRect">
          <a:avLst>
            <a:gd name="adj" fmla="val 10000"/>
          </a:avLst>
        </a:prstGeom>
        <a:solidFill>
          <a:srgbClr val="339966"/>
        </a:solidFill>
        <a:ln w="25400" cap="flat" cmpd="sng" algn="ctr">
          <a:solidFill>
            <a:srgbClr val="3399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Validate data</a:t>
          </a:r>
        </a:p>
      </dsp:txBody>
      <dsp:txXfrm>
        <a:off x="10266" y="6225179"/>
        <a:ext cx="2142913" cy="329972"/>
      </dsp:txXfrm>
    </dsp:sp>
    <dsp:sp modelId="{216D3708-8114-4A29-8ECA-2A64B3E55047}">
      <dsp:nvSpPr>
        <dsp:cNvPr id="0" name=""/>
        <dsp:cNvSpPr/>
      </dsp:nvSpPr>
      <dsp:spPr>
        <a:xfrm rot="5400000">
          <a:off x="950344" y="6602853"/>
          <a:ext cx="262756"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AU" sz="1300" kern="1200">
            <a:solidFill>
              <a:sysClr val="windowText" lastClr="000000">
                <a:hueOff val="0"/>
                <a:satOff val="0"/>
                <a:lumOff val="0"/>
                <a:alphaOff val="0"/>
              </a:sysClr>
            </a:solidFill>
            <a:latin typeface="Calibri"/>
            <a:ea typeface="+mn-ea"/>
            <a:cs typeface="+mn-cs"/>
          </a:endParaRPr>
        </a:p>
      </dsp:txBody>
      <dsp:txXfrm rot="-5400000">
        <a:off x="999080" y="6609212"/>
        <a:ext cx="165284" cy="183929"/>
      </dsp:txXfrm>
    </dsp:sp>
    <dsp:sp modelId="{A5304006-16A8-438A-A642-943C8AC66509}">
      <dsp:nvSpPr>
        <dsp:cNvPr id="0" name=""/>
        <dsp:cNvSpPr/>
      </dsp:nvSpPr>
      <dsp:spPr>
        <a:xfrm>
          <a:off x="0" y="6915761"/>
          <a:ext cx="2163445" cy="355206"/>
        </a:xfrm>
        <a:prstGeom prst="roundRect">
          <a:avLst>
            <a:gd name="adj" fmla="val 10000"/>
          </a:avLst>
        </a:prstGeom>
        <a:solidFill>
          <a:srgbClr val="825871"/>
        </a:solidFill>
        <a:ln w="25400" cap="flat" cmpd="sng" algn="ctr">
          <a:solidFill>
            <a:srgbClr val="8258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Determine level of data aggregation</a:t>
          </a:r>
        </a:p>
      </dsp:txBody>
      <dsp:txXfrm>
        <a:off x="10404" y="6926165"/>
        <a:ext cx="2142637" cy="334398"/>
      </dsp:txXfrm>
    </dsp:sp>
    <dsp:sp modelId="{39133CB3-85EB-44EC-8964-8F9BFEDDF6C8}">
      <dsp:nvSpPr>
        <dsp:cNvPr id="0" name=""/>
        <dsp:cNvSpPr/>
      </dsp:nvSpPr>
      <dsp:spPr>
        <a:xfrm rot="5400000">
          <a:off x="967927" y="7284958"/>
          <a:ext cx="227590"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hueOff val="0"/>
                <a:satOff val="0"/>
                <a:lumOff val="0"/>
                <a:alphaOff val="0"/>
              </a:sysClr>
            </a:solidFill>
            <a:latin typeface="Calibri"/>
            <a:ea typeface="+mn-ea"/>
            <a:cs typeface="+mn-cs"/>
          </a:endParaRPr>
        </a:p>
      </dsp:txBody>
      <dsp:txXfrm rot="-5400000">
        <a:off x="999081" y="7308899"/>
        <a:ext cx="165284" cy="159313"/>
      </dsp:txXfrm>
    </dsp:sp>
    <dsp:sp modelId="{1DF7322E-FA09-4ECB-A2FA-9B7F5DAC42CA}">
      <dsp:nvSpPr>
        <dsp:cNvPr id="0" name=""/>
        <dsp:cNvSpPr/>
      </dsp:nvSpPr>
      <dsp:spPr>
        <a:xfrm>
          <a:off x="0" y="7574421"/>
          <a:ext cx="2163445" cy="400756"/>
        </a:xfrm>
        <a:prstGeom prst="roundRect">
          <a:avLst>
            <a:gd name="adj" fmla="val 10000"/>
          </a:avLst>
        </a:prstGeom>
        <a:solidFill>
          <a:srgbClr val="0081C6"/>
        </a:solidFill>
        <a:ln w="25400" cap="flat" cmpd="sng" algn="ctr">
          <a:solidFill>
            <a:srgbClr val="0081C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Conduct statistical analysis</a:t>
          </a:r>
        </a:p>
      </dsp:txBody>
      <dsp:txXfrm>
        <a:off x="11738" y="7586159"/>
        <a:ext cx="2139969" cy="377280"/>
      </dsp:txXfrm>
    </dsp:sp>
    <dsp:sp modelId="{CF8E9218-1B8B-4229-9B56-ADCB58ED9F67}">
      <dsp:nvSpPr>
        <dsp:cNvPr id="0" name=""/>
        <dsp:cNvSpPr/>
      </dsp:nvSpPr>
      <dsp:spPr>
        <a:xfrm rot="5400000">
          <a:off x="977095" y="7978784"/>
          <a:ext cx="209253" cy="275472"/>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solidFill>
              <a:sysClr val="windowText" lastClr="000000">
                <a:hueOff val="0"/>
                <a:satOff val="0"/>
                <a:lumOff val="0"/>
                <a:alphaOff val="0"/>
              </a:sysClr>
            </a:solidFill>
            <a:latin typeface="Calibri"/>
            <a:ea typeface="+mn-ea"/>
            <a:cs typeface="+mn-cs"/>
          </a:endParaRPr>
        </a:p>
      </dsp:txBody>
      <dsp:txXfrm rot="-5400000">
        <a:off x="999080" y="8011893"/>
        <a:ext cx="165284" cy="146477"/>
      </dsp:txXfrm>
    </dsp:sp>
    <dsp:sp modelId="{42F24188-C426-4A78-B3F9-BD1C71E0F49E}">
      <dsp:nvSpPr>
        <dsp:cNvPr id="0" name=""/>
        <dsp:cNvSpPr/>
      </dsp:nvSpPr>
      <dsp:spPr>
        <a:xfrm>
          <a:off x="0" y="8235429"/>
          <a:ext cx="2163445" cy="292006"/>
        </a:xfrm>
        <a:prstGeom prst="roundRect">
          <a:avLst>
            <a:gd name="adj" fmla="val 10000"/>
          </a:avLst>
        </a:prstGeom>
        <a:solidFill>
          <a:srgbClr val="339966"/>
        </a:solidFill>
        <a:ln w="25400" cap="flat" cmpd="sng" algn="ctr">
          <a:solidFill>
            <a:srgbClr val="33996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22275">
            <a:lnSpc>
              <a:spcPct val="90000"/>
            </a:lnSpc>
            <a:spcBef>
              <a:spcPct val="0"/>
            </a:spcBef>
            <a:spcAft>
              <a:spcPct val="35000"/>
            </a:spcAft>
          </a:pPr>
          <a:r>
            <a:rPr lang="en-AU" sz="950" b="1" kern="1200">
              <a:solidFill>
                <a:schemeClr val="bg1"/>
              </a:solidFill>
              <a:latin typeface="Arial" panose="020B0604020202020204" pitchFamily="34" charset="0"/>
              <a:ea typeface="+mn-ea"/>
              <a:cs typeface="Arial" panose="020B0604020202020204" pitchFamily="34" charset="0"/>
            </a:rPr>
            <a:t>Record contextual underpinnings</a:t>
          </a:r>
        </a:p>
      </dsp:txBody>
      <dsp:txXfrm>
        <a:off x="8553" y="8243982"/>
        <a:ext cx="2146339" cy="27490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327F-3894-4CAD-8DB5-3C463252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32</Pages>
  <Words>11125</Words>
  <Characters>63417</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74394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Stanwick</dc:creator>
  <cp:lastModifiedBy>Shaun Williams</cp:lastModifiedBy>
  <cp:revision>8</cp:revision>
  <cp:lastPrinted>2017-08-25T04:30:00Z</cp:lastPrinted>
  <dcterms:created xsi:type="dcterms:W3CDTF">2017-08-25T04:08:00Z</dcterms:created>
  <dcterms:modified xsi:type="dcterms:W3CDTF">2017-08-25T04:46:00Z</dcterms:modified>
</cp:coreProperties>
</file>