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1914074"/>
    <w:bookmarkStart w:id="1" w:name="_Toc416260885"/>
    <w:bookmarkStart w:id="2" w:name="_Toc98394872"/>
    <w:p w14:paraId="1E721484" w14:textId="791A4316" w:rsidR="007B5F80" w:rsidRPr="00DA7709" w:rsidRDefault="0014727C" w:rsidP="007B5F80">
      <w:pPr>
        <w:sectPr w:rsidR="007B5F80" w:rsidRPr="00DA7709" w:rsidSect="007B5F80">
          <w:headerReference w:type="even" r:id="rId9"/>
          <w:headerReference w:type="default" r:id="rId10"/>
          <w:footerReference w:type="even" r:id="rId11"/>
          <w:footerReference w:type="default" r:id="rId12"/>
          <w:headerReference w:type="first" r:id="rId13"/>
          <w:footerReference w:type="first" r:id="rId14"/>
          <w:pgSz w:w="11907" w:h="16840" w:code="9"/>
          <w:pgMar w:top="1418" w:right="1701" w:bottom="1134" w:left="1418" w:header="709" w:footer="556" w:gutter="0"/>
          <w:cols w:space="708"/>
          <w:docGrid w:linePitch="360"/>
        </w:sectPr>
      </w:pPr>
      <w:r>
        <w:rPr>
          <w:noProof/>
          <w:lang w:eastAsia="en-AU"/>
        </w:rPr>
        <mc:AlternateContent>
          <mc:Choice Requires="wps">
            <w:drawing>
              <wp:anchor distT="4294967295" distB="4294967295" distL="114300" distR="114300" simplePos="0" relativeHeight="251662338" behindDoc="0" locked="0" layoutInCell="1" allowOverlap="1" wp14:anchorId="1E721714" wp14:editId="5E102D73">
                <wp:simplePos x="0" y="0"/>
                <wp:positionH relativeFrom="column">
                  <wp:posOffset>-582295</wp:posOffset>
                </wp:positionH>
                <wp:positionV relativeFrom="paragraph">
                  <wp:posOffset>2086610</wp:posOffset>
                </wp:positionV>
                <wp:extent cx="21158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23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164.3pt" to="120.75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" strokecolor="black [3213]" strokeweight="1pt">
                <v:stroke joinstyle="miter"/>
                <o:lock v:ext="edit" shapetype="f"/>
              </v:line>
            </w:pict>
          </mc:Fallback>
        </mc:AlternateContent>
      </w:r>
      <w:r>
        <w:rPr>
          <w:noProof/>
          <w:lang w:eastAsia="en-AU"/>
        </w:rPr>
        <mc:AlternateContent>
          <mc:Choice Requires="wps">
            <w:drawing>
              <wp:anchor distT="0" distB="0" distL="114300" distR="114300" simplePos="0" relativeHeight="251661314" behindDoc="0" locked="0" layoutInCell="1" allowOverlap="1" wp14:anchorId="1E721708" wp14:editId="4F35CD42">
                <wp:simplePos x="0" y="0"/>
                <wp:positionH relativeFrom="column">
                  <wp:posOffset>-675640</wp:posOffset>
                </wp:positionH>
                <wp:positionV relativeFrom="paragraph">
                  <wp:posOffset>373009</wp:posOffset>
                </wp:positionV>
                <wp:extent cx="6687820" cy="3898900"/>
                <wp:effectExtent l="0" t="0" r="0" b="635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7820" cy="389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2173F" w14:textId="0532AC4C" w:rsidR="00B46ACF" w:rsidRDefault="00B46ACF" w:rsidP="00BA5A97">
                            <w:pPr>
                              <w:pStyle w:val="Titlepage"/>
                              <w:spacing w:before="720" w:after="0" w:line="560" w:lineRule="exact"/>
                              <w:ind w:left="0"/>
                              <w:rPr>
                                <w:b/>
                                <w:color w:val="0081C6"/>
                              </w:rPr>
                            </w:pPr>
                            <w:r>
                              <w:rPr>
                                <w:b/>
                                <w:color w:val="0081C6"/>
                              </w:rPr>
                              <w:t xml:space="preserve">Enhancing training advantage </w:t>
                            </w:r>
                            <w:r>
                              <w:rPr>
                                <w:b/>
                                <w:color w:val="0081C6"/>
                              </w:rPr>
                              <w:br/>
                              <w:t>for r</w:t>
                            </w:r>
                            <w:r w:rsidRPr="007B5F80">
                              <w:rPr>
                                <w:b/>
                                <w:color w:val="0081C6"/>
                              </w:rPr>
                              <w:t>emote Aborigi</w:t>
                            </w:r>
                            <w:r>
                              <w:rPr>
                                <w:b/>
                                <w:color w:val="0081C6"/>
                              </w:rPr>
                              <w:t xml:space="preserve">nal and </w:t>
                            </w:r>
                            <w:r>
                              <w:rPr>
                                <w:b/>
                                <w:color w:val="0081C6"/>
                              </w:rPr>
                              <w:br/>
                              <w:t>Torres Strait Islander l</w:t>
                            </w:r>
                            <w:r w:rsidRPr="007B5F80">
                              <w:rPr>
                                <w:b/>
                                <w:color w:val="0081C6"/>
                              </w:rPr>
                              <w:t xml:space="preserve">earners </w:t>
                            </w:r>
                          </w:p>
                          <w:p w14:paraId="1E721740" w14:textId="77777777" w:rsidR="00B46ACF" w:rsidRDefault="00B46ACF" w:rsidP="004A2D22">
                            <w:pPr>
                              <w:pStyle w:val="Titlepage"/>
                              <w:spacing w:after="0"/>
                              <w:rPr>
                                <w:b/>
                                <w:color w:val="595959" w:themeColor="text1" w:themeTint="A6"/>
                                <w:sz w:val="27"/>
                                <w:szCs w:val="27"/>
                              </w:rPr>
                            </w:pPr>
                          </w:p>
                          <w:p w14:paraId="1E721741" w14:textId="77777777" w:rsidR="00B46ACF" w:rsidRPr="0014727C" w:rsidRDefault="00B46ACF" w:rsidP="006458D5">
                            <w:pPr>
                              <w:pStyle w:val="Titlepage"/>
                              <w:spacing w:before="120" w:after="0"/>
                              <w:ind w:left="0"/>
                              <w:rPr>
                                <w:b/>
                                <w:color w:val="595959" w:themeColor="text1" w:themeTint="A6"/>
                                <w:sz w:val="26"/>
                                <w:szCs w:val="26"/>
                              </w:rPr>
                            </w:pPr>
                            <w:r w:rsidRPr="0014727C">
                              <w:rPr>
                                <w:b/>
                                <w:color w:val="595959" w:themeColor="text1" w:themeTint="A6"/>
                                <w:sz w:val="26"/>
                                <w:szCs w:val="26"/>
                              </w:rPr>
                              <w:t xml:space="preserve">John Guenther, Melodie Bat </w:t>
                            </w:r>
                          </w:p>
                          <w:p w14:paraId="1E721742" w14:textId="0A4C20A9" w:rsidR="00B46ACF" w:rsidRPr="0014727C" w:rsidRDefault="00B46ACF" w:rsidP="004A2D22">
                            <w:pPr>
                              <w:pStyle w:val="Titlepage"/>
                              <w:spacing w:after="0"/>
                              <w:ind w:left="0"/>
                              <w:rPr>
                                <w:color w:val="595959" w:themeColor="text1" w:themeTint="A6"/>
                                <w:sz w:val="26"/>
                                <w:szCs w:val="26"/>
                              </w:rPr>
                            </w:pPr>
                            <w:r w:rsidRPr="0014727C">
                              <w:rPr>
                                <w:color w:val="595959" w:themeColor="text1" w:themeTint="A6"/>
                                <w:sz w:val="26"/>
                                <w:szCs w:val="26"/>
                              </w:rPr>
                              <w:t xml:space="preserve">Batchelor Institute </w:t>
                            </w:r>
                            <w:r w:rsidR="001758A2">
                              <w:rPr>
                                <w:color w:val="595959" w:themeColor="text1" w:themeTint="A6"/>
                                <w:sz w:val="26"/>
                                <w:szCs w:val="26"/>
                              </w:rPr>
                              <w:t>of</w:t>
                            </w:r>
                            <w:r w:rsidRPr="0014727C">
                              <w:rPr>
                                <w:color w:val="595959" w:themeColor="text1" w:themeTint="A6"/>
                                <w:sz w:val="26"/>
                                <w:szCs w:val="26"/>
                              </w:rPr>
                              <w:t xml:space="preserve"> Indigenous Tertiary Education</w:t>
                            </w:r>
                          </w:p>
                          <w:p w14:paraId="1E721743" w14:textId="77777777" w:rsidR="00B46ACF" w:rsidRPr="0014727C" w:rsidRDefault="00B46ACF" w:rsidP="00BA5A97">
                            <w:pPr>
                              <w:pStyle w:val="Titlepage"/>
                              <w:spacing w:before="60" w:after="0"/>
                              <w:ind w:left="0"/>
                              <w:rPr>
                                <w:b/>
                                <w:color w:val="595959" w:themeColor="text1" w:themeTint="A6"/>
                                <w:sz w:val="26"/>
                                <w:szCs w:val="26"/>
                              </w:rPr>
                            </w:pPr>
                            <w:r w:rsidRPr="0014727C">
                              <w:rPr>
                                <w:b/>
                                <w:color w:val="595959" w:themeColor="text1" w:themeTint="A6"/>
                                <w:sz w:val="26"/>
                                <w:szCs w:val="26"/>
                              </w:rPr>
                              <w:t xml:space="preserve">Anne Stephens </w:t>
                            </w:r>
                          </w:p>
                          <w:p w14:paraId="1E721744" w14:textId="77777777" w:rsidR="00B46ACF" w:rsidRPr="0014727C" w:rsidRDefault="00B46ACF" w:rsidP="004A2D22">
                            <w:pPr>
                              <w:pStyle w:val="Titlepage"/>
                              <w:spacing w:after="0"/>
                              <w:ind w:left="0"/>
                              <w:rPr>
                                <w:color w:val="595959" w:themeColor="text1" w:themeTint="A6"/>
                                <w:sz w:val="26"/>
                                <w:szCs w:val="26"/>
                              </w:rPr>
                            </w:pPr>
                            <w:r w:rsidRPr="0014727C">
                              <w:rPr>
                                <w:color w:val="595959" w:themeColor="text1" w:themeTint="A6"/>
                                <w:sz w:val="26"/>
                                <w:szCs w:val="26"/>
                              </w:rPr>
                              <w:t>James Cook University</w:t>
                            </w:r>
                          </w:p>
                          <w:p w14:paraId="1E721745" w14:textId="77777777" w:rsidR="00B46ACF" w:rsidRPr="0014727C" w:rsidRDefault="00B46ACF" w:rsidP="00BA5A97">
                            <w:pPr>
                              <w:pStyle w:val="Titlepage"/>
                              <w:spacing w:before="60" w:after="0"/>
                              <w:ind w:left="0"/>
                              <w:rPr>
                                <w:b/>
                                <w:color w:val="595959" w:themeColor="text1" w:themeTint="A6"/>
                                <w:sz w:val="26"/>
                                <w:szCs w:val="26"/>
                              </w:rPr>
                            </w:pPr>
                            <w:r w:rsidRPr="0014727C">
                              <w:rPr>
                                <w:b/>
                                <w:color w:val="595959" w:themeColor="text1" w:themeTint="A6"/>
                                <w:sz w:val="26"/>
                                <w:szCs w:val="26"/>
                              </w:rPr>
                              <w:t xml:space="preserve">Janet Skewes </w:t>
                            </w:r>
                          </w:p>
                          <w:p w14:paraId="1E721746" w14:textId="77777777" w:rsidR="00B46ACF" w:rsidRPr="0014727C" w:rsidRDefault="00B46ACF" w:rsidP="004A2D22">
                            <w:pPr>
                              <w:pStyle w:val="Titlepage"/>
                              <w:spacing w:after="0"/>
                              <w:ind w:left="0"/>
                              <w:rPr>
                                <w:color w:val="595959" w:themeColor="text1" w:themeTint="A6"/>
                                <w:sz w:val="26"/>
                                <w:szCs w:val="26"/>
                              </w:rPr>
                            </w:pPr>
                            <w:r w:rsidRPr="0014727C">
                              <w:rPr>
                                <w:color w:val="595959" w:themeColor="text1" w:themeTint="A6"/>
                                <w:sz w:val="26"/>
                                <w:szCs w:val="26"/>
                              </w:rPr>
                              <w:t>TAFE South Australia</w:t>
                            </w:r>
                          </w:p>
                          <w:p w14:paraId="1E721747" w14:textId="77777777" w:rsidR="00B46ACF" w:rsidRPr="0014727C" w:rsidRDefault="00B46ACF" w:rsidP="00BA5A97">
                            <w:pPr>
                              <w:pStyle w:val="Titlepage"/>
                              <w:spacing w:before="60" w:after="0"/>
                              <w:ind w:left="0"/>
                              <w:rPr>
                                <w:b/>
                                <w:color w:val="595959" w:themeColor="text1" w:themeTint="A6"/>
                                <w:sz w:val="26"/>
                                <w:szCs w:val="26"/>
                              </w:rPr>
                            </w:pPr>
                            <w:r w:rsidRPr="0014727C">
                              <w:rPr>
                                <w:b/>
                                <w:color w:val="595959" w:themeColor="text1" w:themeTint="A6"/>
                                <w:sz w:val="26"/>
                                <w:szCs w:val="26"/>
                              </w:rPr>
                              <w:t xml:space="preserve">Bob </w:t>
                            </w:r>
                            <w:proofErr w:type="spellStart"/>
                            <w:r w:rsidRPr="0014727C">
                              <w:rPr>
                                <w:b/>
                                <w:color w:val="595959" w:themeColor="text1" w:themeTint="A6"/>
                                <w:sz w:val="26"/>
                                <w:szCs w:val="26"/>
                              </w:rPr>
                              <w:t>Boughton</w:t>
                            </w:r>
                            <w:proofErr w:type="spellEnd"/>
                            <w:r w:rsidRPr="0014727C">
                              <w:rPr>
                                <w:b/>
                                <w:color w:val="595959" w:themeColor="text1" w:themeTint="A6"/>
                                <w:sz w:val="26"/>
                                <w:szCs w:val="26"/>
                              </w:rPr>
                              <w:t xml:space="preserve">, Frances Williamson </w:t>
                            </w:r>
                          </w:p>
                          <w:p w14:paraId="1E721748" w14:textId="77777777" w:rsidR="00B46ACF" w:rsidRPr="0014727C" w:rsidRDefault="00B46ACF" w:rsidP="004A2D22">
                            <w:pPr>
                              <w:pStyle w:val="Titlepage"/>
                              <w:spacing w:after="0"/>
                              <w:ind w:left="0"/>
                              <w:rPr>
                                <w:color w:val="595959" w:themeColor="text1" w:themeTint="A6"/>
                                <w:sz w:val="26"/>
                                <w:szCs w:val="26"/>
                              </w:rPr>
                            </w:pPr>
                            <w:r w:rsidRPr="0014727C">
                              <w:rPr>
                                <w:color w:val="595959" w:themeColor="text1" w:themeTint="A6"/>
                                <w:sz w:val="26"/>
                                <w:szCs w:val="26"/>
                              </w:rPr>
                              <w:t>University of New England</w:t>
                            </w:r>
                          </w:p>
                          <w:p w14:paraId="1E721749" w14:textId="28AD4F16" w:rsidR="00B46ACF" w:rsidRPr="0014727C" w:rsidRDefault="00B46ACF" w:rsidP="00BA5A97">
                            <w:pPr>
                              <w:pStyle w:val="Titlepage"/>
                              <w:spacing w:before="60" w:after="0"/>
                              <w:ind w:left="0"/>
                              <w:rPr>
                                <w:b/>
                                <w:color w:val="595959" w:themeColor="text1" w:themeTint="A6"/>
                                <w:sz w:val="26"/>
                                <w:szCs w:val="26"/>
                              </w:rPr>
                            </w:pPr>
                            <w:r w:rsidRPr="0014727C">
                              <w:rPr>
                                <w:b/>
                                <w:color w:val="595959" w:themeColor="text1" w:themeTint="A6"/>
                                <w:sz w:val="26"/>
                                <w:szCs w:val="26"/>
                              </w:rPr>
                              <w:t xml:space="preserve">Sandra Wooltorton, Melissa Marshall, Anna Dwyer </w:t>
                            </w:r>
                          </w:p>
                          <w:p w14:paraId="1E72174A" w14:textId="77777777" w:rsidR="00B46ACF" w:rsidRPr="0014727C" w:rsidRDefault="00B46ACF" w:rsidP="004A2D22">
                            <w:pPr>
                              <w:pStyle w:val="Titlepage"/>
                              <w:spacing w:after="0"/>
                              <w:ind w:left="0"/>
                              <w:rPr>
                                <w:color w:val="595959" w:themeColor="text1" w:themeTint="A6"/>
                                <w:sz w:val="26"/>
                                <w:szCs w:val="26"/>
                              </w:rPr>
                            </w:pPr>
                            <w:r w:rsidRPr="0014727C">
                              <w:rPr>
                                <w:color w:val="595959" w:themeColor="text1" w:themeTint="A6"/>
                                <w:sz w:val="26"/>
                                <w:szCs w:val="26"/>
                              </w:rPr>
                              <w:t>University of Notre Dame Australia</w:t>
                            </w:r>
                          </w:p>
                          <w:p w14:paraId="1E72174B" w14:textId="77777777" w:rsidR="00B46ACF" w:rsidRPr="00360FAD" w:rsidRDefault="00B46ACF" w:rsidP="007B5F80">
                            <w:pPr>
                              <w:pStyle w:val="Titlepage"/>
                              <w:spacing w:after="0"/>
                              <w:ind w:left="0"/>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2pt;margin-top:29.35pt;width:526.6pt;height:307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" filled="f" stroked="f" strokeweight=".5pt">
                <v:path arrowok="t"/>
                <v:textbox inset=",,,0">
                  <w:txbxContent>
                    <w:p w14:paraId="1E72173F" w14:textId="0532AC4C" w:rsidR="00B46ACF" w:rsidRDefault="00B46ACF" w:rsidP="00BA5A97">
                      <w:pPr>
                        <w:pStyle w:val="Titlepage"/>
                        <w:spacing w:before="720" w:after="0" w:line="560" w:lineRule="exact"/>
                        <w:ind w:left="0"/>
                        <w:rPr>
                          <w:b/>
                          <w:color w:val="0081C6"/>
                        </w:rPr>
                      </w:pPr>
                      <w:r>
                        <w:rPr>
                          <w:b/>
                          <w:color w:val="0081C6"/>
                        </w:rPr>
                        <w:t xml:space="preserve">Enhancing training advantage </w:t>
                      </w:r>
                      <w:r>
                        <w:rPr>
                          <w:b/>
                          <w:color w:val="0081C6"/>
                        </w:rPr>
                        <w:br/>
                        <w:t>for r</w:t>
                      </w:r>
                      <w:r w:rsidRPr="007B5F80">
                        <w:rPr>
                          <w:b/>
                          <w:color w:val="0081C6"/>
                        </w:rPr>
                        <w:t>emote Aborigi</w:t>
                      </w:r>
                      <w:r>
                        <w:rPr>
                          <w:b/>
                          <w:color w:val="0081C6"/>
                        </w:rPr>
                        <w:t xml:space="preserve">nal and </w:t>
                      </w:r>
                      <w:r>
                        <w:rPr>
                          <w:b/>
                          <w:color w:val="0081C6"/>
                        </w:rPr>
                        <w:br/>
                        <w:t>Torres Strait Islander l</w:t>
                      </w:r>
                      <w:r w:rsidRPr="007B5F80">
                        <w:rPr>
                          <w:b/>
                          <w:color w:val="0081C6"/>
                        </w:rPr>
                        <w:t xml:space="preserve">earners </w:t>
                      </w:r>
                    </w:p>
                    <w:p w14:paraId="1E721740" w14:textId="77777777" w:rsidR="00B46ACF" w:rsidRDefault="00B46ACF" w:rsidP="004A2D22">
                      <w:pPr>
                        <w:pStyle w:val="Titlepage"/>
                        <w:spacing w:after="0"/>
                        <w:rPr>
                          <w:b/>
                          <w:color w:val="595959" w:themeColor="text1" w:themeTint="A6"/>
                          <w:sz w:val="27"/>
                          <w:szCs w:val="27"/>
                        </w:rPr>
                      </w:pPr>
                    </w:p>
                    <w:p w14:paraId="1E721741" w14:textId="77777777" w:rsidR="00B46ACF" w:rsidRPr="0014727C" w:rsidRDefault="00B46ACF" w:rsidP="006458D5">
                      <w:pPr>
                        <w:pStyle w:val="Titlepage"/>
                        <w:spacing w:before="120" w:after="0"/>
                        <w:ind w:left="0"/>
                        <w:rPr>
                          <w:b/>
                          <w:color w:val="595959" w:themeColor="text1" w:themeTint="A6"/>
                          <w:sz w:val="26"/>
                          <w:szCs w:val="26"/>
                        </w:rPr>
                      </w:pPr>
                      <w:r w:rsidRPr="0014727C">
                        <w:rPr>
                          <w:b/>
                          <w:color w:val="595959" w:themeColor="text1" w:themeTint="A6"/>
                          <w:sz w:val="26"/>
                          <w:szCs w:val="26"/>
                        </w:rPr>
                        <w:t xml:space="preserve">John Guenther, Melodie Bat </w:t>
                      </w:r>
                    </w:p>
                    <w:p w14:paraId="1E721742" w14:textId="0A4C20A9" w:rsidR="00B46ACF" w:rsidRPr="0014727C" w:rsidRDefault="00B46ACF" w:rsidP="004A2D22">
                      <w:pPr>
                        <w:pStyle w:val="Titlepage"/>
                        <w:spacing w:after="0"/>
                        <w:ind w:left="0"/>
                        <w:rPr>
                          <w:color w:val="595959" w:themeColor="text1" w:themeTint="A6"/>
                          <w:sz w:val="26"/>
                          <w:szCs w:val="26"/>
                        </w:rPr>
                      </w:pPr>
                      <w:r w:rsidRPr="0014727C">
                        <w:rPr>
                          <w:color w:val="595959" w:themeColor="text1" w:themeTint="A6"/>
                          <w:sz w:val="26"/>
                          <w:szCs w:val="26"/>
                        </w:rPr>
                        <w:t xml:space="preserve">Batchelor Institute </w:t>
                      </w:r>
                      <w:r w:rsidR="001758A2">
                        <w:rPr>
                          <w:color w:val="595959" w:themeColor="text1" w:themeTint="A6"/>
                          <w:sz w:val="26"/>
                          <w:szCs w:val="26"/>
                        </w:rPr>
                        <w:t>of</w:t>
                      </w:r>
                      <w:r w:rsidRPr="0014727C">
                        <w:rPr>
                          <w:color w:val="595959" w:themeColor="text1" w:themeTint="A6"/>
                          <w:sz w:val="26"/>
                          <w:szCs w:val="26"/>
                        </w:rPr>
                        <w:t xml:space="preserve"> Indigenous Tertiary Education</w:t>
                      </w:r>
                    </w:p>
                    <w:p w14:paraId="1E721743" w14:textId="77777777" w:rsidR="00B46ACF" w:rsidRPr="0014727C" w:rsidRDefault="00B46ACF" w:rsidP="00BA5A97">
                      <w:pPr>
                        <w:pStyle w:val="Titlepage"/>
                        <w:spacing w:before="60" w:after="0"/>
                        <w:ind w:left="0"/>
                        <w:rPr>
                          <w:b/>
                          <w:color w:val="595959" w:themeColor="text1" w:themeTint="A6"/>
                          <w:sz w:val="26"/>
                          <w:szCs w:val="26"/>
                        </w:rPr>
                      </w:pPr>
                      <w:r w:rsidRPr="0014727C">
                        <w:rPr>
                          <w:b/>
                          <w:color w:val="595959" w:themeColor="text1" w:themeTint="A6"/>
                          <w:sz w:val="26"/>
                          <w:szCs w:val="26"/>
                        </w:rPr>
                        <w:t xml:space="preserve">Anne Stephens </w:t>
                      </w:r>
                    </w:p>
                    <w:p w14:paraId="1E721744" w14:textId="77777777" w:rsidR="00B46ACF" w:rsidRPr="0014727C" w:rsidRDefault="00B46ACF" w:rsidP="004A2D22">
                      <w:pPr>
                        <w:pStyle w:val="Titlepage"/>
                        <w:spacing w:after="0"/>
                        <w:ind w:left="0"/>
                        <w:rPr>
                          <w:color w:val="595959" w:themeColor="text1" w:themeTint="A6"/>
                          <w:sz w:val="26"/>
                          <w:szCs w:val="26"/>
                        </w:rPr>
                      </w:pPr>
                      <w:r w:rsidRPr="0014727C">
                        <w:rPr>
                          <w:color w:val="595959" w:themeColor="text1" w:themeTint="A6"/>
                          <w:sz w:val="26"/>
                          <w:szCs w:val="26"/>
                        </w:rPr>
                        <w:t>James Cook University</w:t>
                      </w:r>
                    </w:p>
                    <w:p w14:paraId="1E721745" w14:textId="77777777" w:rsidR="00B46ACF" w:rsidRPr="0014727C" w:rsidRDefault="00B46ACF" w:rsidP="00BA5A97">
                      <w:pPr>
                        <w:pStyle w:val="Titlepage"/>
                        <w:spacing w:before="60" w:after="0"/>
                        <w:ind w:left="0"/>
                        <w:rPr>
                          <w:b/>
                          <w:color w:val="595959" w:themeColor="text1" w:themeTint="A6"/>
                          <w:sz w:val="26"/>
                          <w:szCs w:val="26"/>
                        </w:rPr>
                      </w:pPr>
                      <w:r w:rsidRPr="0014727C">
                        <w:rPr>
                          <w:b/>
                          <w:color w:val="595959" w:themeColor="text1" w:themeTint="A6"/>
                          <w:sz w:val="26"/>
                          <w:szCs w:val="26"/>
                        </w:rPr>
                        <w:t xml:space="preserve">Janet Skewes </w:t>
                      </w:r>
                    </w:p>
                    <w:p w14:paraId="1E721746" w14:textId="77777777" w:rsidR="00B46ACF" w:rsidRPr="0014727C" w:rsidRDefault="00B46ACF" w:rsidP="004A2D22">
                      <w:pPr>
                        <w:pStyle w:val="Titlepage"/>
                        <w:spacing w:after="0"/>
                        <w:ind w:left="0"/>
                        <w:rPr>
                          <w:color w:val="595959" w:themeColor="text1" w:themeTint="A6"/>
                          <w:sz w:val="26"/>
                          <w:szCs w:val="26"/>
                        </w:rPr>
                      </w:pPr>
                      <w:r w:rsidRPr="0014727C">
                        <w:rPr>
                          <w:color w:val="595959" w:themeColor="text1" w:themeTint="A6"/>
                          <w:sz w:val="26"/>
                          <w:szCs w:val="26"/>
                        </w:rPr>
                        <w:t>TAFE South Australia</w:t>
                      </w:r>
                    </w:p>
                    <w:p w14:paraId="1E721747" w14:textId="77777777" w:rsidR="00B46ACF" w:rsidRPr="0014727C" w:rsidRDefault="00B46ACF" w:rsidP="00BA5A97">
                      <w:pPr>
                        <w:pStyle w:val="Titlepage"/>
                        <w:spacing w:before="60" w:after="0"/>
                        <w:ind w:left="0"/>
                        <w:rPr>
                          <w:b/>
                          <w:color w:val="595959" w:themeColor="text1" w:themeTint="A6"/>
                          <w:sz w:val="26"/>
                          <w:szCs w:val="26"/>
                        </w:rPr>
                      </w:pPr>
                      <w:r w:rsidRPr="0014727C">
                        <w:rPr>
                          <w:b/>
                          <w:color w:val="595959" w:themeColor="text1" w:themeTint="A6"/>
                          <w:sz w:val="26"/>
                          <w:szCs w:val="26"/>
                        </w:rPr>
                        <w:t xml:space="preserve">Bob </w:t>
                      </w:r>
                      <w:proofErr w:type="spellStart"/>
                      <w:r w:rsidRPr="0014727C">
                        <w:rPr>
                          <w:b/>
                          <w:color w:val="595959" w:themeColor="text1" w:themeTint="A6"/>
                          <w:sz w:val="26"/>
                          <w:szCs w:val="26"/>
                        </w:rPr>
                        <w:t>Boughton</w:t>
                      </w:r>
                      <w:proofErr w:type="spellEnd"/>
                      <w:r w:rsidRPr="0014727C">
                        <w:rPr>
                          <w:b/>
                          <w:color w:val="595959" w:themeColor="text1" w:themeTint="A6"/>
                          <w:sz w:val="26"/>
                          <w:szCs w:val="26"/>
                        </w:rPr>
                        <w:t xml:space="preserve">, Frances Williamson </w:t>
                      </w:r>
                    </w:p>
                    <w:p w14:paraId="1E721748" w14:textId="77777777" w:rsidR="00B46ACF" w:rsidRPr="0014727C" w:rsidRDefault="00B46ACF" w:rsidP="004A2D22">
                      <w:pPr>
                        <w:pStyle w:val="Titlepage"/>
                        <w:spacing w:after="0"/>
                        <w:ind w:left="0"/>
                        <w:rPr>
                          <w:color w:val="595959" w:themeColor="text1" w:themeTint="A6"/>
                          <w:sz w:val="26"/>
                          <w:szCs w:val="26"/>
                        </w:rPr>
                      </w:pPr>
                      <w:r w:rsidRPr="0014727C">
                        <w:rPr>
                          <w:color w:val="595959" w:themeColor="text1" w:themeTint="A6"/>
                          <w:sz w:val="26"/>
                          <w:szCs w:val="26"/>
                        </w:rPr>
                        <w:t>University of New England</w:t>
                      </w:r>
                    </w:p>
                    <w:p w14:paraId="1E721749" w14:textId="28AD4F16" w:rsidR="00B46ACF" w:rsidRPr="0014727C" w:rsidRDefault="00B46ACF" w:rsidP="00BA5A97">
                      <w:pPr>
                        <w:pStyle w:val="Titlepage"/>
                        <w:spacing w:before="60" w:after="0"/>
                        <w:ind w:left="0"/>
                        <w:rPr>
                          <w:b/>
                          <w:color w:val="595959" w:themeColor="text1" w:themeTint="A6"/>
                          <w:sz w:val="26"/>
                          <w:szCs w:val="26"/>
                        </w:rPr>
                      </w:pPr>
                      <w:r w:rsidRPr="0014727C">
                        <w:rPr>
                          <w:b/>
                          <w:color w:val="595959" w:themeColor="text1" w:themeTint="A6"/>
                          <w:sz w:val="26"/>
                          <w:szCs w:val="26"/>
                        </w:rPr>
                        <w:t xml:space="preserve">Sandra Wooltorton, Melissa Marshall, Anna Dwyer </w:t>
                      </w:r>
                    </w:p>
                    <w:p w14:paraId="1E72174A" w14:textId="77777777" w:rsidR="00B46ACF" w:rsidRPr="0014727C" w:rsidRDefault="00B46ACF" w:rsidP="004A2D22">
                      <w:pPr>
                        <w:pStyle w:val="Titlepage"/>
                        <w:spacing w:after="0"/>
                        <w:ind w:left="0"/>
                        <w:rPr>
                          <w:color w:val="595959" w:themeColor="text1" w:themeTint="A6"/>
                          <w:sz w:val="26"/>
                          <w:szCs w:val="26"/>
                        </w:rPr>
                      </w:pPr>
                      <w:r w:rsidRPr="0014727C">
                        <w:rPr>
                          <w:color w:val="595959" w:themeColor="text1" w:themeTint="A6"/>
                          <w:sz w:val="26"/>
                          <w:szCs w:val="26"/>
                        </w:rPr>
                        <w:t>University of Notre Dame Australia</w:t>
                      </w:r>
                    </w:p>
                    <w:p w14:paraId="1E72174B" w14:textId="77777777" w:rsidR="00B46ACF" w:rsidRPr="00360FAD" w:rsidRDefault="00B46ACF" w:rsidP="007B5F80">
                      <w:pPr>
                        <w:pStyle w:val="Titlepage"/>
                        <w:spacing w:after="0"/>
                        <w:ind w:left="0"/>
                        <w:rPr>
                          <w:color w:val="595959" w:themeColor="text1" w:themeTint="A6"/>
                          <w:sz w:val="27"/>
                          <w:szCs w:val="27"/>
                        </w:rPr>
                      </w:pPr>
                    </w:p>
                  </w:txbxContent>
                </v:textbox>
              </v:shape>
            </w:pict>
          </mc:Fallback>
        </mc:AlternateContent>
      </w:r>
      <w:r>
        <w:rPr>
          <w:noProof/>
          <w:lang w:eastAsia="en-AU"/>
        </w:rPr>
        <w:drawing>
          <wp:anchor distT="0" distB="0" distL="114300" distR="114300" simplePos="0" relativeHeight="251747330" behindDoc="0" locked="0" layoutInCell="1" allowOverlap="1" wp14:anchorId="3E7611A1" wp14:editId="2AE0D982">
            <wp:simplePos x="0" y="0"/>
            <wp:positionH relativeFrom="column">
              <wp:posOffset>-598170</wp:posOffset>
            </wp:positionH>
            <wp:positionV relativeFrom="paragraph">
              <wp:posOffset>4393301</wp:posOffset>
            </wp:positionV>
            <wp:extent cx="6978769" cy="484804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Elise'sPubs\G Windley - Indigenous\47599618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60" b="3956"/>
                    <a:stretch/>
                  </pic:blipFill>
                  <pic:spPr bwMode="auto">
                    <a:xfrm>
                      <a:off x="0" y="0"/>
                      <a:ext cx="6978769" cy="4848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6434" behindDoc="0" locked="0" layoutInCell="1" allowOverlap="1" wp14:anchorId="1E721716" wp14:editId="0F052AE5">
            <wp:simplePos x="0" y="0"/>
            <wp:positionH relativeFrom="column">
              <wp:posOffset>4613275</wp:posOffset>
            </wp:positionH>
            <wp:positionV relativeFrom="paragraph">
              <wp:posOffset>9376039</wp:posOffset>
            </wp:positionV>
            <wp:extent cx="1791335" cy="247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1335" cy="247650"/>
                    </a:xfrm>
                    <a:prstGeom prst="rect">
                      <a:avLst/>
                    </a:prstGeom>
                  </pic:spPr>
                </pic:pic>
              </a:graphicData>
            </a:graphic>
          </wp:anchor>
        </w:drawing>
      </w:r>
      <w:r w:rsidR="003B59B8">
        <w:rPr>
          <w:noProof/>
          <w:lang w:eastAsia="en-AU"/>
        </w:rPr>
        <mc:AlternateContent>
          <mc:Choice Requires="wps">
            <w:drawing>
              <wp:anchor distT="0" distB="0" distL="114300" distR="114300" simplePos="0" relativeHeight="251660290" behindDoc="0" locked="0" layoutInCell="1" allowOverlap="1" wp14:anchorId="1E72170E" wp14:editId="5F78C441">
                <wp:simplePos x="0" y="0"/>
                <wp:positionH relativeFrom="column">
                  <wp:posOffset>4662170</wp:posOffset>
                </wp:positionH>
                <wp:positionV relativeFrom="paragraph">
                  <wp:posOffset>-537372</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21756" w14:textId="73EB6BBD" w:rsidR="00B46ACF" w:rsidRPr="0088361A" w:rsidRDefault="00B46ACF" w:rsidP="007B5F80">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2.3pt;width:137.25pt;height:2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" filled="f" stroked="f" strokeweight=".5pt">
                <v:path arrowok="t"/>
                <v:textbox inset="1mm,0,1mm,0">
                  <w:txbxContent>
                    <w:p w14:paraId="1E721756" w14:textId="73EB6BBD" w:rsidR="00B46ACF" w:rsidRPr="0088361A" w:rsidRDefault="00B46ACF" w:rsidP="007B5F80">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7B5F80">
        <w:rPr>
          <w:noProof/>
          <w:lang w:eastAsia="en-AU"/>
        </w:rPr>
        <w:drawing>
          <wp:anchor distT="0" distB="0" distL="114300" distR="114300" simplePos="0" relativeHeight="251668482" behindDoc="1" locked="0" layoutInCell="1" allowOverlap="1" wp14:anchorId="1E721712" wp14:editId="7365E0C1">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bookmarkEnd w:id="0"/>
      <w:bookmarkEnd w:id="1"/>
      <w:r w:rsidR="007B5F80">
        <w:br w:type="page"/>
      </w:r>
      <w:bookmarkEnd w:id="2"/>
    </w:p>
    <w:p w14:paraId="1E721485" w14:textId="77777777" w:rsidR="007B5F80" w:rsidRPr="005C2FCF" w:rsidRDefault="007B5F80" w:rsidP="00702A3C">
      <w:pPr>
        <w:pStyle w:val="Heading3"/>
        <w:spacing w:after="120"/>
        <w:ind w:right="-1"/>
      </w:pPr>
      <w:r w:rsidRPr="005C2FCF">
        <w:lastRenderedPageBreak/>
        <w:t>Publisher’s note</w:t>
      </w:r>
    </w:p>
    <w:p w14:paraId="1E721486" w14:textId="796899B5" w:rsidR="007B5F80" w:rsidRDefault="007B5F80" w:rsidP="007B5F80">
      <w:pPr>
        <w:pStyle w:val="Imprint"/>
      </w:pPr>
      <w:r w:rsidRPr="007C667B">
        <w:t xml:space="preserve">The views and opinions expressed in this document are those of the author/project team and do not necessarily reflect the views of the Australian Government, </w:t>
      </w:r>
      <w:r>
        <w:t xml:space="preserve">or </w:t>
      </w:r>
      <w:r w:rsidRPr="007C667B">
        <w:t xml:space="preserve">state and territory </w:t>
      </w:r>
      <w:r w:rsidRPr="00CE248F">
        <w:t>g</w:t>
      </w:r>
      <w:r w:rsidRPr="00E26231">
        <w:t>overnments or NCVER. An</w:t>
      </w:r>
      <w:r w:rsidRPr="007C667B">
        <w:t>y interpretation of data is the responsibility of the author/project team.</w:t>
      </w:r>
    </w:p>
    <w:p w14:paraId="0F1FF3AF" w14:textId="15DCB1BF" w:rsidR="000F0899" w:rsidRPr="000F0899" w:rsidRDefault="000F0899" w:rsidP="007B5F80">
      <w:pPr>
        <w:pStyle w:val="Imprint"/>
      </w:pPr>
      <w:r>
        <w:t xml:space="preserve">Additional information relating to this research is available in </w:t>
      </w:r>
      <w:r w:rsidRPr="000F0899">
        <w:rPr>
          <w:i/>
        </w:rPr>
        <w:t>Case studies of training advantage for remote Aboriginal and Torres Strait Island learners — support document</w:t>
      </w:r>
      <w:r>
        <w:rPr>
          <w:i/>
        </w:rPr>
        <w:t xml:space="preserve">. </w:t>
      </w:r>
      <w:r>
        <w:t>It can be accessed from NCVER’s Portal &lt;http://www.ncver.edu.au&gt;.</w:t>
      </w:r>
    </w:p>
    <w:p w14:paraId="1E721488" w14:textId="4E9BAB40" w:rsidR="007B5F80" w:rsidRDefault="007B5F80" w:rsidP="007B5F80">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8" w:history="1">
        <w:r w:rsidRPr="00CE248F">
          <w:t>http://www.voced.edu.au</w:t>
        </w:r>
      </w:hyperlink>
      <w:r w:rsidRPr="00CE248F">
        <w:t>&gt;)</w:t>
      </w:r>
      <w:r>
        <w:t xml:space="preserve"> using the following keywords: </w:t>
      </w:r>
      <w:r w:rsidR="006802BF" w:rsidRPr="006802BF">
        <w:rPr>
          <w:i/>
        </w:rPr>
        <w:t>barrier; completion; employability; employment; enrolment; Indigenous people; outcomes of education and training; participation; providers of education and training; remote; student retention; vocational education and training</w:t>
      </w:r>
      <w:r w:rsidR="000F0899">
        <w:rPr>
          <w:i/>
        </w:rPr>
        <w:t>.</w:t>
      </w:r>
    </w:p>
    <w:p w14:paraId="1E72148A" w14:textId="1CD6A1FD" w:rsidR="007B5F80" w:rsidRDefault="0014727C" w:rsidP="007B5F80">
      <w:pPr>
        <w:sectPr w:rsidR="007B5F80" w:rsidSect="007B5F80">
          <w:footerReference w:type="even" r:id="rId19"/>
          <w:footerReference w:type="default" r:id="rId20"/>
          <w:pgSz w:w="11907" w:h="16840" w:code="9"/>
          <w:pgMar w:top="1276" w:right="1701" w:bottom="1276" w:left="1418" w:header="709" w:footer="556" w:gutter="0"/>
          <w:cols w:space="708"/>
          <w:docGrid w:linePitch="360"/>
        </w:sectPr>
      </w:pPr>
      <w:r>
        <w:rPr>
          <w:noProof/>
          <w:lang w:eastAsia="en-AU"/>
        </w:rPr>
        <mc:AlternateContent>
          <mc:Choice Requires="wps">
            <w:drawing>
              <wp:anchor distT="0" distB="0" distL="114300" distR="114300" simplePos="0" relativeHeight="251663362" behindDoc="0" locked="0" layoutInCell="1" allowOverlap="1" wp14:anchorId="1E72171C" wp14:editId="0C32FA73">
                <wp:simplePos x="0" y="0"/>
                <wp:positionH relativeFrom="column">
                  <wp:posOffset>0</wp:posOffset>
                </wp:positionH>
                <wp:positionV relativeFrom="paragraph">
                  <wp:posOffset>1407160</wp:posOffset>
                </wp:positionV>
                <wp:extent cx="5596890" cy="57912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21758" w14:textId="7FE1FD9C" w:rsidR="00B46ACF" w:rsidRPr="00A021FC" w:rsidRDefault="00B46ACF" w:rsidP="007B5F80">
                            <w:pPr>
                              <w:pStyle w:val="Imprint"/>
                              <w:rPr>
                                <w:b/>
                              </w:rPr>
                            </w:pPr>
                            <w:r w:rsidRPr="008C3B24">
                              <w:rPr>
                                <w:b/>
                              </w:rPr>
                              <w:t>© Commonwealth of Australia</w:t>
                            </w:r>
                            <w:r w:rsidR="0086274B">
                              <w:rPr>
                                <w:b/>
                              </w:rPr>
                              <w:t>,</w:t>
                            </w:r>
                            <w:r w:rsidRPr="008C3B24">
                              <w:rPr>
                                <w:b/>
                              </w:rPr>
                              <w:t xml:space="preserve"> 2017</w:t>
                            </w:r>
                          </w:p>
                          <w:p w14:paraId="1E721759" w14:textId="77777777" w:rsidR="00B46ACF" w:rsidRDefault="00B46ACF" w:rsidP="007B5F80">
                            <w:pPr>
                              <w:pStyle w:val="Imprint"/>
                              <w:rPr>
                                <w:sz w:val="20"/>
                              </w:rPr>
                            </w:pPr>
                            <w:r w:rsidRPr="00E80270">
                              <w:rPr>
                                <w:noProof/>
                                <w:sz w:val="20"/>
                                <w:lang w:eastAsia="en-AU"/>
                              </w:rPr>
                              <w:drawing>
                                <wp:inline distT="0" distB="0" distL="0" distR="0" wp14:anchorId="1E721765" wp14:editId="1E721766">
                                  <wp:extent cx="850265" cy="302895"/>
                                  <wp:effectExtent l="19050" t="0" r="6985" b="0"/>
                                  <wp:docPr id="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0B0D51B3" w14:textId="77777777" w:rsidR="00B46ACF" w:rsidRDefault="00B46ACF" w:rsidP="008C3B24">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1903F0A9" w14:textId="77777777" w:rsidR="00B46ACF" w:rsidRDefault="00B46ACF" w:rsidP="008C3B24">
                            <w:pPr>
                              <w:pStyle w:val="Imprint"/>
                            </w:pPr>
                            <w:r>
                              <w:t xml:space="preserve">The details of the relevant licence conditions are available on the Creative Commons website (accessible using the links </w:t>
                            </w:r>
                            <w:r>
                              <w:rPr>
                                <w:spacing w:val="-1"/>
                              </w:rPr>
                              <w:t>provided) as is the full legal code for the CC BY 3.0 AU licence &lt;http://creativecommons.org/licenses/by/3.0/legalcode&gt;.</w:t>
                            </w:r>
                            <w:r>
                              <w:rPr>
                                <w:spacing w:val="-2"/>
                              </w:rPr>
                              <w:t xml:space="preserve"> </w:t>
                            </w:r>
                          </w:p>
                          <w:p w14:paraId="47343273" w14:textId="77777777" w:rsidR="00B46ACF" w:rsidRDefault="00B46ACF" w:rsidP="008C3B24">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14:paraId="38804251" w14:textId="0A58C6B2" w:rsidR="00B46ACF" w:rsidRDefault="00B46ACF" w:rsidP="00E26231">
                            <w:pPr>
                              <w:pStyle w:val="Imprint"/>
                            </w:pPr>
                            <w:r>
                              <w:t xml:space="preserve">This document should be attributed as Guenther, J, Bat, M, Stephens, A, </w:t>
                            </w:r>
                            <w:proofErr w:type="spellStart"/>
                            <w:r>
                              <w:t>Skewes</w:t>
                            </w:r>
                            <w:proofErr w:type="spellEnd"/>
                            <w:r>
                              <w:t xml:space="preserve">, J, </w:t>
                            </w:r>
                            <w:proofErr w:type="spellStart"/>
                            <w:r>
                              <w:t>Boughton</w:t>
                            </w:r>
                            <w:proofErr w:type="spellEnd"/>
                            <w:r>
                              <w:t xml:space="preserve">, B, Williamson, F, </w:t>
                            </w:r>
                            <w:proofErr w:type="spellStart"/>
                            <w:r>
                              <w:t>Wooltorton</w:t>
                            </w:r>
                            <w:proofErr w:type="spellEnd"/>
                            <w:r>
                              <w:t xml:space="preserve">, S, Marshall, M &amp; Dwyer, A 2017, </w:t>
                            </w:r>
                            <w:r w:rsidRPr="00E26231">
                              <w:rPr>
                                <w:i/>
                              </w:rPr>
                              <w:t>Enhancing training advantage for remote Aboriginal and Torres Strait Islander learners</w:t>
                            </w:r>
                            <w:r>
                              <w:rPr>
                                <w:i/>
                              </w:rPr>
                              <w:t>,</w:t>
                            </w:r>
                            <w:r>
                              <w:t xml:space="preserve"> NCVER, Adelaide.</w:t>
                            </w:r>
                          </w:p>
                          <w:p w14:paraId="2B7CDD6B" w14:textId="77777777" w:rsidR="00B46ACF" w:rsidRDefault="00B46ACF" w:rsidP="008C3B24">
                            <w:pPr>
                              <w:pStyle w:val="Imprint"/>
                            </w:pPr>
                            <w:r>
                              <w:t xml:space="preserve">This work has been produced by NCVER on behalf of the Australian Government and state and territory governments, with funding provided through the Australian Government Department of Education and Training. </w:t>
                            </w:r>
                          </w:p>
                          <w:p w14:paraId="704709FD" w14:textId="77777777" w:rsidR="00B46ACF" w:rsidRDefault="00B46ACF" w:rsidP="008C3B24">
                            <w:pPr>
                              <w:pStyle w:val="Imprint"/>
                              <w:ind w:right="1700"/>
                              <w:rPr>
                                <w:color w:val="000000"/>
                              </w:rPr>
                            </w:pPr>
                            <w:r>
                              <w:rPr>
                                <w:smallCaps/>
                                <w:color w:val="000000"/>
                              </w:rPr>
                              <w:t>COVER IMAGE: GETTY IMAGES/</w:t>
                            </w:r>
                            <w:proofErr w:type="spellStart"/>
                            <w:r>
                              <w:rPr>
                                <w:color w:val="000000"/>
                              </w:rPr>
                              <w:t>iStock</w:t>
                            </w:r>
                            <w:proofErr w:type="spellEnd"/>
                          </w:p>
                          <w:p w14:paraId="1E72175E" w14:textId="112D43C4" w:rsidR="00B46ACF" w:rsidRPr="005C2FCF" w:rsidRDefault="00B46ACF" w:rsidP="007B5F80">
                            <w:pPr>
                              <w:pStyle w:val="Imprint"/>
                              <w:rPr>
                                <w:color w:val="000000"/>
                              </w:rPr>
                            </w:pPr>
                            <w:r w:rsidRPr="005C2FCF">
                              <w:rPr>
                                <w:color w:val="000000"/>
                              </w:rPr>
                              <w:t>ISBN</w:t>
                            </w:r>
                            <w:r>
                              <w:rPr>
                                <w:color w:val="000000"/>
                              </w:rPr>
                              <w:t xml:space="preserve"> </w:t>
                            </w:r>
                            <w:r w:rsidRPr="005C2FCF">
                              <w:rPr>
                                <w:color w:val="000000"/>
                              </w:rPr>
                              <w:tab/>
                            </w:r>
                            <w:r w:rsidRPr="008C3B24">
                              <w:rPr>
                                <w:color w:val="000000"/>
                              </w:rPr>
                              <w:t>978-1-925173-84-0</w:t>
                            </w:r>
                            <w:r>
                              <w:rPr>
                                <w:color w:val="000000"/>
                              </w:rPr>
                              <w:br/>
                            </w:r>
                            <w:r w:rsidRPr="005C2FCF">
                              <w:rPr>
                                <w:color w:val="000000"/>
                              </w:rPr>
                              <w:t>TD/TNC</w:t>
                            </w:r>
                            <w:r w:rsidRPr="005C2FCF">
                              <w:rPr>
                                <w:color w:val="000000"/>
                              </w:rPr>
                              <w:tab/>
                            </w:r>
                            <w:r>
                              <w:rPr>
                                <w:color w:val="000000"/>
                              </w:rPr>
                              <w:t>127.12</w:t>
                            </w:r>
                          </w:p>
                          <w:p w14:paraId="1E72175F" w14:textId="77777777" w:rsidR="00B46ACF" w:rsidRPr="005C2FCF" w:rsidRDefault="00B46ACF" w:rsidP="007B5F80">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200BB963" w14:textId="77777777" w:rsidR="00B46ACF" w:rsidRPr="005C2FCF" w:rsidRDefault="00B46ACF" w:rsidP="00E26231">
                            <w:pPr>
                              <w:pStyle w:val="Imprint"/>
                              <w:spacing w:before="80"/>
                              <w:rPr>
                                <w:color w:val="000000"/>
                              </w:rPr>
                            </w:pPr>
                            <w:r w:rsidRPr="005C2FCF">
                              <w:rPr>
                                <w:color w:val="000000"/>
                              </w:rPr>
                              <w:t xml:space="preserve">Level </w:t>
                            </w:r>
                            <w:r>
                              <w:rPr>
                                <w:color w:val="000000"/>
                              </w:rPr>
                              <w:t>5</w:t>
                            </w:r>
                            <w:r w:rsidRPr="005C2FCF">
                              <w:rPr>
                                <w:color w:val="000000"/>
                              </w:rPr>
                              <w:t xml:space="preserve">, </w:t>
                            </w:r>
                            <w:r>
                              <w:rPr>
                                <w:color w:val="000000"/>
                              </w:rPr>
                              <w:t xml:space="preserve">60 Light Square, Adelaide </w:t>
                            </w:r>
                            <w:r w:rsidRPr="005C2FCF">
                              <w:rPr>
                                <w:color w:val="000000"/>
                              </w:rPr>
                              <w:t>SA 5000</w:t>
                            </w:r>
                            <w:r w:rsidRPr="005C2FCF">
                              <w:rPr>
                                <w:color w:val="000000"/>
                              </w:rPr>
                              <w:br/>
                              <w:t>PO Box 8288 Station Arcade, Adelaide SA 5000, Australia</w:t>
                            </w:r>
                          </w:p>
                          <w:p w14:paraId="1E721763" w14:textId="0CBBEFC5" w:rsidR="00B46ACF" w:rsidRPr="00D212FA" w:rsidRDefault="00B46ACF" w:rsidP="00E26231">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rsidRPr="002C3573">
                              <w:rPr>
                                <w:b/>
                              </w:rPr>
                              <w:t>Email</w:t>
                            </w:r>
                            <w:r w:rsidRPr="002C3573">
                              <w:t xml:space="preserve"> </w:t>
                            </w:r>
                            <w:hyperlink r:id="rId22" w:history="1">
                              <w:r w:rsidRPr="008C3B24">
                                <w:t>ncver@ncver.edu.au</w:t>
                              </w:r>
                            </w:hyperlink>
                            <w:r w:rsidRPr="008C3B24">
                              <w:t xml:space="preserve"> </w:t>
                            </w:r>
                            <w:r>
                              <w:br/>
                            </w:r>
                            <w:r w:rsidRPr="002C3573">
                              <w:rPr>
                                <w:b/>
                              </w:rPr>
                              <w:t>Web</w:t>
                            </w:r>
                            <w:r w:rsidRPr="002C3573">
                              <w:t xml:space="preserve"> </w:t>
                            </w:r>
                            <w:r>
                              <w:t xml:space="preserve">  &lt;</w:t>
                            </w:r>
                            <w:hyperlink r:id="rId23" w:history="1">
                              <w:r w:rsidRPr="00C66EDA">
                                <w:rPr>
                                  <w:rStyle w:val="Hyperlink"/>
                                  <w:rFonts w:asciiTheme="minorHAnsi" w:hAnsiTheme="minorHAnsi"/>
                                  <w:sz w:val="16"/>
                                </w:rPr>
                                <w:t>https://www.ncver.edu.au</w:t>
                              </w:r>
                            </w:hyperlink>
                            <w:r>
                              <w:rPr>
                                <w:rStyle w:val="Hyperlink"/>
                                <w:rFonts w:asciiTheme="minorHAnsi" w:hAnsiTheme="minorHAnsi"/>
                                <w:sz w:val="16"/>
                              </w:rPr>
                              <w:t>&gt;</w:t>
                            </w:r>
                            <w:r>
                              <w:t xml:space="preserve">  </w:t>
                            </w:r>
                            <w:r w:rsidRPr="008C3B24">
                              <w:t xml:space="preserve">  &lt;</w:t>
                            </w:r>
                            <w:hyperlink r:id="rId24" w:history="1">
                              <w:r w:rsidRPr="00C66EDA">
                                <w:rPr>
                                  <w:rStyle w:val="Hyperlink"/>
                                  <w:rFonts w:asciiTheme="minorHAnsi" w:hAnsiTheme="minorHAnsi"/>
                                  <w:sz w:val="16"/>
                                </w:rPr>
                                <w:t>http://www.lsay.edu.au</w:t>
                              </w:r>
                            </w:hyperlink>
                            <w:r w:rsidRPr="008C3B24">
                              <w:t>&gt;</w:t>
                            </w:r>
                            <w:r>
                              <w:br/>
                            </w:r>
                            <w:r w:rsidRPr="00665A66">
                              <w:rPr>
                                <w:b/>
                              </w:rPr>
                              <w:t xml:space="preserve">Follow us: </w:t>
                            </w:r>
                            <w:r>
                              <w:t xml:space="preserve">       &lt;</w:t>
                            </w:r>
                            <w:hyperlink r:id="rId25" w:history="1">
                              <w:r w:rsidRPr="00F3185E">
                                <w:rPr>
                                  <w:rStyle w:val="Hyperlink"/>
                                  <w:rFonts w:asciiTheme="minorHAnsi" w:hAnsiTheme="minorHAnsi"/>
                                  <w:sz w:val="16"/>
                                </w:rPr>
                                <w:t>https://twitter.com/ncver</w:t>
                              </w:r>
                            </w:hyperlink>
                            <w:r w:rsidR="000D6571">
                              <w:t xml:space="preserve">&gt;      </w:t>
                            </w:r>
                            <w:r>
                              <w:t xml:space="preserve"> &lt;https://www.linkedin.com/company/ncver&gt;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110.8pt;width:440.7pt;height:456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oKtQ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" filled="f" stroked="f">
                <v:textbox inset="0,,0">
                  <w:txbxContent>
                    <w:p w14:paraId="1E721758" w14:textId="7FE1FD9C" w:rsidR="00B46ACF" w:rsidRPr="00A021FC" w:rsidRDefault="00B46ACF" w:rsidP="007B5F80">
                      <w:pPr>
                        <w:pStyle w:val="Imprint"/>
                        <w:rPr>
                          <w:b/>
                        </w:rPr>
                      </w:pPr>
                      <w:r w:rsidRPr="008C3B24">
                        <w:rPr>
                          <w:b/>
                        </w:rPr>
                        <w:t>© Commonwealth of Australia</w:t>
                      </w:r>
                      <w:r w:rsidR="0086274B">
                        <w:rPr>
                          <w:b/>
                        </w:rPr>
                        <w:t>,</w:t>
                      </w:r>
                      <w:r w:rsidRPr="008C3B24">
                        <w:rPr>
                          <w:b/>
                        </w:rPr>
                        <w:t xml:space="preserve"> 2017</w:t>
                      </w:r>
                    </w:p>
                    <w:p w14:paraId="1E721759" w14:textId="77777777" w:rsidR="00B46ACF" w:rsidRDefault="00B46ACF" w:rsidP="007B5F80">
                      <w:pPr>
                        <w:pStyle w:val="Imprint"/>
                        <w:rPr>
                          <w:sz w:val="20"/>
                        </w:rPr>
                      </w:pPr>
                      <w:r w:rsidRPr="00E80270">
                        <w:rPr>
                          <w:noProof/>
                          <w:sz w:val="20"/>
                          <w:lang w:eastAsia="en-AU"/>
                        </w:rPr>
                        <w:drawing>
                          <wp:inline distT="0" distB="0" distL="0" distR="0" wp14:anchorId="1E721765" wp14:editId="1E721766">
                            <wp:extent cx="850265" cy="302895"/>
                            <wp:effectExtent l="19050" t="0" r="6985" b="0"/>
                            <wp:docPr id="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0B0D51B3" w14:textId="77777777" w:rsidR="00B46ACF" w:rsidRDefault="00B46ACF" w:rsidP="008C3B24">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1903F0A9" w14:textId="77777777" w:rsidR="00B46ACF" w:rsidRDefault="00B46ACF" w:rsidP="008C3B24">
                      <w:pPr>
                        <w:pStyle w:val="Imprint"/>
                      </w:pPr>
                      <w:r>
                        <w:t xml:space="preserve">The details of the relevant licence conditions are available on the Creative Commons website (accessible using the links </w:t>
                      </w:r>
                      <w:r>
                        <w:rPr>
                          <w:spacing w:val="-1"/>
                        </w:rPr>
                        <w:t>provided) as is the full legal code for the CC BY 3.0 AU licence &lt;http://creativecommons.org/licenses/by/3.0/legalcode&gt;.</w:t>
                      </w:r>
                      <w:r>
                        <w:rPr>
                          <w:spacing w:val="-2"/>
                        </w:rPr>
                        <w:t xml:space="preserve"> </w:t>
                      </w:r>
                    </w:p>
                    <w:p w14:paraId="47343273" w14:textId="77777777" w:rsidR="00B46ACF" w:rsidRDefault="00B46ACF" w:rsidP="008C3B24">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14:paraId="38804251" w14:textId="0A58C6B2" w:rsidR="00B46ACF" w:rsidRDefault="00B46ACF" w:rsidP="00E26231">
                      <w:pPr>
                        <w:pStyle w:val="Imprint"/>
                      </w:pPr>
                      <w:r>
                        <w:t xml:space="preserve">This document should be attributed as Guenther, J, Bat, M, Stephens, A, </w:t>
                      </w:r>
                      <w:proofErr w:type="spellStart"/>
                      <w:r>
                        <w:t>Skewes</w:t>
                      </w:r>
                      <w:proofErr w:type="spellEnd"/>
                      <w:r>
                        <w:t xml:space="preserve">, J, </w:t>
                      </w:r>
                      <w:proofErr w:type="spellStart"/>
                      <w:r>
                        <w:t>Boughton</w:t>
                      </w:r>
                      <w:proofErr w:type="spellEnd"/>
                      <w:r>
                        <w:t xml:space="preserve">, B, Williamson, F, </w:t>
                      </w:r>
                      <w:proofErr w:type="spellStart"/>
                      <w:r>
                        <w:t>Wooltorton</w:t>
                      </w:r>
                      <w:proofErr w:type="spellEnd"/>
                      <w:r>
                        <w:t xml:space="preserve">, S, Marshall, M &amp; Dwyer, A 2017, </w:t>
                      </w:r>
                      <w:r w:rsidRPr="00E26231">
                        <w:rPr>
                          <w:i/>
                        </w:rPr>
                        <w:t>Enhancing training advantage for remote Aboriginal and Torres Strait Islander learners</w:t>
                      </w:r>
                      <w:r>
                        <w:rPr>
                          <w:i/>
                        </w:rPr>
                        <w:t>,</w:t>
                      </w:r>
                      <w:r>
                        <w:t xml:space="preserve"> NCVER, Adelaide.</w:t>
                      </w:r>
                    </w:p>
                    <w:p w14:paraId="2B7CDD6B" w14:textId="77777777" w:rsidR="00B46ACF" w:rsidRDefault="00B46ACF" w:rsidP="008C3B24">
                      <w:pPr>
                        <w:pStyle w:val="Imprint"/>
                      </w:pPr>
                      <w:r>
                        <w:t xml:space="preserve">This work has been produced by NCVER on behalf of the Australian Government and state and territory governments, with funding provided through the Australian Government Department of Education and Training. </w:t>
                      </w:r>
                    </w:p>
                    <w:p w14:paraId="704709FD" w14:textId="77777777" w:rsidR="00B46ACF" w:rsidRDefault="00B46ACF" w:rsidP="008C3B24">
                      <w:pPr>
                        <w:pStyle w:val="Imprint"/>
                        <w:ind w:right="1700"/>
                        <w:rPr>
                          <w:color w:val="000000"/>
                        </w:rPr>
                      </w:pPr>
                      <w:r>
                        <w:rPr>
                          <w:smallCaps/>
                          <w:color w:val="000000"/>
                        </w:rPr>
                        <w:t>COVER IMAGE: GETTY IMAGES/</w:t>
                      </w:r>
                      <w:proofErr w:type="spellStart"/>
                      <w:r>
                        <w:rPr>
                          <w:color w:val="000000"/>
                        </w:rPr>
                        <w:t>iStock</w:t>
                      </w:r>
                      <w:proofErr w:type="spellEnd"/>
                    </w:p>
                    <w:p w14:paraId="1E72175E" w14:textId="112D43C4" w:rsidR="00B46ACF" w:rsidRPr="005C2FCF" w:rsidRDefault="00B46ACF" w:rsidP="007B5F80">
                      <w:pPr>
                        <w:pStyle w:val="Imprint"/>
                        <w:rPr>
                          <w:color w:val="000000"/>
                        </w:rPr>
                      </w:pPr>
                      <w:r w:rsidRPr="005C2FCF">
                        <w:rPr>
                          <w:color w:val="000000"/>
                        </w:rPr>
                        <w:t>ISBN</w:t>
                      </w:r>
                      <w:r>
                        <w:rPr>
                          <w:color w:val="000000"/>
                        </w:rPr>
                        <w:t xml:space="preserve"> </w:t>
                      </w:r>
                      <w:r w:rsidRPr="005C2FCF">
                        <w:rPr>
                          <w:color w:val="000000"/>
                        </w:rPr>
                        <w:tab/>
                      </w:r>
                      <w:r w:rsidRPr="008C3B24">
                        <w:rPr>
                          <w:color w:val="000000"/>
                        </w:rPr>
                        <w:t>978-1-925173-84-0</w:t>
                      </w:r>
                      <w:r>
                        <w:rPr>
                          <w:color w:val="000000"/>
                        </w:rPr>
                        <w:br/>
                      </w:r>
                      <w:r w:rsidRPr="005C2FCF">
                        <w:rPr>
                          <w:color w:val="000000"/>
                        </w:rPr>
                        <w:t>TD/TNC</w:t>
                      </w:r>
                      <w:r w:rsidRPr="005C2FCF">
                        <w:rPr>
                          <w:color w:val="000000"/>
                        </w:rPr>
                        <w:tab/>
                      </w:r>
                      <w:r>
                        <w:rPr>
                          <w:color w:val="000000"/>
                        </w:rPr>
                        <w:t>127.12</w:t>
                      </w:r>
                    </w:p>
                    <w:p w14:paraId="1E72175F" w14:textId="77777777" w:rsidR="00B46ACF" w:rsidRPr="005C2FCF" w:rsidRDefault="00B46ACF" w:rsidP="007B5F80">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200BB963" w14:textId="77777777" w:rsidR="00B46ACF" w:rsidRPr="005C2FCF" w:rsidRDefault="00B46ACF" w:rsidP="00E26231">
                      <w:pPr>
                        <w:pStyle w:val="Imprint"/>
                        <w:spacing w:before="80"/>
                        <w:rPr>
                          <w:color w:val="000000"/>
                        </w:rPr>
                      </w:pPr>
                      <w:r w:rsidRPr="005C2FCF">
                        <w:rPr>
                          <w:color w:val="000000"/>
                        </w:rPr>
                        <w:t xml:space="preserve">Level </w:t>
                      </w:r>
                      <w:r>
                        <w:rPr>
                          <w:color w:val="000000"/>
                        </w:rPr>
                        <w:t>5</w:t>
                      </w:r>
                      <w:r w:rsidRPr="005C2FCF">
                        <w:rPr>
                          <w:color w:val="000000"/>
                        </w:rPr>
                        <w:t xml:space="preserve">, </w:t>
                      </w:r>
                      <w:r>
                        <w:rPr>
                          <w:color w:val="000000"/>
                        </w:rPr>
                        <w:t xml:space="preserve">60 Light Square, Adelaide </w:t>
                      </w:r>
                      <w:r w:rsidRPr="005C2FCF">
                        <w:rPr>
                          <w:color w:val="000000"/>
                        </w:rPr>
                        <w:t>SA 5000</w:t>
                      </w:r>
                      <w:r w:rsidRPr="005C2FCF">
                        <w:rPr>
                          <w:color w:val="000000"/>
                        </w:rPr>
                        <w:br/>
                        <w:t>PO Box 8288 Station Arcade, Adelaide SA 5000, Australia</w:t>
                      </w:r>
                    </w:p>
                    <w:p w14:paraId="1E721763" w14:textId="0CBBEFC5" w:rsidR="00B46ACF" w:rsidRPr="00D212FA" w:rsidRDefault="00B46ACF" w:rsidP="00E26231">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rsidRPr="002C3573">
                        <w:rPr>
                          <w:b/>
                        </w:rPr>
                        <w:t>Email</w:t>
                      </w:r>
                      <w:r w:rsidRPr="002C3573">
                        <w:t xml:space="preserve"> </w:t>
                      </w:r>
                      <w:hyperlink r:id="rId26" w:history="1">
                        <w:r w:rsidRPr="008C3B24">
                          <w:t>ncver@ncver.edu.au</w:t>
                        </w:r>
                      </w:hyperlink>
                      <w:r w:rsidRPr="008C3B24">
                        <w:t xml:space="preserve"> </w:t>
                      </w:r>
                      <w:r>
                        <w:br/>
                      </w:r>
                      <w:r w:rsidRPr="002C3573">
                        <w:rPr>
                          <w:b/>
                        </w:rPr>
                        <w:t>Web</w:t>
                      </w:r>
                      <w:r w:rsidRPr="002C3573">
                        <w:t xml:space="preserve"> </w:t>
                      </w:r>
                      <w:r>
                        <w:t xml:space="preserve">  &lt;</w:t>
                      </w:r>
                      <w:hyperlink r:id="rId27" w:history="1">
                        <w:r w:rsidRPr="00C66EDA">
                          <w:rPr>
                            <w:rStyle w:val="Hyperlink"/>
                            <w:rFonts w:asciiTheme="minorHAnsi" w:hAnsiTheme="minorHAnsi"/>
                            <w:sz w:val="16"/>
                          </w:rPr>
                          <w:t>https://www.ncver.edu.au</w:t>
                        </w:r>
                      </w:hyperlink>
                      <w:r>
                        <w:rPr>
                          <w:rStyle w:val="Hyperlink"/>
                          <w:rFonts w:asciiTheme="minorHAnsi" w:hAnsiTheme="minorHAnsi"/>
                          <w:sz w:val="16"/>
                        </w:rPr>
                        <w:t>&gt;</w:t>
                      </w:r>
                      <w:r>
                        <w:t xml:space="preserve">  </w:t>
                      </w:r>
                      <w:r w:rsidRPr="008C3B24">
                        <w:t xml:space="preserve">  &lt;</w:t>
                      </w:r>
                      <w:hyperlink r:id="rId28" w:history="1">
                        <w:r w:rsidRPr="00C66EDA">
                          <w:rPr>
                            <w:rStyle w:val="Hyperlink"/>
                            <w:rFonts w:asciiTheme="minorHAnsi" w:hAnsiTheme="minorHAnsi"/>
                            <w:sz w:val="16"/>
                          </w:rPr>
                          <w:t>http://www.lsay.edu.au</w:t>
                        </w:r>
                      </w:hyperlink>
                      <w:r w:rsidRPr="008C3B24">
                        <w:t>&gt;</w:t>
                      </w:r>
                      <w:r>
                        <w:br/>
                      </w:r>
                      <w:r w:rsidRPr="00665A66">
                        <w:rPr>
                          <w:b/>
                        </w:rPr>
                        <w:t xml:space="preserve">Follow us: </w:t>
                      </w:r>
                      <w:r>
                        <w:t xml:space="preserve">       &lt;</w:t>
                      </w:r>
                      <w:hyperlink r:id="rId29" w:history="1">
                        <w:r w:rsidRPr="00F3185E">
                          <w:rPr>
                            <w:rStyle w:val="Hyperlink"/>
                            <w:rFonts w:asciiTheme="minorHAnsi" w:hAnsiTheme="minorHAnsi"/>
                            <w:sz w:val="16"/>
                          </w:rPr>
                          <w:t>https://twitter.com/ncver</w:t>
                        </w:r>
                      </w:hyperlink>
                      <w:r w:rsidR="000D6571">
                        <w:t xml:space="preserve">&gt;      </w:t>
                      </w:r>
                      <w:r>
                        <w:t xml:space="preserve"> &lt;https://www.linkedin.com/company/ncver&gt;</w:t>
                      </w:r>
                    </w:p>
                  </w:txbxContent>
                </v:textbox>
              </v:shape>
            </w:pict>
          </mc:Fallback>
        </mc:AlternateContent>
      </w:r>
      <w:r>
        <w:rPr>
          <w:noProof/>
          <w:lang w:eastAsia="en-AU"/>
        </w:rPr>
        <w:drawing>
          <wp:anchor distT="0" distB="0" distL="114300" distR="114300" simplePos="0" relativeHeight="251665410" behindDoc="0" locked="0" layoutInCell="1" allowOverlap="1" wp14:anchorId="1E721718" wp14:editId="1B259788">
            <wp:simplePos x="0" y="0"/>
            <wp:positionH relativeFrom="column">
              <wp:posOffset>554355</wp:posOffset>
            </wp:positionH>
            <wp:positionV relativeFrom="paragraph">
              <wp:posOffset>6896100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0D6571">
        <w:rPr>
          <w:noProof/>
          <w:lang w:eastAsia="en-AU"/>
        </w:rPr>
        <w:drawing>
          <wp:anchor distT="0" distB="0" distL="114300" distR="114300" simplePos="0" relativeHeight="251664386" behindDoc="0" locked="0" layoutInCell="1" allowOverlap="1" wp14:anchorId="1E72171A" wp14:editId="1213C2D1">
            <wp:simplePos x="0" y="0"/>
            <wp:positionH relativeFrom="column">
              <wp:posOffset>1952625</wp:posOffset>
            </wp:positionH>
            <wp:positionV relativeFrom="paragraph">
              <wp:posOffset>6896621</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31"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7B5F80" w:rsidRPr="005C2FCF">
        <w:br w:type="page"/>
      </w:r>
    </w:p>
    <w:p w14:paraId="1E72148B" w14:textId="77777777" w:rsidR="00D0570E" w:rsidRPr="00E26231" w:rsidRDefault="00D0570E" w:rsidP="00E26231">
      <w:pPr>
        <w:pStyle w:val="Heading1"/>
      </w:pPr>
      <w:bookmarkStart w:id="3" w:name="_Toc416260892"/>
      <w:bookmarkStart w:id="4" w:name="_Toc416421648"/>
      <w:bookmarkStart w:id="5" w:name="_Toc421789465"/>
      <w:bookmarkStart w:id="6" w:name="_Toc477957674"/>
      <w:bookmarkStart w:id="7" w:name="_Toc479685214"/>
      <w:r w:rsidRPr="00E26231">
        <w:lastRenderedPageBreak/>
        <w:t>About the research</w:t>
      </w:r>
      <w:bookmarkEnd w:id="3"/>
      <w:bookmarkEnd w:id="4"/>
      <w:bookmarkEnd w:id="5"/>
      <w:bookmarkEnd w:id="6"/>
      <w:bookmarkEnd w:id="7"/>
      <w:r w:rsidRPr="00E26231">
        <w:t xml:space="preserve"> </w:t>
      </w:r>
    </w:p>
    <w:p w14:paraId="1E72148C" w14:textId="77777777" w:rsidR="007B5F80" w:rsidRPr="007B5F80" w:rsidRDefault="008F682A" w:rsidP="007B5F80">
      <w:pPr>
        <w:pStyle w:val="Abouttheresearchpubtitle"/>
      </w:pPr>
      <w:r>
        <w:t>Enhancing training advantage for r</w:t>
      </w:r>
      <w:r w:rsidR="007B5F80" w:rsidRPr="007B5F80">
        <w:t xml:space="preserve">emote Aboriginal and Torres Strait Islander </w:t>
      </w:r>
      <w:r>
        <w:t>l</w:t>
      </w:r>
      <w:r w:rsidR="007B5F80" w:rsidRPr="007B5F80">
        <w:t>earners</w:t>
      </w:r>
    </w:p>
    <w:p w14:paraId="1E721491" w14:textId="2973EC48" w:rsidR="003021C1" w:rsidRDefault="00A13B25" w:rsidP="003021C1">
      <w:pPr>
        <w:pStyle w:val="Heading3"/>
      </w:pPr>
      <w:bookmarkStart w:id="8" w:name="_Toc98394878"/>
      <w:bookmarkStart w:id="9" w:name="_Toc296423682"/>
      <w:bookmarkStart w:id="10" w:name="_Toc296497513"/>
      <w:r>
        <w:t>John Guenther</w:t>
      </w:r>
      <w:r w:rsidR="00FF3B4B">
        <w:t xml:space="preserve"> </w:t>
      </w:r>
      <w:r w:rsidR="005636FD">
        <w:t>and</w:t>
      </w:r>
      <w:r w:rsidR="003021C1">
        <w:t xml:space="preserve"> </w:t>
      </w:r>
      <w:r>
        <w:t xml:space="preserve">Melodie Bat, </w:t>
      </w:r>
      <w:r w:rsidR="001758A2">
        <w:t xml:space="preserve">Batchelor Institute </w:t>
      </w:r>
      <w:r w:rsidR="003021C1">
        <w:t>o</w:t>
      </w:r>
      <w:r w:rsidR="001758A2">
        <w:t>f</w:t>
      </w:r>
      <w:r w:rsidR="003021C1">
        <w:t xml:space="preserve"> Indigenous Tertiary Education</w:t>
      </w:r>
      <w:r w:rsidR="00702A3C">
        <w:t>;</w:t>
      </w:r>
      <w:r w:rsidR="00E26231">
        <w:t xml:space="preserve"> </w:t>
      </w:r>
      <w:r w:rsidR="003021C1">
        <w:t>Anne Stephens, James Cook University</w:t>
      </w:r>
      <w:r w:rsidR="00702A3C">
        <w:t>;</w:t>
      </w:r>
      <w:r w:rsidR="00E26231">
        <w:t xml:space="preserve"> </w:t>
      </w:r>
      <w:r w:rsidR="003021C1">
        <w:t xml:space="preserve">Janet </w:t>
      </w:r>
      <w:proofErr w:type="spellStart"/>
      <w:r w:rsidR="003021C1">
        <w:t>Skewes</w:t>
      </w:r>
      <w:proofErr w:type="spellEnd"/>
      <w:r w:rsidR="003021C1">
        <w:t>, TAFE South Australia</w:t>
      </w:r>
      <w:r w:rsidR="00702A3C">
        <w:t>;</w:t>
      </w:r>
      <w:r w:rsidR="00E26231">
        <w:t xml:space="preserve"> </w:t>
      </w:r>
      <w:r>
        <w:t xml:space="preserve">Bob </w:t>
      </w:r>
      <w:proofErr w:type="spellStart"/>
      <w:r>
        <w:t>Boughton</w:t>
      </w:r>
      <w:proofErr w:type="spellEnd"/>
      <w:r>
        <w:t xml:space="preserve"> </w:t>
      </w:r>
      <w:r w:rsidR="005636FD">
        <w:t>and</w:t>
      </w:r>
      <w:r>
        <w:t xml:space="preserve"> Frances Williamson,</w:t>
      </w:r>
      <w:r w:rsidR="003021C1">
        <w:t xml:space="preserve"> University of New England</w:t>
      </w:r>
      <w:r w:rsidR="00702A3C">
        <w:t>;</w:t>
      </w:r>
      <w:r w:rsidR="00E26231">
        <w:t xml:space="preserve"> </w:t>
      </w:r>
      <w:r>
        <w:t xml:space="preserve">Anna Dwyer, </w:t>
      </w:r>
      <w:r w:rsidR="003021C1">
        <w:t xml:space="preserve">Sandra </w:t>
      </w:r>
      <w:proofErr w:type="spellStart"/>
      <w:r w:rsidR="003021C1">
        <w:t>Wooltorton</w:t>
      </w:r>
      <w:proofErr w:type="spellEnd"/>
      <w:r w:rsidR="002F32CA">
        <w:t xml:space="preserve"> </w:t>
      </w:r>
      <w:r w:rsidR="005636FD">
        <w:t>and</w:t>
      </w:r>
      <w:r>
        <w:t xml:space="preserve"> Melissa Marshall,</w:t>
      </w:r>
      <w:r w:rsidR="003021C1">
        <w:t xml:space="preserve"> University of Notre Dame Australia</w:t>
      </w:r>
    </w:p>
    <w:p w14:paraId="1E721492" w14:textId="5BDC5807" w:rsidR="002F3106" w:rsidRDefault="002F3106" w:rsidP="00D0570E">
      <w:pPr>
        <w:pStyle w:val="Text"/>
      </w:pPr>
      <w:r>
        <w:t xml:space="preserve">Across Australia, </w:t>
      </w:r>
      <w:r w:rsidR="00471A08" w:rsidRPr="00471A08">
        <w:t>Aboriginal and Torres Strait Islander</w:t>
      </w:r>
      <w:r w:rsidR="007F17E0">
        <w:t>s</w:t>
      </w:r>
      <w:r>
        <w:t xml:space="preserve"> have embraced </w:t>
      </w:r>
      <w:r w:rsidR="00471A08" w:rsidRPr="00471A08">
        <w:t>vocational education and training (VET)</w:t>
      </w:r>
      <w:r w:rsidR="005636FD">
        <w:t>,</w:t>
      </w:r>
      <w:r w:rsidR="00471A08" w:rsidRPr="00471A08">
        <w:t xml:space="preserve"> </w:t>
      </w:r>
      <w:r w:rsidR="005636FD">
        <w:t>with</w:t>
      </w:r>
      <w:r w:rsidR="00770F62">
        <w:t xml:space="preserve"> </w:t>
      </w:r>
      <w:r>
        <w:t>participation in VET increasing, particularly</w:t>
      </w:r>
      <w:r w:rsidR="005636FD">
        <w:t xml:space="preserve"> at higher qualification levels. </w:t>
      </w:r>
      <w:r>
        <w:t xml:space="preserve">This report shines the spotlight on </w:t>
      </w:r>
      <w:r w:rsidR="00E75CC0">
        <w:t>remote Aboriginal and Torres Strait</w:t>
      </w:r>
      <w:r w:rsidR="00BA5A97" w:rsidRPr="00BA5A97">
        <w:t xml:space="preserve"> Islander</w:t>
      </w:r>
      <w:r w:rsidR="00E75CC0">
        <w:t xml:space="preserve"> learner </w:t>
      </w:r>
      <w:r>
        <w:t>engagement in, and completion of</w:t>
      </w:r>
      <w:r w:rsidR="005636FD">
        <w:t>,</w:t>
      </w:r>
      <w:r w:rsidR="00E75CC0">
        <w:t xml:space="preserve"> vocational education</w:t>
      </w:r>
      <w:r>
        <w:t xml:space="preserve">. </w:t>
      </w:r>
    </w:p>
    <w:p w14:paraId="1E721493" w14:textId="77777777" w:rsidR="00D0570E" w:rsidRPr="00E26231" w:rsidRDefault="00E75CC0" w:rsidP="00D0570E">
      <w:pPr>
        <w:pStyle w:val="Text"/>
      </w:pPr>
      <w:r w:rsidRPr="00E26231">
        <w:t>T</w:t>
      </w:r>
      <w:r w:rsidR="002F3106" w:rsidRPr="00E26231">
        <w:t>he proportion of remote</w:t>
      </w:r>
      <w:r w:rsidR="0013043A" w:rsidRPr="00E26231">
        <w:t xml:space="preserve"> </w:t>
      </w:r>
      <w:r w:rsidR="002F3106" w:rsidRPr="00E26231">
        <w:t xml:space="preserve">Aboriginal and Torres Strait Islander learners </w:t>
      </w:r>
      <w:r w:rsidR="0013043A" w:rsidRPr="00E26231">
        <w:t>holding</w:t>
      </w:r>
      <w:r w:rsidR="0021773D" w:rsidRPr="00E26231">
        <w:t xml:space="preserve"> VET</w:t>
      </w:r>
      <w:r w:rsidR="00471A08" w:rsidRPr="00E26231">
        <w:t xml:space="preserve"> qualification</w:t>
      </w:r>
      <w:r w:rsidR="0013043A" w:rsidRPr="00E26231">
        <w:t>s</w:t>
      </w:r>
      <w:r w:rsidR="00471A08" w:rsidRPr="00E26231">
        <w:t xml:space="preserve"> </w:t>
      </w:r>
      <w:r w:rsidR="007F17E0" w:rsidRPr="00E26231">
        <w:t xml:space="preserve">is </w:t>
      </w:r>
      <w:r w:rsidR="002874AA" w:rsidRPr="00E26231">
        <w:t>grow</w:t>
      </w:r>
      <w:r w:rsidR="00471A08" w:rsidRPr="00E26231">
        <w:t>ing</w:t>
      </w:r>
      <w:r w:rsidR="005636FD" w:rsidRPr="00E26231">
        <w:t xml:space="preserve"> and</w:t>
      </w:r>
      <w:r w:rsidR="00471A08" w:rsidRPr="00E26231">
        <w:t xml:space="preserve"> </w:t>
      </w:r>
      <w:r w:rsidRPr="00E26231">
        <w:t>the evidence shows they are engaging in VET in increasing numbers; however,</w:t>
      </w:r>
      <w:r w:rsidR="007F17E0" w:rsidRPr="00E26231">
        <w:t xml:space="preserve"> qualification</w:t>
      </w:r>
      <w:r w:rsidR="00471A08" w:rsidRPr="00E26231">
        <w:t xml:space="preserve"> </w:t>
      </w:r>
      <w:r w:rsidR="00D2079D" w:rsidRPr="00E26231">
        <w:t xml:space="preserve">completion rates remain low and </w:t>
      </w:r>
      <w:r w:rsidR="00471A08" w:rsidRPr="00E26231">
        <w:t xml:space="preserve">employment outcomes </w:t>
      </w:r>
      <w:r w:rsidR="00D2079D" w:rsidRPr="00E26231">
        <w:t xml:space="preserve">are not </w:t>
      </w:r>
      <w:r w:rsidR="007F17E0" w:rsidRPr="00E26231">
        <w:t xml:space="preserve">noticeably </w:t>
      </w:r>
      <w:r w:rsidR="00D2079D" w:rsidRPr="00E26231">
        <w:t>improving</w:t>
      </w:r>
      <w:r w:rsidR="00471A08" w:rsidRPr="00E26231">
        <w:t xml:space="preserve">. </w:t>
      </w:r>
      <w:r w:rsidR="007F17E0" w:rsidRPr="00E26231">
        <w:t xml:space="preserve">Of real concern is that </w:t>
      </w:r>
      <w:r w:rsidRPr="00E26231">
        <w:t>vocational</w:t>
      </w:r>
      <w:r w:rsidR="00770F62" w:rsidRPr="00E26231">
        <w:t xml:space="preserve"> </w:t>
      </w:r>
      <w:r w:rsidR="00471A08" w:rsidRPr="00E26231">
        <w:t>training</w:t>
      </w:r>
      <w:r w:rsidR="007F17E0" w:rsidRPr="00E26231">
        <w:t xml:space="preserve"> is</w:t>
      </w:r>
      <w:r w:rsidR="00471A08" w:rsidRPr="00E26231">
        <w:t xml:space="preserve"> not</w:t>
      </w:r>
      <w:r w:rsidR="007F17E0" w:rsidRPr="00E26231">
        <w:t xml:space="preserve"> demonstrably</w:t>
      </w:r>
      <w:r w:rsidR="00471A08" w:rsidRPr="00E26231">
        <w:t xml:space="preserve"> t</w:t>
      </w:r>
      <w:r w:rsidR="00770F62" w:rsidRPr="00E26231">
        <w:t>ranslating into</w:t>
      </w:r>
      <w:r w:rsidR="00471A08" w:rsidRPr="00E26231">
        <w:t xml:space="preserve"> employment for many </w:t>
      </w:r>
      <w:r w:rsidR="00770F62" w:rsidRPr="00E26231">
        <w:t xml:space="preserve">remote </w:t>
      </w:r>
      <w:r w:rsidR="007F17E0" w:rsidRPr="00E26231">
        <w:t xml:space="preserve">community </w:t>
      </w:r>
      <w:r w:rsidR="00471A08" w:rsidRPr="00E26231">
        <w:t>learners.</w:t>
      </w:r>
    </w:p>
    <w:p w14:paraId="1E721494" w14:textId="77777777" w:rsidR="00404093" w:rsidRPr="00E26231" w:rsidRDefault="006D435F" w:rsidP="00D2079D">
      <w:pPr>
        <w:pStyle w:val="Text"/>
      </w:pPr>
      <w:r w:rsidRPr="00E26231">
        <w:t xml:space="preserve">Key to increasing </w:t>
      </w:r>
      <w:r w:rsidR="00A10C6B" w:rsidRPr="00E26231">
        <w:t xml:space="preserve">the </w:t>
      </w:r>
      <w:r w:rsidRPr="00E26231">
        <w:t>translation of training into employment is</w:t>
      </w:r>
      <w:r w:rsidR="00A10C6B" w:rsidRPr="00E26231">
        <w:t xml:space="preserve"> determining</w:t>
      </w:r>
      <w:r w:rsidR="007F17E0" w:rsidRPr="00E26231">
        <w:t xml:space="preserve"> </w:t>
      </w:r>
      <w:r w:rsidR="006612CF" w:rsidRPr="00E26231">
        <w:t>how retention and completion in</w:t>
      </w:r>
      <w:r w:rsidR="00D2079D" w:rsidRPr="00E26231">
        <w:t xml:space="preserve"> VET can</w:t>
      </w:r>
      <w:r w:rsidR="006612CF" w:rsidRPr="00E26231">
        <w:t xml:space="preserve"> be improved</w:t>
      </w:r>
      <w:r w:rsidR="00E75CC0" w:rsidRPr="00E26231">
        <w:t>,</w:t>
      </w:r>
      <w:r w:rsidR="005636FD" w:rsidRPr="00E26231">
        <w:t xml:space="preserve"> in conjunction with</w:t>
      </w:r>
      <w:r w:rsidRPr="00E26231">
        <w:t xml:space="preserve"> </w:t>
      </w:r>
      <w:r w:rsidR="00A10C6B" w:rsidRPr="00E26231">
        <w:t xml:space="preserve">identifying how VET can enhance </w:t>
      </w:r>
      <w:r w:rsidR="005636FD" w:rsidRPr="00E26231">
        <w:t xml:space="preserve">the </w:t>
      </w:r>
      <w:r w:rsidR="006612CF" w:rsidRPr="00E26231">
        <w:t xml:space="preserve">employability </w:t>
      </w:r>
      <w:r w:rsidR="007F17E0" w:rsidRPr="00E26231">
        <w:t xml:space="preserve">of </w:t>
      </w:r>
      <w:r w:rsidR="006612CF" w:rsidRPr="00E26231">
        <w:t>Aboriginal and Torres Strait Islanders living in remote communities</w:t>
      </w:r>
      <w:r w:rsidR="007F17E0" w:rsidRPr="00E26231">
        <w:t>.</w:t>
      </w:r>
      <w:r w:rsidR="006612CF" w:rsidRPr="00E26231">
        <w:t xml:space="preserve"> </w:t>
      </w:r>
      <w:r w:rsidR="00A10C6B" w:rsidRPr="00E26231">
        <w:t>A</w:t>
      </w:r>
      <w:r w:rsidR="00825668" w:rsidRPr="00E26231">
        <w:t xml:space="preserve">lso of importance is </w:t>
      </w:r>
      <w:r w:rsidR="00A10C6B" w:rsidRPr="00E26231">
        <w:t>understand</w:t>
      </w:r>
      <w:r w:rsidR="005636FD" w:rsidRPr="00E26231">
        <w:t>ing</w:t>
      </w:r>
      <w:r w:rsidR="00A10C6B" w:rsidRPr="00E26231">
        <w:t xml:space="preserve"> the </w:t>
      </w:r>
      <w:r w:rsidR="006612CF" w:rsidRPr="00E26231">
        <w:t>indicators of success</w:t>
      </w:r>
      <w:r w:rsidR="00E75CC0" w:rsidRPr="00E26231">
        <w:t xml:space="preserve"> —</w:t>
      </w:r>
      <w:r w:rsidR="00A10C6B" w:rsidRPr="00E26231">
        <w:t xml:space="preserve"> </w:t>
      </w:r>
      <w:r w:rsidR="006612CF" w:rsidRPr="00E26231">
        <w:t>other than completion</w:t>
      </w:r>
      <w:r w:rsidR="00E75CC0" w:rsidRPr="00E26231">
        <w:t xml:space="preserve"> —</w:t>
      </w:r>
      <w:r w:rsidR="00A10C6B" w:rsidRPr="00E26231">
        <w:t xml:space="preserve"> and how these can be used to evaluate</w:t>
      </w:r>
      <w:r w:rsidR="006612CF" w:rsidRPr="00E26231">
        <w:t xml:space="preserve"> </w:t>
      </w:r>
      <w:r w:rsidR="005636FD" w:rsidRPr="00E26231">
        <w:t xml:space="preserve">the </w:t>
      </w:r>
      <w:r w:rsidR="00D2079D" w:rsidRPr="00E26231">
        <w:t>outcomes of</w:t>
      </w:r>
      <w:r w:rsidR="006612CF" w:rsidRPr="00E26231">
        <w:t xml:space="preserve"> training in remote communities. </w:t>
      </w:r>
    </w:p>
    <w:p w14:paraId="1E721495" w14:textId="77777777" w:rsidR="00D2079D" w:rsidRPr="00E26231" w:rsidRDefault="00D2079D" w:rsidP="00D2079D">
      <w:pPr>
        <w:pStyle w:val="Text"/>
      </w:pPr>
      <w:r w:rsidRPr="00E26231">
        <w:t>Th</w:t>
      </w:r>
      <w:r w:rsidR="006D435F" w:rsidRPr="00E26231">
        <w:t>is</w:t>
      </w:r>
      <w:r w:rsidRPr="00E26231">
        <w:t xml:space="preserve"> project</w:t>
      </w:r>
      <w:r w:rsidR="006D435F" w:rsidRPr="00E26231">
        <w:t xml:space="preserve"> </w:t>
      </w:r>
      <w:r w:rsidR="005636FD" w:rsidRPr="00E26231">
        <w:t>focu</w:t>
      </w:r>
      <w:r w:rsidR="006D435F" w:rsidRPr="00E26231">
        <w:t>sed on providing insight by</w:t>
      </w:r>
      <w:r w:rsidRPr="00E26231">
        <w:t xml:space="preserve"> </w:t>
      </w:r>
      <w:r w:rsidR="00A10C6B" w:rsidRPr="00E26231">
        <w:t>investigating</w:t>
      </w:r>
      <w:r w:rsidRPr="00E26231">
        <w:t xml:space="preserve"> five unique training programs</w:t>
      </w:r>
      <w:r w:rsidR="00A10C6B" w:rsidRPr="00E26231">
        <w:t>. S</w:t>
      </w:r>
      <w:r w:rsidR="006D435F" w:rsidRPr="00E26231">
        <w:t>pecific</w:t>
      </w:r>
      <w:r w:rsidR="00711C68" w:rsidRPr="00E26231">
        <w:t xml:space="preserve"> sites </w:t>
      </w:r>
      <w:r w:rsidR="00A10C6B" w:rsidRPr="00E26231">
        <w:t>were s</w:t>
      </w:r>
      <w:r w:rsidR="002447AB" w:rsidRPr="00E26231">
        <w:t xml:space="preserve">elected across remote Australia, each of which was </w:t>
      </w:r>
      <w:r w:rsidR="00711C68" w:rsidRPr="00E26231">
        <w:t>considered to be successful in</w:t>
      </w:r>
      <w:r w:rsidR="002F3106" w:rsidRPr="00E26231">
        <w:t xml:space="preserve"> training and training completions in</w:t>
      </w:r>
      <w:r w:rsidR="00711C68" w:rsidRPr="00E26231">
        <w:t xml:space="preserve"> their respective communities. </w:t>
      </w:r>
      <w:r w:rsidRPr="00E26231">
        <w:t>In each site students, trainers/</w:t>
      </w:r>
      <w:r w:rsidR="00711C68" w:rsidRPr="00E26231">
        <w:t xml:space="preserve">training </w:t>
      </w:r>
      <w:r w:rsidRPr="00E26231">
        <w:t xml:space="preserve">providers, employers, job service providers, community organisations and cultural advisors were interviewed to gain a wide range of perspectives on </w:t>
      </w:r>
      <w:r w:rsidR="002447AB" w:rsidRPr="00E26231">
        <w:t xml:space="preserve">the </w:t>
      </w:r>
      <w:r w:rsidRPr="00E26231">
        <w:t xml:space="preserve">factors </w:t>
      </w:r>
      <w:r w:rsidR="002447AB" w:rsidRPr="00E26231">
        <w:t>that</w:t>
      </w:r>
      <w:r w:rsidRPr="00E26231">
        <w:t xml:space="preserve"> contribute to retention in training programs, as well as the indicators of successful training.</w:t>
      </w:r>
      <w:r w:rsidR="0088430A" w:rsidRPr="00E26231">
        <w:t xml:space="preserve"> </w:t>
      </w:r>
    </w:p>
    <w:p w14:paraId="1E721496" w14:textId="77777777" w:rsidR="00D0570E" w:rsidRPr="005C2FCF" w:rsidRDefault="00D0570E" w:rsidP="00D0570E">
      <w:pPr>
        <w:pStyle w:val="Keymessages"/>
      </w:pPr>
      <w:r w:rsidRPr="005C2FCF">
        <w:t>Key messages</w:t>
      </w:r>
    </w:p>
    <w:p w14:paraId="1E721497" w14:textId="553162E3" w:rsidR="004275A8" w:rsidRDefault="00711C68" w:rsidP="00D0570E">
      <w:pPr>
        <w:pStyle w:val="Dotpoint1"/>
      </w:pPr>
      <w:r>
        <w:t xml:space="preserve">Factors </w:t>
      </w:r>
      <w:r w:rsidR="00BA5A97">
        <w:t xml:space="preserve">identified </w:t>
      </w:r>
      <w:r>
        <w:t>that contribute to retention</w:t>
      </w:r>
      <w:r w:rsidR="00A10C6B">
        <w:t xml:space="preserve"> </w:t>
      </w:r>
      <w:r>
        <w:t xml:space="preserve">include: </w:t>
      </w:r>
    </w:p>
    <w:p w14:paraId="1E721498" w14:textId="3E92885E" w:rsidR="004275A8" w:rsidRDefault="00711C68" w:rsidP="00E26231">
      <w:pPr>
        <w:pStyle w:val="Dotpoint2"/>
        <w:ind w:left="567" w:hanging="207"/>
      </w:pPr>
      <w:r w:rsidRPr="00BD206E">
        <w:rPr>
          <w:i/>
        </w:rPr>
        <w:t>trainer factors</w:t>
      </w:r>
      <w:r>
        <w:t xml:space="preserve"> such as trainer qualities and </w:t>
      </w:r>
      <w:r w:rsidR="002447AB">
        <w:t xml:space="preserve">the </w:t>
      </w:r>
      <w:r>
        <w:t>characteristics of delivery tha</w:t>
      </w:r>
      <w:r w:rsidR="00BA5A97">
        <w:t>t helped learners</w:t>
      </w:r>
      <w:r w:rsidR="00387AF3">
        <w:t xml:space="preserve"> </w:t>
      </w:r>
      <w:r w:rsidR="002447AB">
        <w:t>stay on track</w:t>
      </w:r>
      <w:r>
        <w:t xml:space="preserve"> </w:t>
      </w:r>
    </w:p>
    <w:p w14:paraId="1E721499" w14:textId="77777777" w:rsidR="004275A8" w:rsidRPr="00AB7713" w:rsidRDefault="002447AB" w:rsidP="00E26231">
      <w:pPr>
        <w:pStyle w:val="Dotpoint2"/>
        <w:ind w:left="567" w:hanging="207"/>
      </w:pPr>
      <w:r w:rsidRPr="002447AB">
        <w:rPr>
          <w:i/>
        </w:rPr>
        <w:t>family and community support</w:t>
      </w:r>
      <w:r>
        <w:t xml:space="preserve">, given that </w:t>
      </w:r>
      <w:r w:rsidR="00711C68" w:rsidRPr="002447AB">
        <w:t>family, personal</w:t>
      </w:r>
      <w:r w:rsidR="00BD206E" w:rsidRPr="002447AB">
        <w:t>, community and cultural factors</w:t>
      </w:r>
      <w:r w:rsidR="00711C68">
        <w:t xml:space="preserve"> were more likely</w:t>
      </w:r>
      <w:r>
        <w:t xml:space="preserve"> to be inhibitors to completion</w:t>
      </w:r>
    </w:p>
    <w:p w14:paraId="1E72149A" w14:textId="321BEC93" w:rsidR="004275A8" w:rsidRDefault="00711C68" w:rsidP="00E26231">
      <w:pPr>
        <w:pStyle w:val="Dotpoint2"/>
        <w:ind w:left="567" w:hanging="207"/>
      </w:pPr>
      <w:r w:rsidRPr="00BD206E">
        <w:rPr>
          <w:i/>
        </w:rPr>
        <w:t>training coordination and support</w:t>
      </w:r>
      <w:r w:rsidR="002447AB">
        <w:rPr>
          <w:i/>
        </w:rPr>
        <w:t xml:space="preserve">, </w:t>
      </w:r>
      <w:r w:rsidR="002447AB">
        <w:t>which</w:t>
      </w:r>
      <w:r>
        <w:t xml:space="preserve"> </w:t>
      </w:r>
      <w:r w:rsidR="00A10C6B">
        <w:t xml:space="preserve">helps </w:t>
      </w:r>
      <w:r w:rsidR="00404093">
        <w:t>learners</w:t>
      </w:r>
      <w:r w:rsidR="00BD206E">
        <w:t xml:space="preserve"> </w:t>
      </w:r>
      <w:r w:rsidR="002447AB">
        <w:t xml:space="preserve">to </w:t>
      </w:r>
      <w:r w:rsidR="00BD206E">
        <w:t xml:space="preserve">remain in the </w:t>
      </w:r>
      <w:r w:rsidR="00A10C6B">
        <w:t xml:space="preserve">training </w:t>
      </w:r>
      <w:r w:rsidR="00387AF3">
        <w:t>course;</w:t>
      </w:r>
      <w:r w:rsidR="00E75CC0">
        <w:t xml:space="preserve"> </w:t>
      </w:r>
      <w:r w:rsidR="00BD206E">
        <w:t xml:space="preserve">particularly important is </w:t>
      </w:r>
      <w:r>
        <w:t>communication</w:t>
      </w:r>
      <w:r w:rsidR="00BD206E">
        <w:t>,</w:t>
      </w:r>
      <w:r>
        <w:t xml:space="preserve"> ad</w:t>
      </w:r>
      <w:r w:rsidR="00E75CC0">
        <w:t>ministrative support with paper</w:t>
      </w:r>
      <w:r>
        <w:t>work, organising transport and sitting and lis</w:t>
      </w:r>
      <w:r w:rsidR="002447AB">
        <w:t>tening to the needs of students</w:t>
      </w:r>
    </w:p>
    <w:p w14:paraId="1E72149B" w14:textId="39200AD1" w:rsidR="00E26231" w:rsidRDefault="00711C68" w:rsidP="00E26231">
      <w:pPr>
        <w:pStyle w:val="Dotpoint2"/>
        <w:ind w:left="567" w:hanging="207"/>
      </w:pPr>
      <w:proofErr w:type="gramStart"/>
      <w:r w:rsidRPr="00BD206E">
        <w:rPr>
          <w:i/>
        </w:rPr>
        <w:t>re</w:t>
      </w:r>
      <w:r w:rsidR="00BD206E" w:rsidRPr="00BD206E">
        <w:rPr>
          <w:i/>
        </w:rPr>
        <w:t>lationships</w:t>
      </w:r>
      <w:proofErr w:type="gramEnd"/>
      <w:r w:rsidR="00BD206E" w:rsidRPr="00BD206E">
        <w:rPr>
          <w:i/>
        </w:rPr>
        <w:t xml:space="preserve"> with other students, </w:t>
      </w:r>
      <w:r w:rsidR="00A10C6B">
        <w:t>including</w:t>
      </w:r>
      <w:r w:rsidR="00BD206E" w:rsidRPr="00BD206E">
        <w:t xml:space="preserve"> </w:t>
      </w:r>
      <w:r>
        <w:t xml:space="preserve">being </w:t>
      </w:r>
      <w:r w:rsidR="00A10C6B">
        <w:t xml:space="preserve">a member </w:t>
      </w:r>
      <w:r>
        <w:t>of a team, having a sense of solidarity, and being part of</w:t>
      </w:r>
      <w:r w:rsidR="00BD206E">
        <w:t xml:space="preserve"> a tight community of learners</w:t>
      </w:r>
      <w:r w:rsidR="00387AF3">
        <w:t>.</w:t>
      </w:r>
      <w:r w:rsidR="00404093">
        <w:t xml:space="preserve"> </w:t>
      </w:r>
    </w:p>
    <w:p w14:paraId="1D4BC4ED" w14:textId="77777777" w:rsidR="00E26231" w:rsidRDefault="00E26231">
      <w:pPr>
        <w:spacing w:after="160" w:line="259" w:lineRule="auto"/>
        <w:rPr>
          <w:rFonts w:ascii="Trebuchet MS" w:eastAsia="Times New Roman" w:hAnsi="Trebuchet MS" w:cs="Times New Roman"/>
          <w:color w:val="000000"/>
          <w:sz w:val="19"/>
          <w:szCs w:val="20"/>
        </w:rPr>
      </w:pPr>
      <w:r>
        <w:br w:type="page"/>
      </w:r>
    </w:p>
    <w:p w14:paraId="1E72149C" w14:textId="77777777" w:rsidR="004275A8" w:rsidRPr="00AB7713" w:rsidRDefault="00BD206E" w:rsidP="00BD206E">
      <w:pPr>
        <w:pStyle w:val="Dotpoint1"/>
        <w:rPr>
          <w:i/>
        </w:rPr>
      </w:pPr>
      <w:r>
        <w:lastRenderedPageBreak/>
        <w:t xml:space="preserve">Indicators of </w:t>
      </w:r>
      <w:r w:rsidRPr="00561165">
        <w:t>success</w:t>
      </w:r>
      <w:r>
        <w:t>ful outcomes from training include:</w:t>
      </w:r>
    </w:p>
    <w:p w14:paraId="1E72149D" w14:textId="77777777" w:rsidR="004275A8" w:rsidRPr="00AB7713" w:rsidRDefault="00BE2675" w:rsidP="00E26231">
      <w:pPr>
        <w:pStyle w:val="Dotpoint2"/>
        <w:ind w:left="567" w:hanging="207"/>
        <w:rPr>
          <w:i/>
        </w:rPr>
      </w:pPr>
      <w:r>
        <w:rPr>
          <w:i/>
        </w:rPr>
        <w:t>enhanced</w:t>
      </w:r>
      <w:r w:rsidR="004275A8" w:rsidRPr="00151634">
        <w:rPr>
          <w:i/>
        </w:rPr>
        <w:t xml:space="preserve"> self-confidence and identity</w:t>
      </w:r>
      <w:r w:rsidR="004275A8">
        <w:t>, with</w:t>
      </w:r>
      <w:r w:rsidR="004275A8" w:rsidRPr="00561165">
        <w:t xml:space="preserve"> </w:t>
      </w:r>
      <w:r w:rsidR="004275A8">
        <w:t>students proud of their achievements and trainers seeing</w:t>
      </w:r>
      <w:r w:rsidR="004275A8" w:rsidRPr="00561165">
        <w:t xml:space="preserve"> the transformational impact of tr</w:t>
      </w:r>
      <w:r>
        <w:t>aining</w:t>
      </w:r>
      <w:r w:rsidR="004275A8">
        <w:tab/>
      </w:r>
    </w:p>
    <w:p w14:paraId="1E72149E" w14:textId="77777777" w:rsidR="004275A8" w:rsidRPr="00AB7713" w:rsidRDefault="004275A8" w:rsidP="00E26231">
      <w:pPr>
        <w:pStyle w:val="Dotpoint2"/>
        <w:ind w:left="567" w:hanging="207"/>
        <w:rPr>
          <w:i/>
        </w:rPr>
      </w:pPr>
      <w:r w:rsidRPr="00456E4C">
        <w:rPr>
          <w:i/>
        </w:rPr>
        <w:t>the development of foundation skills</w:t>
      </w:r>
      <w:r w:rsidR="00E75CC0">
        <w:t xml:space="preserve">, </w:t>
      </w:r>
      <w:r>
        <w:t>including literacy and numeracy</w:t>
      </w:r>
      <w:r w:rsidR="00BE2675">
        <w:t xml:space="preserve"> skills, communication and work-readiness skills</w:t>
      </w:r>
    </w:p>
    <w:p w14:paraId="1E72149F" w14:textId="77777777" w:rsidR="004275A8" w:rsidRPr="00AB7713" w:rsidRDefault="004275A8" w:rsidP="00E26231">
      <w:pPr>
        <w:pStyle w:val="Dotpoint2"/>
        <w:ind w:left="567" w:hanging="207"/>
        <w:rPr>
          <w:i/>
        </w:rPr>
      </w:pPr>
      <w:r w:rsidRPr="00456E4C">
        <w:rPr>
          <w:i/>
        </w:rPr>
        <w:t>the extent of local community ownership</w:t>
      </w:r>
      <w:r>
        <w:t xml:space="preserve"> with training</w:t>
      </w:r>
      <w:r w:rsidR="00BE2675">
        <w:t>, which</w:t>
      </w:r>
      <w:r>
        <w:t xml:space="preserve"> is especially valued when it is </w:t>
      </w:r>
      <w:r w:rsidRPr="00561165">
        <w:t>connected to aspects</w:t>
      </w:r>
      <w:r>
        <w:t xml:space="preserve"> of </w:t>
      </w:r>
      <w:r w:rsidR="00BE2675">
        <w:t>culture and local knowledge</w:t>
      </w:r>
    </w:p>
    <w:p w14:paraId="1E7214A0" w14:textId="77777777" w:rsidR="004275A8" w:rsidRDefault="004275A8" w:rsidP="00E26231">
      <w:pPr>
        <w:pStyle w:val="Dotpoint2"/>
        <w:ind w:left="567" w:hanging="207"/>
        <w:rPr>
          <w:i/>
        </w:rPr>
      </w:pPr>
      <w:r w:rsidRPr="00456E4C">
        <w:rPr>
          <w:i/>
        </w:rPr>
        <w:t>training that leads to employment or improved career prospects.</w:t>
      </w:r>
    </w:p>
    <w:p w14:paraId="1E7214A1" w14:textId="77777777" w:rsidR="00404093" w:rsidRDefault="00825668" w:rsidP="00AB7713">
      <w:pPr>
        <w:pStyle w:val="Text"/>
      </w:pPr>
      <w:r>
        <w:t>Although</w:t>
      </w:r>
      <w:r w:rsidR="00B95360">
        <w:t xml:space="preserve"> there</w:t>
      </w:r>
      <w:r w:rsidR="003E72AE">
        <w:t xml:space="preserve"> are employment-</w:t>
      </w:r>
      <w:r w:rsidR="00B95360">
        <w:t xml:space="preserve">related </w:t>
      </w:r>
      <w:r w:rsidR="00B95360" w:rsidRPr="00B95360">
        <w:t xml:space="preserve">advantages </w:t>
      </w:r>
      <w:r w:rsidR="00387AF3">
        <w:t>to</w:t>
      </w:r>
      <w:r w:rsidR="00B95360" w:rsidRPr="00B95360">
        <w:t xml:space="preserve"> </w:t>
      </w:r>
      <w:r w:rsidR="00B95360">
        <w:t>completing courses (such as registration</w:t>
      </w:r>
      <w:r w:rsidR="00BE2675">
        <w:t xml:space="preserve"> to work as para</w:t>
      </w:r>
      <w:r w:rsidR="00B95360" w:rsidRPr="00B95360">
        <w:t xml:space="preserve">professionals in </w:t>
      </w:r>
      <w:r w:rsidR="00B95360">
        <w:t>health</w:t>
      </w:r>
      <w:r w:rsidR="00B95360" w:rsidRPr="00B95360">
        <w:t xml:space="preserve"> fields</w:t>
      </w:r>
      <w:r w:rsidR="00B95360">
        <w:t>),</w:t>
      </w:r>
      <w:r w:rsidR="00B95360" w:rsidRPr="00B95360">
        <w:t xml:space="preserve"> for many</w:t>
      </w:r>
      <w:r w:rsidR="003E72AE">
        <w:t xml:space="preserve"> Aboriginal and Torres Strait Islander learners from remote areas</w:t>
      </w:r>
      <w:r w:rsidR="00B95360" w:rsidRPr="00B95360">
        <w:t xml:space="preserve">, </w:t>
      </w:r>
      <w:r w:rsidR="00B95360">
        <w:t xml:space="preserve">the advantages </w:t>
      </w:r>
      <w:r w:rsidR="00ED5C95">
        <w:t xml:space="preserve">of training </w:t>
      </w:r>
      <w:r w:rsidR="00BE2675">
        <w:t>relate to</w:t>
      </w:r>
      <w:r w:rsidR="00B95360" w:rsidRPr="00B95360">
        <w:t xml:space="preserve"> cultural, personal and social transformation</w:t>
      </w:r>
      <w:r w:rsidR="00B95360">
        <w:t xml:space="preserve">, </w:t>
      </w:r>
      <w:r w:rsidR="00722B57">
        <w:t>which can be achieved through</w:t>
      </w:r>
      <w:r w:rsidR="00722B57" w:rsidRPr="00722B57">
        <w:t xml:space="preserve"> </w:t>
      </w:r>
      <w:r w:rsidR="00722B57" w:rsidRPr="00B95360">
        <w:t>building local knowledge and</w:t>
      </w:r>
      <w:r w:rsidR="00722B57">
        <w:t xml:space="preserve"> cultural resources and local community ownership</w:t>
      </w:r>
      <w:r w:rsidR="002F13E9">
        <w:t xml:space="preserve"> into training programs</w:t>
      </w:r>
      <w:r w:rsidR="00722B57">
        <w:t xml:space="preserve">. </w:t>
      </w:r>
    </w:p>
    <w:p w14:paraId="628C814E" w14:textId="61EFBC3F" w:rsidR="00665A66" w:rsidRDefault="00665A66" w:rsidP="00AB7713">
      <w:pPr>
        <w:pStyle w:val="Text"/>
      </w:pPr>
      <w:r>
        <w:t xml:space="preserve">NCVER has also recently published the report </w:t>
      </w:r>
      <w:r w:rsidRPr="00665A66">
        <w:rPr>
          <w:i/>
        </w:rPr>
        <w:t>Indigenous VET participation, completion and outcomes: change over the past decade</w:t>
      </w:r>
      <w:r>
        <w:t xml:space="preserve">, available </w:t>
      </w:r>
      <w:r w:rsidRPr="00665A66">
        <w:t>on the NCVER Portal &lt;http://www.ncver.edu.au&gt;.</w:t>
      </w:r>
    </w:p>
    <w:p w14:paraId="1E7214A2" w14:textId="77777777" w:rsidR="00D0570E" w:rsidRPr="005C2FCF" w:rsidRDefault="002333EF" w:rsidP="00E26231">
      <w:pPr>
        <w:pStyle w:val="Text"/>
        <w:spacing w:before="600"/>
      </w:pPr>
      <w:r>
        <w:t xml:space="preserve">Dr </w:t>
      </w:r>
      <w:r w:rsidR="00D0570E">
        <w:t>Craig Fowler</w:t>
      </w:r>
      <w:r w:rsidR="00D0570E">
        <w:br/>
      </w:r>
      <w:r w:rsidR="00D0570E" w:rsidRPr="005C2FCF">
        <w:t>Managing Director, NCVER</w:t>
      </w:r>
    </w:p>
    <w:bookmarkEnd w:id="8"/>
    <w:bookmarkEnd w:id="9"/>
    <w:bookmarkEnd w:id="10"/>
    <w:p w14:paraId="0849E138" w14:textId="77777777" w:rsidR="00FE0EAC" w:rsidRDefault="00FE0EAC" w:rsidP="00D0570E">
      <w:pPr>
        <w:sectPr w:rsidR="00FE0EAC" w:rsidSect="00E26231">
          <w:headerReference w:type="default" r:id="rId32"/>
          <w:footerReference w:type="default" r:id="rId33"/>
          <w:pgSz w:w="11906" w:h="16838"/>
          <w:pgMar w:top="1276" w:right="1418" w:bottom="992" w:left="1418" w:header="709" w:footer="709" w:gutter="0"/>
          <w:cols w:space="708"/>
          <w:docGrid w:linePitch="360"/>
        </w:sectPr>
      </w:pPr>
    </w:p>
    <w:p w14:paraId="1E7214A6" w14:textId="7B079851" w:rsidR="00D0570E" w:rsidRDefault="00D0570E" w:rsidP="00FE0EAC">
      <w:pPr>
        <w:pStyle w:val="Heading1"/>
      </w:pPr>
      <w:bookmarkStart w:id="11" w:name="_Toc479685215"/>
      <w:r w:rsidRPr="00BE5DCB">
        <w:lastRenderedPageBreak/>
        <w:t>Contents</w:t>
      </w:r>
      <w:bookmarkEnd w:id="11"/>
    </w:p>
    <w:p w14:paraId="691B8003" w14:textId="3AF1E6F1" w:rsidR="00FE0EAC" w:rsidRPr="00FE0EAC" w:rsidRDefault="0015784D" w:rsidP="00FE0EAC">
      <w:pPr>
        <w:pStyle w:val="Text"/>
      </w:pPr>
      <w:r>
        <w:rPr>
          <w:noProof/>
          <w:lang w:eastAsia="en-AU"/>
        </w:rPr>
        <w:drawing>
          <wp:anchor distT="0" distB="0" distL="114300" distR="114300" simplePos="0" relativeHeight="251691010" behindDoc="0" locked="0" layoutInCell="1" allowOverlap="1" wp14:anchorId="7BCB6722" wp14:editId="45975E9C">
            <wp:simplePos x="0" y="0"/>
            <wp:positionH relativeFrom="column">
              <wp:posOffset>3374687</wp:posOffset>
            </wp:positionH>
            <wp:positionV relativeFrom="paragraph">
              <wp:posOffset>35659</wp:posOffset>
            </wp:positionV>
            <wp:extent cx="414020" cy="414020"/>
            <wp:effectExtent l="0" t="0" r="508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8962" behindDoc="0" locked="0" layoutInCell="1" allowOverlap="1" wp14:anchorId="4DF499A6" wp14:editId="365C00C0">
            <wp:simplePos x="0" y="0"/>
            <wp:positionH relativeFrom="column">
              <wp:posOffset>2905612</wp:posOffset>
            </wp:positionH>
            <wp:positionV relativeFrom="paragraph">
              <wp:posOffset>35659</wp:posOffset>
            </wp:positionV>
            <wp:extent cx="414020" cy="414020"/>
            <wp:effectExtent l="0" t="0" r="508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7215" behindDoc="0" locked="0" layoutInCell="1" allowOverlap="1" wp14:anchorId="7EFB2FCC" wp14:editId="37B52BC0">
            <wp:simplePos x="0" y="0"/>
            <wp:positionH relativeFrom="column">
              <wp:posOffset>1861668</wp:posOffset>
            </wp:positionH>
            <wp:positionV relativeFrom="paragraph">
              <wp:posOffset>9525</wp:posOffset>
            </wp:positionV>
            <wp:extent cx="607162" cy="647366"/>
            <wp:effectExtent l="0" t="0" r="254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07162" cy="6473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6914" behindDoc="0" locked="0" layoutInCell="1" allowOverlap="1" wp14:anchorId="4E2E0113" wp14:editId="702AA46B">
            <wp:simplePos x="0" y="0"/>
            <wp:positionH relativeFrom="column">
              <wp:posOffset>2426191</wp:posOffset>
            </wp:positionH>
            <wp:positionV relativeFrom="paragraph">
              <wp:posOffset>35513</wp:posOffset>
            </wp:positionV>
            <wp:extent cx="414020" cy="414020"/>
            <wp:effectExtent l="0" t="0" r="508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31E">
        <w:rPr>
          <w:noProof/>
          <w:lang w:eastAsia="en-AU"/>
        </w:rPr>
        <w:drawing>
          <wp:anchor distT="0" distB="0" distL="114300" distR="114300" simplePos="0" relativeHeight="251682818" behindDoc="0" locked="0" layoutInCell="1" allowOverlap="1" wp14:anchorId="30EF1CC2" wp14:editId="7ACCC871">
            <wp:simplePos x="0" y="0"/>
            <wp:positionH relativeFrom="column">
              <wp:posOffset>1466912</wp:posOffset>
            </wp:positionH>
            <wp:positionV relativeFrom="paragraph">
              <wp:posOffset>35513</wp:posOffset>
            </wp:positionV>
            <wp:extent cx="414020" cy="414020"/>
            <wp:effectExtent l="0" t="0" r="508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31E">
        <w:rPr>
          <w:noProof/>
          <w:lang w:eastAsia="en-AU"/>
        </w:rPr>
        <w:drawing>
          <wp:anchor distT="0" distB="0" distL="114300" distR="114300" simplePos="0" relativeHeight="251680770" behindDoc="0" locked="0" layoutInCell="1" allowOverlap="1" wp14:anchorId="109F390E" wp14:editId="5F0FBFE3">
            <wp:simplePos x="0" y="0"/>
            <wp:positionH relativeFrom="column">
              <wp:posOffset>982986</wp:posOffset>
            </wp:positionH>
            <wp:positionV relativeFrom="paragraph">
              <wp:posOffset>36830</wp:posOffset>
            </wp:positionV>
            <wp:extent cx="414020" cy="414020"/>
            <wp:effectExtent l="0" t="0" r="508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31E">
        <w:rPr>
          <w:noProof/>
          <w:lang w:eastAsia="en-AU"/>
        </w:rPr>
        <w:drawing>
          <wp:anchor distT="0" distB="0" distL="114300" distR="114300" simplePos="0" relativeHeight="251678722" behindDoc="0" locked="0" layoutInCell="1" allowOverlap="1" wp14:anchorId="07FF1287" wp14:editId="7E148D0E">
            <wp:simplePos x="0" y="0"/>
            <wp:positionH relativeFrom="column">
              <wp:posOffset>491048</wp:posOffset>
            </wp:positionH>
            <wp:positionV relativeFrom="paragraph">
              <wp:posOffset>34705</wp:posOffset>
            </wp:positionV>
            <wp:extent cx="414020" cy="446705"/>
            <wp:effectExtent l="0" t="0" r="508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14020" cy="44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EAC" w:rsidRPr="00BE5DCB">
        <w:rPr>
          <w:noProof/>
          <w:lang w:eastAsia="en-AU"/>
        </w:rPr>
        <w:drawing>
          <wp:anchor distT="0" distB="0" distL="114300" distR="114300" simplePos="0" relativeHeight="251658240" behindDoc="0" locked="0" layoutInCell="1" allowOverlap="1" wp14:anchorId="1E72171E" wp14:editId="12FB65F3">
            <wp:simplePos x="0" y="0"/>
            <wp:positionH relativeFrom="column">
              <wp:posOffset>1905</wp:posOffset>
            </wp:positionH>
            <wp:positionV relativeFrom="paragraph">
              <wp:posOffset>35891</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p>
    <w:p w14:paraId="20B06473" w14:textId="7125FC56" w:rsidR="00FE0EAC" w:rsidRPr="00FE0EAC" w:rsidRDefault="00FE0EAC" w:rsidP="00FE0EAC">
      <w:pPr>
        <w:pStyle w:val="Text"/>
      </w:pPr>
    </w:p>
    <w:p w14:paraId="6D0CAC92" w14:textId="188544E6" w:rsidR="004A0F50" w:rsidRDefault="004E0DFD" w:rsidP="0086274B">
      <w:pPr>
        <w:pStyle w:val="TOC1"/>
        <w:tabs>
          <w:tab w:val="clear" w:pos="6804"/>
          <w:tab w:val="right" w:pos="7088"/>
        </w:tabs>
        <w:ind w:right="2266"/>
        <w:rPr>
          <w:rFonts w:asciiTheme="minorHAnsi" w:eastAsiaTheme="minorEastAsia" w:hAnsiTheme="minorHAnsi" w:cstheme="minorBidi"/>
          <w:color w:val="auto"/>
          <w:sz w:val="22"/>
          <w:szCs w:val="22"/>
          <w:lang w:eastAsia="en-AU"/>
        </w:rPr>
      </w:pPr>
      <w:r>
        <w:rPr>
          <w:rFonts w:ascii="Avant Garde" w:hAnsi="Avant Garde"/>
        </w:rPr>
        <w:fldChar w:fldCharType="begin"/>
      </w:r>
      <w:r w:rsidR="00D0570E">
        <w:rPr>
          <w:rFonts w:ascii="Avant Garde" w:hAnsi="Avant Garde"/>
        </w:rPr>
        <w:instrText xml:space="preserve"> TOC \t "Heading 1,1,Heading 2,2" </w:instrText>
      </w:r>
      <w:r>
        <w:rPr>
          <w:rFonts w:ascii="Avant Garde" w:hAnsi="Avant Garde"/>
        </w:rPr>
        <w:fldChar w:fldCharType="separate"/>
      </w:r>
      <w:r w:rsidR="004A0F50">
        <w:t xml:space="preserve">Executive summary </w:t>
      </w:r>
      <w:r w:rsidR="004A0F50">
        <w:tab/>
      </w:r>
      <w:r w:rsidR="004A0F50">
        <w:fldChar w:fldCharType="begin"/>
      </w:r>
      <w:r w:rsidR="004A0F50">
        <w:instrText xml:space="preserve"> PAGEREF _Toc479685219 \h </w:instrText>
      </w:r>
      <w:r w:rsidR="004A0F50">
        <w:fldChar w:fldCharType="separate"/>
      </w:r>
      <w:r w:rsidR="004A0F50">
        <w:t>8</w:t>
      </w:r>
      <w:r w:rsidR="004A0F50">
        <w:fldChar w:fldCharType="end"/>
      </w:r>
    </w:p>
    <w:p w14:paraId="19EFFBC3" w14:textId="77777777" w:rsidR="004A0F50" w:rsidRDefault="004A0F50" w:rsidP="0086274B">
      <w:pPr>
        <w:pStyle w:val="TOC1"/>
        <w:tabs>
          <w:tab w:val="clear" w:pos="6804"/>
          <w:tab w:val="right" w:pos="7088"/>
        </w:tabs>
        <w:ind w:right="2266"/>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_Toc479685225 \h </w:instrText>
      </w:r>
      <w:r>
        <w:fldChar w:fldCharType="separate"/>
      </w:r>
      <w:r>
        <w:t>11</w:t>
      </w:r>
      <w:r>
        <w:fldChar w:fldCharType="end"/>
      </w:r>
    </w:p>
    <w:p w14:paraId="269A1972" w14:textId="77777777" w:rsidR="004A0F50" w:rsidRDefault="004A0F50" w:rsidP="0086274B">
      <w:pPr>
        <w:pStyle w:val="TOC2"/>
        <w:tabs>
          <w:tab w:val="clear" w:pos="6804"/>
          <w:tab w:val="right" w:pos="7088"/>
        </w:tabs>
        <w:ind w:right="2266"/>
        <w:rPr>
          <w:rFonts w:eastAsiaTheme="minorEastAsia"/>
          <w:color w:val="auto"/>
          <w:sz w:val="22"/>
          <w:szCs w:val="22"/>
          <w:lang w:eastAsia="en-AU"/>
        </w:rPr>
      </w:pPr>
      <w:r>
        <w:t>Context</w:t>
      </w:r>
      <w:r>
        <w:tab/>
      </w:r>
      <w:r>
        <w:fldChar w:fldCharType="begin"/>
      </w:r>
      <w:r>
        <w:instrText xml:space="preserve"> PAGEREF _Toc479685226 \h </w:instrText>
      </w:r>
      <w:r>
        <w:fldChar w:fldCharType="separate"/>
      </w:r>
      <w:r>
        <w:t>11</w:t>
      </w:r>
      <w:r>
        <w:fldChar w:fldCharType="end"/>
      </w:r>
    </w:p>
    <w:p w14:paraId="00CEE756" w14:textId="77777777" w:rsidR="004A0F50" w:rsidRDefault="004A0F50" w:rsidP="0086274B">
      <w:pPr>
        <w:pStyle w:val="TOC1"/>
        <w:tabs>
          <w:tab w:val="clear" w:pos="6804"/>
          <w:tab w:val="right" w:pos="7088"/>
        </w:tabs>
        <w:ind w:right="2266"/>
        <w:rPr>
          <w:rFonts w:asciiTheme="minorHAnsi" w:eastAsiaTheme="minorEastAsia" w:hAnsiTheme="minorHAnsi" w:cstheme="minorBidi"/>
          <w:color w:val="auto"/>
          <w:sz w:val="22"/>
          <w:szCs w:val="22"/>
          <w:lang w:eastAsia="en-AU"/>
        </w:rPr>
      </w:pPr>
      <w:r>
        <w:t>Methods</w:t>
      </w:r>
      <w:r>
        <w:tab/>
      </w:r>
      <w:r>
        <w:fldChar w:fldCharType="begin"/>
      </w:r>
      <w:r>
        <w:instrText xml:space="preserve"> PAGEREF _Toc479685227 \h </w:instrText>
      </w:r>
      <w:r>
        <w:fldChar w:fldCharType="separate"/>
      </w:r>
      <w:r>
        <w:t>15</w:t>
      </w:r>
      <w:r>
        <w:fldChar w:fldCharType="end"/>
      </w:r>
    </w:p>
    <w:p w14:paraId="1C8D7535" w14:textId="77777777" w:rsidR="004A0F50" w:rsidRDefault="004A0F50" w:rsidP="0086274B">
      <w:pPr>
        <w:pStyle w:val="TOC2"/>
        <w:tabs>
          <w:tab w:val="clear" w:pos="6804"/>
          <w:tab w:val="right" w:pos="7088"/>
        </w:tabs>
        <w:ind w:right="2266"/>
        <w:rPr>
          <w:rFonts w:eastAsiaTheme="minorEastAsia"/>
          <w:color w:val="auto"/>
          <w:sz w:val="22"/>
          <w:szCs w:val="22"/>
          <w:lang w:eastAsia="en-AU"/>
        </w:rPr>
      </w:pPr>
      <w:r>
        <w:t>Research design and questions</w:t>
      </w:r>
      <w:r>
        <w:tab/>
      </w:r>
      <w:r>
        <w:fldChar w:fldCharType="begin"/>
      </w:r>
      <w:r>
        <w:instrText xml:space="preserve"> PAGEREF _Toc479685228 \h </w:instrText>
      </w:r>
      <w:r>
        <w:fldChar w:fldCharType="separate"/>
      </w:r>
      <w:r>
        <w:t>15</w:t>
      </w:r>
      <w:r>
        <w:fldChar w:fldCharType="end"/>
      </w:r>
    </w:p>
    <w:p w14:paraId="79D6371C" w14:textId="77777777" w:rsidR="004A0F50" w:rsidRDefault="004A0F50" w:rsidP="0086274B">
      <w:pPr>
        <w:pStyle w:val="TOC2"/>
        <w:tabs>
          <w:tab w:val="clear" w:pos="6804"/>
          <w:tab w:val="right" w:pos="7088"/>
        </w:tabs>
        <w:ind w:right="2266"/>
        <w:rPr>
          <w:rFonts w:eastAsiaTheme="minorEastAsia"/>
          <w:color w:val="auto"/>
          <w:sz w:val="22"/>
          <w:szCs w:val="22"/>
          <w:lang w:eastAsia="en-AU"/>
        </w:rPr>
      </w:pPr>
      <w:r>
        <w:t>Data sources and analysis</w:t>
      </w:r>
      <w:r>
        <w:tab/>
      </w:r>
      <w:r>
        <w:fldChar w:fldCharType="begin"/>
      </w:r>
      <w:r>
        <w:instrText xml:space="preserve"> PAGEREF _Toc479685229 \h </w:instrText>
      </w:r>
      <w:r>
        <w:fldChar w:fldCharType="separate"/>
      </w:r>
      <w:r>
        <w:t>15</w:t>
      </w:r>
      <w:r>
        <w:fldChar w:fldCharType="end"/>
      </w:r>
    </w:p>
    <w:p w14:paraId="2A0D361B" w14:textId="77777777" w:rsidR="004A0F50" w:rsidRDefault="004A0F50" w:rsidP="0086274B">
      <w:pPr>
        <w:pStyle w:val="TOC2"/>
        <w:tabs>
          <w:tab w:val="clear" w:pos="6804"/>
          <w:tab w:val="right" w:pos="7088"/>
        </w:tabs>
        <w:ind w:right="2266"/>
        <w:rPr>
          <w:rFonts w:eastAsiaTheme="minorEastAsia"/>
          <w:color w:val="auto"/>
          <w:sz w:val="22"/>
          <w:szCs w:val="22"/>
          <w:lang w:eastAsia="en-AU"/>
        </w:rPr>
      </w:pPr>
      <w:r>
        <w:t>Limitations</w:t>
      </w:r>
      <w:r>
        <w:tab/>
      </w:r>
      <w:r>
        <w:fldChar w:fldCharType="begin"/>
      </w:r>
      <w:r>
        <w:instrText xml:space="preserve"> PAGEREF _Toc479685230 \h </w:instrText>
      </w:r>
      <w:r>
        <w:fldChar w:fldCharType="separate"/>
      </w:r>
      <w:r>
        <w:t>15</w:t>
      </w:r>
      <w:r>
        <w:fldChar w:fldCharType="end"/>
      </w:r>
    </w:p>
    <w:p w14:paraId="57E16E84" w14:textId="77777777" w:rsidR="004A0F50" w:rsidRDefault="004A0F50" w:rsidP="0086274B">
      <w:pPr>
        <w:pStyle w:val="TOC2"/>
        <w:tabs>
          <w:tab w:val="clear" w:pos="6804"/>
          <w:tab w:val="right" w:pos="7088"/>
        </w:tabs>
        <w:ind w:right="2266"/>
        <w:rPr>
          <w:rFonts w:eastAsiaTheme="minorEastAsia"/>
          <w:color w:val="auto"/>
          <w:sz w:val="22"/>
          <w:szCs w:val="22"/>
          <w:lang w:eastAsia="en-AU"/>
        </w:rPr>
      </w:pPr>
      <w:r>
        <w:t>Advisory group and ethics</w:t>
      </w:r>
      <w:r>
        <w:tab/>
      </w:r>
      <w:r>
        <w:fldChar w:fldCharType="begin"/>
      </w:r>
      <w:r>
        <w:instrText xml:space="preserve"> PAGEREF _Toc479685231 \h </w:instrText>
      </w:r>
      <w:r>
        <w:fldChar w:fldCharType="separate"/>
      </w:r>
      <w:r>
        <w:t>16</w:t>
      </w:r>
      <w:r>
        <w:fldChar w:fldCharType="end"/>
      </w:r>
    </w:p>
    <w:p w14:paraId="7E59AD71" w14:textId="77777777" w:rsidR="004A0F50" w:rsidRDefault="004A0F50" w:rsidP="0086274B">
      <w:pPr>
        <w:pStyle w:val="TOC1"/>
        <w:tabs>
          <w:tab w:val="clear" w:pos="6804"/>
          <w:tab w:val="right" w:pos="7088"/>
        </w:tabs>
        <w:ind w:right="2266"/>
        <w:rPr>
          <w:rFonts w:asciiTheme="minorHAnsi" w:eastAsiaTheme="minorEastAsia" w:hAnsiTheme="minorHAnsi" w:cstheme="minorBidi"/>
          <w:color w:val="auto"/>
          <w:sz w:val="22"/>
          <w:szCs w:val="22"/>
          <w:lang w:eastAsia="en-AU"/>
        </w:rPr>
      </w:pPr>
      <w:r>
        <w:t>Case study findings</w:t>
      </w:r>
      <w:r>
        <w:tab/>
      </w:r>
      <w:r>
        <w:fldChar w:fldCharType="begin"/>
      </w:r>
      <w:r>
        <w:instrText xml:space="preserve"> PAGEREF _Toc479685232 \h </w:instrText>
      </w:r>
      <w:r>
        <w:fldChar w:fldCharType="separate"/>
      </w:r>
      <w:r>
        <w:t>17</w:t>
      </w:r>
      <w:r>
        <w:fldChar w:fldCharType="end"/>
      </w:r>
    </w:p>
    <w:p w14:paraId="515FD30B" w14:textId="451F730F" w:rsidR="004A0F50" w:rsidRDefault="004A0F50" w:rsidP="0086274B">
      <w:pPr>
        <w:pStyle w:val="TOC2"/>
        <w:tabs>
          <w:tab w:val="clear" w:pos="6804"/>
          <w:tab w:val="right" w:pos="7088"/>
        </w:tabs>
        <w:ind w:right="2266"/>
        <w:rPr>
          <w:rFonts w:eastAsiaTheme="minorEastAsia"/>
          <w:color w:val="auto"/>
          <w:sz w:val="22"/>
          <w:szCs w:val="22"/>
          <w:lang w:eastAsia="en-AU"/>
        </w:rPr>
      </w:pPr>
      <w:r>
        <w:t>Case study 1: On-the-job training for A</w:t>
      </w:r>
      <w:r w:rsidRPr="00C9102E">
        <w:rPr>
          <w:u w:val="single"/>
        </w:rPr>
        <w:t>n</w:t>
      </w:r>
      <w:r>
        <w:t>angu workers engaged in aged, and home</w:t>
      </w:r>
      <w:r w:rsidR="0086274B">
        <w:t xml:space="preserve"> </w:t>
      </w:r>
      <w:r>
        <w:t>and community care on the A</w:t>
      </w:r>
      <w:r w:rsidRPr="00C9102E">
        <w:rPr>
          <w:u w:val="single"/>
        </w:rPr>
        <w:t>n</w:t>
      </w:r>
      <w:r>
        <w:t>angu Pitjantjatjara Yankunytjatjara Lands</w:t>
      </w:r>
      <w:r>
        <w:tab/>
      </w:r>
      <w:r>
        <w:fldChar w:fldCharType="begin"/>
      </w:r>
      <w:r>
        <w:instrText xml:space="preserve"> PAGEREF _Toc479685233 \h </w:instrText>
      </w:r>
      <w:r>
        <w:fldChar w:fldCharType="separate"/>
      </w:r>
      <w:r>
        <w:t>17</w:t>
      </w:r>
      <w:r>
        <w:fldChar w:fldCharType="end"/>
      </w:r>
    </w:p>
    <w:p w14:paraId="643024BC" w14:textId="7849C3E5" w:rsidR="004A0F50" w:rsidRDefault="004A0F50" w:rsidP="0086274B">
      <w:pPr>
        <w:pStyle w:val="TOC2"/>
        <w:tabs>
          <w:tab w:val="clear" w:pos="6804"/>
          <w:tab w:val="right" w:pos="7088"/>
        </w:tabs>
        <w:ind w:right="2266"/>
        <w:rPr>
          <w:rFonts w:eastAsiaTheme="minorEastAsia"/>
          <w:color w:val="auto"/>
          <w:sz w:val="22"/>
          <w:szCs w:val="22"/>
          <w:lang w:eastAsia="en-AU"/>
        </w:rPr>
      </w:pPr>
      <w:r>
        <w:t>Case Study 2: Aboriginal and Torres Strait Islander health practitioner Training</w:t>
      </w:r>
      <w:r w:rsidR="0086274B">
        <w:t xml:space="preserve"> </w:t>
      </w:r>
      <w:r>
        <w:t xml:space="preserve"> at Batchelor Institute</w:t>
      </w:r>
      <w:r>
        <w:tab/>
      </w:r>
      <w:r>
        <w:fldChar w:fldCharType="begin"/>
      </w:r>
      <w:r>
        <w:instrText xml:space="preserve"> PAGEREF _Toc479685234 \h </w:instrText>
      </w:r>
      <w:r>
        <w:fldChar w:fldCharType="separate"/>
      </w:r>
      <w:r>
        <w:t>19</w:t>
      </w:r>
      <w:r>
        <w:fldChar w:fldCharType="end"/>
      </w:r>
    </w:p>
    <w:p w14:paraId="25FE3509" w14:textId="77777777" w:rsidR="004A0F50" w:rsidRDefault="004A0F50" w:rsidP="0086274B">
      <w:pPr>
        <w:pStyle w:val="TOC2"/>
        <w:tabs>
          <w:tab w:val="clear" w:pos="6804"/>
          <w:tab w:val="right" w:pos="7088"/>
        </w:tabs>
        <w:ind w:right="2266"/>
        <w:rPr>
          <w:rFonts w:eastAsiaTheme="minorEastAsia"/>
          <w:color w:val="auto"/>
          <w:sz w:val="22"/>
          <w:szCs w:val="22"/>
          <w:lang w:eastAsia="en-AU"/>
        </w:rPr>
      </w:pPr>
      <w:r>
        <w:t>Case study 3: Yes I Can adult literacy campaign</w:t>
      </w:r>
      <w:r>
        <w:tab/>
      </w:r>
      <w:r>
        <w:fldChar w:fldCharType="begin"/>
      </w:r>
      <w:r>
        <w:instrText xml:space="preserve"> PAGEREF _Toc479685235 \h </w:instrText>
      </w:r>
      <w:r>
        <w:fldChar w:fldCharType="separate"/>
      </w:r>
      <w:r>
        <w:t>20</w:t>
      </w:r>
      <w:r>
        <w:fldChar w:fldCharType="end"/>
      </w:r>
    </w:p>
    <w:p w14:paraId="244573F6" w14:textId="77777777" w:rsidR="004A0F50" w:rsidRDefault="004A0F50" w:rsidP="0086274B">
      <w:pPr>
        <w:pStyle w:val="TOC2"/>
        <w:tabs>
          <w:tab w:val="clear" w:pos="6804"/>
          <w:tab w:val="right" w:pos="7088"/>
        </w:tabs>
        <w:ind w:right="2266"/>
        <w:rPr>
          <w:rFonts w:eastAsiaTheme="minorEastAsia"/>
          <w:color w:val="auto"/>
          <w:sz w:val="22"/>
          <w:szCs w:val="22"/>
          <w:lang w:eastAsia="en-AU"/>
        </w:rPr>
      </w:pPr>
      <w:r>
        <w:t>Case study 4: Karajarri Ranger training</w:t>
      </w:r>
      <w:r>
        <w:tab/>
      </w:r>
      <w:r>
        <w:fldChar w:fldCharType="begin"/>
      </w:r>
      <w:r>
        <w:instrText xml:space="preserve"> PAGEREF _Toc479685236 \h </w:instrText>
      </w:r>
      <w:r>
        <w:fldChar w:fldCharType="separate"/>
      </w:r>
      <w:r>
        <w:t>21</w:t>
      </w:r>
      <w:r>
        <w:fldChar w:fldCharType="end"/>
      </w:r>
    </w:p>
    <w:p w14:paraId="177E681B" w14:textId="77777777" w:rsidR="004A0F50" w:rsidRDefault="004A0F50" w:rsidP="0086274B">
      <w:pPr>
        <w:pStyle w:val="TOC2"/>
        <w:tabs>
          <w:tab w:val="clear" w:pos="6804"/>
          <w:tab w:val="right" w:pos="7088"/>
        </w:tabs>
        <w:ind w:right="2266"/>
        <w:rPr>
          <w:rFonts w:eastAsiaTheme="minorEastAsia"/>
          <w:color w:val="auto"/>
          <w:sz w:val="22"/>
          <w:szCs w:val="22"/>
          <w:lang w:eastAsia="en-AU"/>
        </w:rPr>
      </w:pPr>
      <w:r>
        <w:t>Case study 5: Cairns-based Aboriginal and Torres Strait Islander training college</w:t>
      </w:r>
      <w:r>
        <w:tab/>
      </w:r>
      <w:r>
        <w:fldChar w:fldCharType="begin"/>
      </w:r>
      <w:r>
        <w:instrText xml:space="preserve"> PAGEREF _Toc479685237 \h </w:instrText>
      </w:r>
      <w:r>
        <w:fldChar w:fldCharType="separate"/>
      </w:r>
      <w:r>
        <w:t>24</w:t>
      </w:r>
      <w:r>
        <w:fldChar w:fldCharType="end"/>
      </w:r>
    </w:p>
    <w:p w14:paraId="676C8F13" w14:textId="77777777" w:rsidR="004A0F50" w:rsidRDefault="004A0F50" w:rsidP="0086274B">
      <w:pPr>
        <w:pStyle w:val="TOC2"/>
        <w:tabs>
          <w:tab w:val="clear" w:pos="6804"/>
          <w:tab w:val="right" w:pos="7088"/>
        </w:tabs>
        <w:ind w:right="2266"/>
        <w:rPr>
          <w:rFonts w:eastAsiaTheme="minorEastAsia"/>
          <w:color w:val="auto"/>
          <w:sz w:val="22"/>
          <w:szCs w:val="22"/>
          <w:lang w:eastAsia="en-AU"/>
        </w:rPr>
      </w:pPr>
      <w:r>
        <w:t>Cross-case response to research questions</w:t>
      </w:r>
      <w:r>
        <w:tab/>
      </w:r>
      <w:r>
        <w:fldChar w:fldCharType="begin"/>
      </w:r>
      <w:r>
        <w:instrText xml:space="preserve"> PAGEREF _Toc479685238 \h </w:instrText>
      </w:r>
      <w:r>
        <w:fldChar w:fldCharType="separate"/>
      </w:r>
      <w:r>
        <w:t>26</w:t>
      </w:r>
      <w:r>
        <w:fldChar w:fldCharType="end"/>
      </w:r>
    </w:p>
    <w:p w14:paraId="4AB9BFBE" w14:textId="77777777" w:rsidR="004A0F50" w:rsidRDefault="004A0F50" w:rsidP="0086274B">
      <w:pPr>
        <w:pStyle w:val="TOC1"/>
        <w:tabs>
          <w:tab w:val="clear" w:pos="6804"/>
          <w:tab w:val="right" w:pos="7088"/>
        </w:tabs>
        <w:ind w:right="2266"/>
        <w:rPr>
          <w:rFonts w:asciiTheme="minorHAnsi" w:eastAsiaTheme="minorEastAsia" w:hAnsiTheme="minorHAnsi" w:cstheme="minorBidi"/>
          <w:color w:val="auto"/>
          <w:sz w:val="22"/>
          <w:szCs w:val="22"/>
          <w:lang w:eastAsia="en-AU"/>
        </w:rPr>
      </w:pPr>
      <w:r>
        <w:t>Discussion</w:t>
      </w:r>
      <w:r>
        <w:tab/>
      </w:r>
      <w:r>
        <w:fldChar w:fldCharType="begin"/>
      </w:r>
      <w:r>
        <w:instrText xml:space="preserve"> PAGEREF _Toc479685239 \h </w:instrText>
      </w:r>
      <w:r>
        <w:fldChar w:fldCharType="separate"/>
      </w:r>
      <w:r>
        <w:t>30</w:t>
      </w:r>
      <w:r>
        <w:fldChar w:fldCharType="end"/>
      </w:r>
    </w:p>
    <w:p w14:paraId="52FDAED2" w14:textId="77777777" w:rsidR="004A0F50" w:rsidRDefault="004A0F50" w:rsidP="0086274B">
      <w:pPr>
        <w:pStyle w:val="TOC2"/>
        <w:tabs>
          <w:tab w:val="clear" w:pos="6804"/>
          <w:tab w:val="right" w:pos="7088"/>
        </w:tabs>
        <w:ind w:right="2266"/>
        <w:rPr>
          <w:rFonts w:eastAsiaTheme="minorEastAsia"/>
          <w:color w:val="auto"/>
          <w:sz w:val="22"/>
          <w:szCs w:val="22"/>
          <w:lang w:eastAsia="en-AU"/>
        </w:rPr>
      </w:pPr>
      <w:r>
        <w:t>Cross-case synthesis</w:t>
      </w:r>
      <w:r>
        <w:tab/>
      </w:r>
      <w:r>
        <w:fldChar w:fldCharType="begin"/>
      </w:r>
      <w:r>
        <w:instrText xml:space="preserve"> PAGEREF _Toc479685240 \h </w:instrText>
      </w:r>
      <w:r>
        <w:fldChar w:fldCharType="separate"/>
      </w:r>
      <w:r>
        <w:t>30</w:t>
      </w:r>
      <w:r>
        <w:fldChar w:fldCharType="end"/>
      </w:r>
    </w:p>
    <w:p w14:paraId="69287D1D" w14:textId="77777777" w:rsidR="004A0F50" w:rsidRDefault="004A0F50" w:rsidP="0086274B">
      <w:pPr>
        <w:pStyle w:val="TOC2"/>
        <w:tabs>
          <w:tab w:val="clear" w:pos="6804"/>
          <w:tab w:val="right" w:pos="7088"/>
        </w:tabs>
        <w:ind w:right="2266"/>
        <w:rPr>
          <w:rFonts w:eastAsiaTheme="minorEastAsia"/>
          <w:color w:val="auto"/>
          <w:sz w:val="22"/>
          <w:szCs w:val="22"/>
          <w:lang w:eastAsia="en-AU"/>
        </w:rPr>
      </w:pPr>
      <w:r>
        <w:t>Implications arising from the research</w:t>
      </w:r>
      <w:r>
        <w:tab/>
      </w:r>
      <w:r>
        <w:fldChar w:fldCharType="begin"/>
      </w:r>
      <w:r>
        <w:instrText xml:space="preserve"> PAGEREF _Toc479685241 \h </w:instrText>
      </w:r>
      <w:r>
        <w:fldChar w:fldCharType="separate"/>
      </w:r>
      <w:r>
        <w:t>31</w:t>
      </w:r>
      <w:r>
        <w:fldChar w:fldCharType="end"/>
      </w:r>
    </w:p>
    <w:p w14:paraId="51549EAC" w14:textId="77777777" w:rsidR="004A0F50" w:rsidRDefault="004A0F50" w:rsidP="0086274B">
      <w:pPr>
        <w:pStyle w:val="TOC1"/>
        <w:tabs>
          <w:tab w:val="clear" w:pos="6804"/>
          <w:tab w:val="right" w:pos="7088"/>
        </w:tabs>
        <w:ind w:right="2266"/>
        <w:rPr>
          <w:rFonts w:asciiTheme="minorHAnsi" w:eastAsiaTheme="minorEastAsia" w:hAnsiTheme="minorHAnsi" w:cstheme="minorBidi"/>
          <w:color w:val="auto"/>
          <w:sz w:val="22"/>
          <w:szCs w:val="22"/>
          <w:lang w:eastAsia="en-AU"/>
        </w:rPr>
      </w:pPr>
      <w:r>
        <w:t>Conclusions</w:t>
      </w:r>
      <w:r>
        <w:tab/>
      </w:r>
      <w:r>
        <w:fldChar w:fldCharType="begin"/>
      </w:r>
      <w:r>
        <w:instrText xml:space="preserve"> PAGEREF _Toc479685242 \h </w:instrText>
      </w:r>
      <w:r>
        <w:fldChar w:fldCharType="separate"/>
      </w:r>
      <w:r>
        <w:t>35</w:t>
      </w:r>
      <w:r>
        <w:fldChar w:fldCharType="end"/>
      </w:r>
    </w:p>
    <w:p w14:paraId="3657FDDB" w14:textId="77777777" w:rsidR="004A0F50" w:rsidRDefault="004A0F50" w:rsidP="0086274B">
      <w:pPr>
        <w:pStyle w:val="TOC1"/>
        <w:tabs>
          <w:tab w:val="clear" w:pos="6804"/>
          <w:tab w:val="right" w:pos="7088"/>
        </w:tabs>
        <w:ind w:right="2266"/>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_Toc479685243 \h </w:instrText>
      </w:r>
      <w:r>
        <w:fldChar w:fldCharType="separate"/>
      </w:r>
      <w:r>
        <w:t>36</w:t>
      </w:r>
      <w:r>
        <w:fldChar w:fldCharType="end"/>
      </w:r>
    </w:p>
    <w:p w14:paraId="68B29E70" w14:textId="17E0AA43" w:rsidR="004A0F50" w:rsidRDefault="004A0F50" w:rsidP="0086274B">
      <w:pPr>
        <w:pStyle w:val="TOC1"/>
        <w:tabs>
          <w:tab w:val="clear" w:pos="6804"/>
          <w:tab w:val="right" w:pos="7088"/>
        </w:tabs>
        <w:ind w:right="2266"/>
        <w:rPr>
          <w:rFonts w:asciiTheme="minorHAnsi" w:eastAsiaTheme="minorEastAsia" w:hAnsiTheme="minorHAnsi" w:cstheme="minorBidi"/>
          <w:color w:val="auto"/>
          <w:sz w:val="22"/>
          <w:szCs w:val="22"/>
          <w:lang w:eastAsia="en-AU"/>
        </w:rPr>
      </w:pPr>
      <w:r>
        <w:t xml:space="preserve">Appendix </w:t>
      </w:r>
      <w:r w:rsidR="00180E40">
        <w:t>—</w:t>
      </w:r>
      <w:r>
        <w:t xml:space="preserve"> Literature review</w:t>
      </w:r>
      <w:r>
        <w:tab/>
      </w:r>
      <w:r>
        <w:fldChar w:fldCharType="begin"/>
      </w:r>
      <w:r>
        <w:instrText xml:space="preserve"> PAGEREF _Toc479685244 \h </w:instrText>
      </w:r>
      <w:r>
        <w:fldChar w:fldCharType="separate"/>
      </w:r>
      <w:r>
        <w:t>41</w:t>
      </w:r>
      <w:r>
        <w:fldChar w:fldCharType="end"/>
      </w:r>
    </w:p>
    <w:p w14:paraId="27750D66" w14:textId="77777777" w:rsidR="004A0F50" w:rsidRDefault="004A0F50" w:rsidP="0086274B">
      <w:pPr>
        <w:pStyle w:val="TOC2"/>
        <w:tabs>
          <w:tab w:val="clear" w:pos="6804"/>
          <w:tab w:val="right" w:pos="7088"/>
        </w:tabs>
        <w:ind w:right="2266"/>
        <w:rPr>
          <w:rFonts w:eastAsiaTheme="minorEastAsia"/>
          <w:color w:val="auto"/>
          <w:sz w:val="22"/>
          <w:szCs w:val="22"/>
          <w:lang w:eastAsia="en-AU"/>
        </w:rPr>
      </w:pPr>
      <w:r>
        <w:t>Definitions</w:t>
      </w:r>
      <w:r>
        <w:tab/>
      </w:r>
      <w:r>
        <w:fldChar w:fldCharType="begin"/>
      </w:r>
      <w:r>
        <w:instrText xml:space="preserve"> PAGEREF _Toc479685245 \h </w:instrText>
      </w:r>
      <w:r>
        <w:fldChar w:fldCharType="separate"/>
      </w:r>
      <w:r>
        <w:t>41</w:t>
      </w:r>
      <w:r>
        <w:fldChar w:fldCharType="end"/>
      </w:r>
    </w:p>
    <w:p w14:paraId="508FCC4F" w14:textId="77777777" w:rsidR="004A0F50" w:rsidRDefault="004A0F50" w:rsidP="0086274B">
      <w:pPr>
        <w:pStyle w:val="TOC2"/>
        <w:tabs>
          <w:tab w:val="clear" w:pos="6804"/>
          <w:tab w:val="right" w:pos="7088"/>
        </w:tabs>
        <w:ind w:right="2266"/>
        <w:rPr>
          <w:rFonts w:eastAsiaTheme="minorEastAsia"/>
          <w:color w:val="auto"/>
          <w:sz w:val="22"/>
          <w:szCs w:val="22"/>
          <w:lang w:eastAsia="en-AU"/>
        </w:rPr>
      </w:pPr>
      <w:r>
        <w:t>Reasons to engage in adult learning</w:t>
      </w:r>
      <w:r>
        <w:tab/>
      </w:r>
      <w:r>
        <w:fldChar w:fldCharType="begin"/>
      </w:r>
      <w:r>
        <w:instrText xml:space="preserve"> PAGEREF _Toc479685246 \h </w:instrText>
      </w:r>
      <w:r>
        <w:fldChar w:fldCharType="separate"/>
      </w:r>
      <w:r>
        <w:t>42</w:t>
      </w:r>
      <w:r>
        <w:fldChar w:fldCharType="end"/>
      </w:r>
    </w:p>
    <w:p w14:paraId="379DCCC4" w14:textId="77777777" w:rsidR="004A0F50" w:rsidRDefault="004A0F50" w:rsidP="0086274B">
      <w:pPr>
        <w:pStyle w:val="TOC2"/>
        <w:tabs>
          <w:tab w:val="clear" w:pos="6804"/>
          <w:tab w:val="right" w:pos="7088"/>
        </w:tabs>
        <w:ind w:right="2266"/>
        <w:rPr>
          <w:rFonts w:eastAsiaTheme="minorEastAsia"/>
          <w:color w:val="auto"/>
          <w:sz w:val="22"/>
          <w:szCs w:val="22"/>
          <w:lang w:eastAsia="en-AU"/>
        </w:rPr>
      </w:pPr>
      <w:r>
        <w:t>Assumptions about the function of VET in policy and practice</w:t>
      </w:r>
      <w:r>
        <w:tab/>
      </w:r>
      <w:r>
        <w:fldChar w:fldCharType="begin"/>
      </w:r>
      <w:r>
        <w:instrText xml:space="preserve"> PAGEREF _Toc479685247 \h </w:instrText>
      </w:r>
      <w:r>
        <w:fldChar w:fldCharType="separate"/>
      </w:r>
      <w:r>
        <w:t>43</w:t>
      </w:r>
      <w:r>
        <w:fldChar w:fldCharType="end"/>
      </w:r>
    </w:p>
    <w:p w14:paraId="1E7214C3" w14:textId="77777777" w:rsidR="00D0570E" w:rsidRDefault="004E0DFD" w:rsidP="00D0570E">
      <w:pPr>
        <w:pStyle w:val="Text"/>
        <w:rPr>
          <w:b/>
        </w:rPr>
      </w:pPr>
      <w:r>
        <w:rPr>
          <w:rFonts w:ascii="Avant Garde" w:hAnsi="Avant Garde"/>
          <w:noProof/>
          <w:color w:val="000000"/>
          <w:szCs w:val="19"/>
        </w:rPr>
        <w:fldChar w:fldCharType="end"/>
      </w:r>
    </w:p>
    <w:p w14:paraId="3163A74A" w14:textId="77777777" w:rsidR="00FE0EAC" w:rsidRDefault="00FE0EAC">
      <w:pPr>
        <w:spacing w:after="160" w:line="259" w:lineRule="auto"/>
        <w:rPr>
          <w:rFonts w:ascii="Arial" w:eastAsia="Times New Roman" w:hAnsi="Arial" w:cs="Tahoma"/>
          <w:color w:val="000000"/>
          <w:kern w:val="28"/>
          <w:sz w:val="48"/>
          <w:szCs w:val="56"/>
        </w:rPr>
      </w:pPr>
      <w:bookmarkStart w:id="12" w:name="_Toc316371579"/>
      <w:bookmarkStart w:id="13" w:name="_Toc477957675"/>
      <w:r>
        <w:br w:type="page"/>
      </w:r>
    </w:p>
    <w:p w14:paraId="1E7214C4" w14:textId="02EBF6B1" w:rsidR="00D0570E" w:rsidRDefault="00D0570E" w:rsidP="00D0570E">
      <w:pPr>
        <w:pStyle w:val="Heading1"/>
      </w:pPr>
      <w:bookmarkStart w:id="14" w:name="_Toc479685216"/>
      <w:r>
        <w:lastRenderedPageBreak/>
        <w:t>Tables and figures</w:t>
      </w:r>
      <w:bookmarkEnd w:id="12"/>
      <w:bookmarkEnd w:id="13"/>
      <w:bookmarkEnd w:id="14"/>
    </w:p>
    <w:p w14:paraId="1E7214C5" w14:textId="77777777" w:rsidR="00D0570E" w:rsidRDefault="00D0570E" w:rsidP="00D0570E">
      <w:pPr>
        <w:pStyle w:val="Heading2"/>
      </w:pPr>
      <w:bookmarkStart w:id="15" w:name="_Toc296497516"/>
      <w:bookmarkStart w:id="16" w:name="_Toc298162801"/>
      <w:bookmarkStart w:id="17" w:name="_Toc316371580"/>
      <w:bookmarkStart w:id="18" w:name="_Toc477957676"/>
      <w:bookmarkStart w:id="19" w:name="_Toc479685217"/>
      <w:r>
        <w:t>Tables</w:t>
      </w:r>
      <w:bookmarkEnd w:id="15"/>
      <w:bookmarkEnd w:id="16"/>
      <w:bookmarkEnd w:id="17"/>
      <w:bookmarkEnd w:id="18"/>
      <w:bookmarkEnd w:id="19"/>
    </w:p>
    <w:p w14:paraId="1EF6FF9B" w14:textId="264F5E8C" w:rsidR="00FE0EAC" w:rsidRDefault="004E0DFD" w:rsidP="004A0F50">
      <w:pPr>
        <w:pStyle w:val="TableofFigures"/>
        <w:tabs>
          <w:tab w:val="clear" w:pos="6804"/>
          <w:tab w:val="right" w:pos="7655"/>
        </w:tabs>
        <w:ind w:left="284" w:right="1699" w:hanging="284"/>
        <w:rPr>
          <w:rFonts w:asciiTheme="minorHAnsi" w:eastAsiaTheme="minorEastAsia" w:hAnsiTheme="minorHAnsi" w:cstheme="minorBidi"/>
          <w:color w:val="auto"/>
          <w:sz w:val="22"/>
          <w:szCs w:val="22"/>
          <w:lang w:eastAsia="en-AU"/>
        </w:rPr>
      </w:pPr>
      <w:r>
        <w:fldChar w:fldCharType="begin"/>
      </w:r>
      <w:r w:rsidR="00D0570E">
        <w:instrText xml:space="preserve"> TOC \f F \t "tabletitle" \c </w:instrText>
      </w:r>
      <w:r>
        <w:fldChar w:fldCharType="separate"/>
      </w:r>
      <w:r w:rsidR="00FE0EAC">
        <w:t>1</w:t>
      </w:r>
      <w:r w:rsidR="00FE0EAC">
        <w:tab/>
        <w:t>Selected variables for very remote Aboriginal and Torres Strait Islander people and non-Indigenous people, compared with Australia, 2011 Census</w:t>
      </w:r>
      <w:r w:rsidR="00FE0EAC">
        <w:tab/>
      </w:r>
      <w:r w:rsidR="00FE0EAC">
        <w:fldChar w:fldCharType="begin"/>
      </w:r>
      <w:r w:rsidR="00FE0EAC">
        <w:instrText xml:space="preserve"> PAGEREF _Toc479172015 \h </w:instrText>
      </w:r>
      <w:r w:rsidR="00FE0EAC">
        <w:fldChar w:fldCharType="separate"/>
      </w:r>
      <w:r w:rsidR="004A0F50">
        <w:t>11</w:t>
      </w:r>
      <w:r w:rsidR="00FE0EAC">
        <w:fldChar w:fldCharType="end"/>
      </w:r>
    </w:p>
    <w:p w14:paraId="04B8A3F8" w14:textId="50282512" w:rsidR="00FE0EAC" w:rsidRDefault="00FE0EAC" w:rsidP="004A0F50">
      <w:pPr>
        <w:pStyle w:val="TableofFigures"/>
        <w:tabs>
          <w:tab w:val="clear" w:pos="6804"/>
          <w:tab w:val="right" w:pos="7655"/>
        </w:tabs>
        <w:ind w:left="284" w:right="1699" w:hanging="284"/>
        <w:rPr>
          <w:rFonts w:asciiTheme="minorHAnsi" w:eastAsiaTheme="minorEastAsia" w:hAnsiTheme="minorHAnsi" w:cstheme="minorBidi"/>
          <w:color w:val="auto"/>
          <w:sz w:val="22"/>
          <w:szCs w:val="22"/>
          <w:lang w:eastAsia="en-AU"/>
        </w:rPr>
      </w:pPr>
      <w:r>
        <w:t>2</w:t>
      </w:r>
      <w:r>
        <w:tab/>
      </w:r>
      <w:r>
        <w:rPr>
          <w:lang w:eastAsia="en-AU"/>
        </w:rPr>
        <w:t xml:space="preserve">Estimated completion rates, by ARIA remoteness for government-funded </w:t>
      </w:r>
      <w:r>
        <w:rPr>
          <w:lang w:eastAsia="en-AU"/>
        </w:rPr>
        <w:br/>
        <w:t>programs at certificate I and above, commencing 2014</w:t>
      </w:r>
      <w:r>
        <w:tab/>
      </w:r>
      <w:r>
        <w:fldChar w:fldCharType="begin"/>
      </w:r>
      <w:r>
        <w:instrText xml:space="preserve"> PAGEREF _Toc479172016 \h </w:instrText>
      </w:r>
      <w:r>
        <w:fldChar w:fldCharType="separate"/>
      </w:r>
      <w:r w:rsidR="004A0F50">
        <w:t>12</w:t>
      </w:r>
      <w:r>
        <w:fldChar w:fldCharType="end"/>
      </w:r>
    </w:p>
    <w:p w14:paraId="3A771F96" w14:textId="48539A4B" w:rsidR="00FE0EAC" w:rsidRDefault="00FE0EAC" w:rsidP="004A0F50">
      <w:pPr>
        <w:pStyle w:val="TableofFigures"/>
        <w:tabs>
          <w:tab w:val="clear" w:pos="6804"/>
          <w:tab w:val="right" w:pos="7655"/>
        </w:tabs>
        <w:ind w:left="284" w:right="1699" w:hanging="284"/>
        <w:rPr>
          <w:rFonts w:asciiTheme="minorHAnsi" w:eastAsiaTheme="minorEastAsia" w:hAnsiTheme="minorHAnsi" w:cstheme="minorBidi"/>
          <w:color w:val="auto"/>
          <w:sz w:val="22"/>
          <w:szCs w:val="22"/>
          <w:lang w:eastAsia="en-AU"/>
        </w:rPr>
      </w:pPr>
      <w:r>
        <w:t>3</w:t>
      </w:r>
      <w:r>
        <w:tab/>
      </w:r>
      <w:r>
        <w:rPr>
          <w:lang w:eastAsia="en-AU"/>
        </w:rPr>
        <w:t>Estimated completion rates, by program level for government-funded programs</w:t>
      </w:r>
      <w:r>
        <w:rPr>
          <w:lang w:eastAsia="en-AU"/>
        </w:rPr>
        <w:br/>
        <w:t xml:space="preserve">at certificate I and above, commencing 2014, </w:t>
      </w:r>
      <w:r>
        <w:t>for very remote students</w:t>
      </w:r>
      <w:r>
        <w:tab/>
      </w:r>
      <w:r>
        <w:fldChar w:fldCharType="begin"/>
      </w:r>
      <w:r>
        <w:instrText xml:space="preserve"> PAGEREF _Toc479172017 \h </w:instrText>
      </w:r>
      <w:r>
        <w:fldChar w:fldCharType="separate"/>
      </w:r>
      <w:r w:rsidR="004A0F50">
        <w:t>13</w:t>
      </w:r>
      <w:r>
        <w:fldChar w:fldCharType="end"/>
      </w:r>
    </w:p>
    <w:p w14:paraId="070383B4" w14:textId="7C1805FD" w:rsidR="00FE0EAC" w:rsidRDefault="00FE0EAC" w:rsidP="004A0F50">
      <w:pPr>
        <w:pStyle w:val="TableofFigures"/>
        <w:tabs>
          <w:tab w:val="clear" w:pos="6804"/>
          <w:tab w:val="right" w:pos="7655"/>
        </w:tabs>
        <w:ind w:right="1699"/>
        <w:rPr>
          <w:rFonts w:asciiTheme="minorHAnsi" w:eastAsiaTheme="minorEastAsia" w:hAnsiTheme="minorHAnsi" w:cstheme="minorBidi"/>
          <w:color w:val="auto"/>
          <w:sz w:val="22"/>
          <w:szCs w:val="22"/>
          <w:lang w:eastAsia="en-AU"/>
        </w:rPr>
      </w:pPr>
      <w:r>
        <w:t>4</w:t>
      </w:r>
      <w:r>
        <w:tab/>
        <w:t>Research respondents</w:t>
      </w:r>
      <w:r>
        <w:tab/>
      </w:r>
      <w:r>
        <w:fldChar w:fldCharType="begin"/>
      </w:r>
      <w:r>
        <w:instrText xml:space="preserve"> PAGEREF _Toc479172018 \h </w:instrText>
      </w:r>
      <w:r>
        <w:fldChar w:fldCharType="separate"/>
      </w:r>
      <w:r w:rsidR="004A0F50">
        <w:t>14</w:t>
      </w:r>
      <w:r>
        <w:fldChar w:fldCharType="end"/>
      </w:r>
    </w:p>
    <w:p w14:paraId="2CE04B70" w14:textId="67C2E1AE" w:rsidR="00FE0EAC" w:rsidRDefault="00FE0EAC" w:rsidP="004A0F50">
      <w:pPr>
        <w:pStyle w:val="TableofFigures"/>
        <w:tabs>
          <w:tab w:val="clear" w:pos="6804"/>
          <w:tab w:val="right" w:pos="7655"/>
        </w:tabs>
        <w:ind w:right="1699"/>
        <w:rPr>
          <w:rFonts w:asciiTheme="minorHAnsi" w:eastAsiaTheme="minorEastAsia" w:hAnsiTheme="minorHAnsi" w:cstheme="minorBidi"/>
          <w:color w:val="auto"/>
          <w:sz w:val="22"/>
          <w:szCs w:val="22"/>
          <w:lang w:eastAsia="en-AU"/>
        </w:rPr>
      </w:pPr>
      <w:r>
        <w:t>5</w:t>
      </w:r>
      <w:r>
        <w:tab/>
        <w:t>Case study sites (enrolments to completions)</w:t>
      </w:r>
      <w:r>
        <w:tab/>
      </w:r>
      <w:r>
        <w:fldChar w:fldCharType="begin"/>
      </w:r>
      <w:r>
        <w:instrText xml:space="preserve"> PAGEREF _Toc479172019 \h </w:instrText>
      </w:r>
      <w:r>
        <w:fldChar w:fldCharType="separate"/>
      </w:r>
      <w:r w:rsidR="004A0F50">
        <w:t>16</w:t>
      </w:r>
      <w:r>
        <w:fldChar w:fldCharType="end"/>
      </w:r>
    </w:p>
    <w:p w14:paraId="1E7214CB" w14:textId="77777777" w:rsidR="00FB634E" w:rsidRDefault="004E0DFD" w:rsidP="004A0F50">
      <w:pPr>
        <w:pStyle w:val="Heading2"/>
        <w:tabs>
          <w:tab w:val="right" w:pos="7655"/>
        </w:tabs>
        <w:ind w:right="1699"/>
        <w:rPr>
          <w:noProof/>
        </w:rPr>
      </w:pPr>
      <w:r>
        <w:fldChar w:fldCharType="end"/>
      </w:r>
      <w:bookmarkStart w:id="20" w:name="_Toc296497517"/>
      <w:bookmarkStart w:id="21" w:name="_Toc298162802"/>
      <w:bookmarkStart w:id="22" w:name="_Toc316371581"/>
      <w:bookmarkStart w:id="23" w:name="_Toc477957677"/>
      <w:bookmarkStart w:id="24" w:name="_Toc479685218"/>
      <w:r w:rsidR="00D0570E">
        <w:t>Figures</w:t>
      </w:r>
      <w:bookmarkEnd w:id="20"/>
      <w:bookmarkEnd w:id="21"/>
      <w:bookmarkEnd w:id="22"/>
      <w:bookmarkEnd w:id="23"/>
      <w:bookmarkEnd w:id="24"/>
      <w:r>
        <w:rPr>
          <w:rFonts w:ascii="Garamond" w:hAnsi="Garamond"/>
          <w:sz w:val="22"/>
        </w:rPr>
        <w:fldChar w:fldCharType="begin"/>
      </w:r>
      <w:r w:rsidR="00D0570E">
        <w:instrText xml:space="preserve"> TOC \t "Figuretitle" \c </w:instrText>
      </w:r>
      <w:r>
        <w:rPr>
          <w:rFonts w:ascii="Garamond" w:hAnsi="Garamond"/>
          <w:sz w:val="22"/>
        </w:rPr>
        <w:fldChar w:fldCharType="separate"/>
      </w:r>
    </w:p>
    <w:p w14:paraId="1E7214CC" w14:textId="24AFD3F7" w:rsidR="00FB634E" w:rsidRDefault="00FB634E" w:rsidP="004A0F50">
      <w:pPr>
        <w:pStyle w:val="TableofFigures"/>
        <w:tabs>
          <w:tab w:val="clear" w:pos="6804"/>
          <w:tab w:val="right" w:pos="7655"/>
        </w:tabs>
        <w:ind w:right="1557"/>
        <w:rPr>
          <w:rFonts w:asciiTheme="minorHAnsi" w:eastAsiaTheme="minorEastAsia" w:hAnsiTheme="minorHAnsi" w:cstheme="minorBidi"/>
          <w:color w:val="auto"/>
          <w:sz w:val="22"/>
          <w:szCs w:val="22"/>
          <w:lang w:eastAsia="en-AU"/>
        </w:rPr>
      </w:pPr>
      <w:r>
        <w:t>1</w:t>
      </w:r>
      <w:r w:rsidR="00FE0EAC">
        <w:tab/>
      </w:r>
      <w:r>
        <w:t>Case study sites</w:t>
      </w:r>
      <w:r>
        <w:tab/>
      </w:r>
      <w:r w:rsidR="004E0DFD">
        <w:fldChar w:fldCharType="begin"/>
      </w:r>
      <w:r>
        <w:instrText xml:space="preserve"> PAGEREF _Toc477957707 \h </w:instrText>
      </w:r>
      <w:r w:rsidR="004E0DFD">
        <w:fldChar w:fldCharType="separate"/>
      </w:r>
      <w:r w:rsidR="00540DED">
        <w:t>11</w:t>
      </w:r>
      <w:r w:rsidR="004E0DFD">
        <w:fldChar w:fldCharType="end"/>
      </w:r>
    </w:p>
    <w:p w14:paraId="1E7214CD" w14:textId="77777777" w:rsidR="00D0570E" w:rsidRDefault="004E0DFD" w:rsidP="004A0F50">
      <w:pPr>
        <w:pStyle w:val="TableofFigures"/>
        <w:tabs>
          <w:tab w:val="right" w:pos="7655"/>
        </w:tabs>
        <w:ind w:right="1699"/>
      </w:pPr>
      <w:r>
        <w:fldChar w:fldCharType="end"/>
      </w:r>
    </w:p>
    <w:p w14:paraId="1E7214CE" w14:textId="77777777" w:rsidR="00290E6B" w:rsidRDefault="00290E6B" w:rsidP="00D0570E">
      <w:pPr>
        <w:pStyle w:val="Heading1"/>
        <w:ind w:firstLine="720"/>
        <w:sectPr w:rsidR="00290E6B" w:rsidSect="007579C5">
          <w:headerReference w:type="default" r:id="rId42"/>
          <w:footerReference w:type="even" r:id="rId43"/>
          <w:footerReference w:type="default" r:id="rId44"/>
          <w:pgSz w:w="11906" w:h="16838"/>
          <w:pgMar w:top="1276" w:right="1418" w:bottom="992" w:left="1418" w:header="709" w:footer="709" w:gutter="0"/>
          <w:cols w:space="708"/>
          <w:docGrid w:linePitch="360"/>
        </w:sectPr>
      </w:pPr>
      <w:bookmarkStart w:id="25" w:name="_Toc275542999"/>
    </w:p>
    <w:p w14:paraId="1E7214CF" w14:textId="1B547002" w:rsidR="00D0570E" w:rsidRPr="00B86D06" w:rsidRDefault="00FE0EAC" w:rsidP="00561165">
      <w:pPr>
        <w:pStyle w:val="Heading1"/>
      </w:pPr>
      <w:bookmarkStart w:id="26" w:name="_Toc479685219"/>
      <w:r w:rsidRPr="00BE5DCB">
        <w:rPr>
          <w:noProof/>
          <w:lang w:eastAsia="en-AU"/>
        </w:rPr>
        <w:lastRenderedPageBreak/>
        <w:drawing>
          <wp:anchor distT="0" distB="0" distL="114300" distR="114300" simplePos="0" relativeHeight="251671554" behindDoc="1" locked="0" layoutInCell="1" allowOverlap="1" wp14:anchorId="1159AEB5" wp14:editId="5E0664EE">
            <wp:simplePos x="0" y="0"/>
            <wp:positionH relativeFrom="column">
              <wp:posOffset>-10795</wp:posOffset>
            </wp:positionH>
            <wp:positionV relativeFrom="paragraph">
              <wp:posOffset>-39370</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12" name="Picture 12"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D0570E">
        <w:t>Executive s</w:t>
      </w:r>
      <w:r w:rsidR="00D0570E" w:rsidRPr="00B86D06">
        <w:t>ummary</w:t>
      </w:r>
      <w:bookmarkEnd w:id="25"/>
      <w:r w:rsidR="00D0570E">
        <w:t xml:space="preserve"> </w:t>
      </w:r>
      <w:r w:rsidR="00C35BBA">
        <w:rPr>
          <w:noProof/>
          <w:lang w:eastAsia="en-AU"/>
        </w:rPr>
        <mc:AlternateContent>
          <mc:Choice Requires="wps">
            <w:drawing>
              <wp:anchor distT="0" distB="0" distL="114300" distR="114300" simplePos="0" relativeHeight="251658242" behindDoc="0" locked="1" layoutInCell="1" allowOverlap="1" wp14:anchorId="1E721720" wp14:editId="3CE58DBF">
                <wp:simplePos x="0" y="0"/>
                <wp:positionH relativeFrom="outsideMargin">
                  <wp:posOffset>95250</wp:posOffset>
                </wp:positionH>
                <wp:positionV relativeFrom="page">
                  <wp:posOffset>779145</wp:posOffset>
                </wp:positionV>
                <wp:extent cx="1200150" cy="230568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230568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1E721764" w14:textId="652BC8D0" w:rsidR="00B46ACF" w:rsidRPr="00543BFF" w:rsidRDefault="00B46ACF" w:rsidP="00D0570E">
                            <w:pPr>
                              <w:pStyle w:val="PullQuote"/>
                            </w:pPr>
                            <w:r w:rsidRPr="00FE0EAC">
                              <w:t xml:space="preserve">Despite strong participation, employment outcomes for </w:t>
                            </w:r>
                            <w:r>
                              <w:t xml:space="preserve">remote </w:t>
                            </w:r>
                            <w:r w:rsidRPr="00FE0EAC">
                              <w:t xml:space="preserve">Aboriginal and Torres Strait Islander graduates remain low. </w:t>
                            </w:r>
                            <w:r>
                              <w:t>T</w:t>
                            </w:r>
                            <w:r w:rsidRPr="00FE0EAC">
                              <w:t>r</w:t>
                            </w:r>
                            <w:r>
                              <w:t xml:space="preserve">aining is not translating into </w:t>
                            </w:r>
                            <w:r w:rsidRPr="00FE0EAC">
                              <w:t>employment for many learners.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7.5pt;margin-top:61.35pt;width:94.5pt;height:181.55pt;z-index:25165824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" filled="f" stroked="f" strokeweight=".5pt">
                <v:shadow on="t" type="perspective" color="black" opacity="9830f" origin=",.5" offset="0,25pt" matrix="58982f,,,-12452f"/>
                <v:path arrowok="t"/>
                <v:textbox inset="10mm">
                  <w:txbxContent>
                    <w:p w14:paraId="1E721764" w14:textId="652BC8D0" w:rsidR="00B46ACF" w:rsidRPr="00543BFF" w:rsidRDefault="00B46ACF" w:rsidP="00D0570E">
                      <w:pPr>
                        <w:pStyle w:val="PullQuote"/>
                      </w:pPr>
                      <w:r w:rsidRPr="00FE0EAC">
                        <w:t xml:space="preserve">Despite strong participation, employment outcomes for </w:t>
                      </w:r>
                      <w:r>
                        <w:t xml:space="preserve">remote </w:t>
                      </w:r>
                      <w:r w:rsidRPr="00FE0EAC">
                        <w:t xml:space="preserve">Aboriginal and Torres Strait Islander graduates remain low. </w:t>
                      </w:r>
                      <w:r>
                        <w:t>T</w:t>
                      </w:r>
                      <w:r w:rsidRPr="00FE0EAC">
                        <w:t>r</w:t>
                      </w:r>
                      <w:r>
                        <w:t xml:space="preserve">aining is not translating into </w:t>
                      </w:r>
                      <w:r w:rsidRPr="00FE0EAC">
                        <w:t>employment for many learners.</w:t>
                      </w:r>
                    </w:p>
                  </w:txbxContent>
                </v:textbox>
                <w10:wrap anchorx="margin" anchory="page"/>
                <w10:anchorlock/>
              </v:shape>
            </w:pict>
          </mc:Fallback>
        </mc:AlternateContent>
      </w:r>
      <w:bookmarkEnd w:id="26"/>
    </w:p>
    <w:p w14:paraId="1E7214D0" w14:textId="77777777" w:rsidR="00357A9C" w:rsidRDefault="00290E6B" w:rsidP="00561165">
      <w:pPr>
        <w:pStyle w:val="Heading2"/>
      </w:pPr>
      <w:bookmarkStart w:id="27" w:name="_Toc479685220"/>
      <w:r>
        <w:t>Enhancing training advantage for remote learners</w:t>
      </w:r>
      <w:bookmarkEnd w:id="27"/>
    </w:p>
    <w:p w14:paraId="1E7214D1" w14:textId="54FA5513" w:rsidR="00D0570E" w:rsidRDefault="00C61C9B" w:rsidP="00561165">
      <w:pPr>
        <w:pStyle w:val="Text"/>
      </w:pPr>
      <w:r w:rsidRPr="00CD380E">
        <w:t xml:space="preserve">Aboriginal and Torres Strait Islander people have </w:t>
      </w:r>
      <w:r w:rsidR="002F13E9">
        <w:t>notably</w:t>
      </w:r>
      <w:r w:rsidR="00BE2675" w:rsidRPr="00CD380E">
        <w:t xml:space="preserve"> </w:t>
      </w:r>
      <w:r w:rsidRPr="00CD380E">
        <w:t>embraced vocational education and training (VET) in places classified as very remote by the Australian Bureau of Statistics</w:t>
      </w:r>
      <w:r w:rsidR="00BE2675">
        <w:t xml:space="preserve"> (ABS)</w:t>
      </w:r>
      <w:r w:rsidRPr="00CD380E">
        <w:t xml:space="preserve">. Participation rates are high and qualification holders are increasing </w:t>
      </w:r>
      <w:r>
        <w:t>as a result of</w:t>
      </w:r>
      <w:r w:rsidRPr="00CD380E">
        <w:t xml:space="preserve"> strong participation</w:t>
      </w:r>
      <w:r w:rsidR="00AB7713">
        <w:t xml:space="preserve"> (Crawford &amp; Biddle 2</w:t>
      </w:r>
      <w:r w:rsidR="00AB7713" w:rsidRPr="00FE0EAC">
        <w:t>017</w:t>
      </w:r>
      <w:r w:rsidR="00BE2675" w:rsidRPr="00FE0EAC">
        <w:t>;</w:t>
      </w:r>
      <w:r w:rsidR="00AB7713" w:rsidRPr="00FE0EAC">
        <w:t xml:space="preserve"> Windley 2017)</w:t>
      </w:r>
      <w:r w:rsidRPr="00FE0EAC">
        <w:t xml:space="preserve">. Despite this strong participation, </w:t>
      </w:r>
      <w:r w:rsidR="002F13E9" w:rsidRPr="00FE0EAC">
        <w:t xml:space="preserve">the </w:t>
      </w:r>
      <w:r w:rsidRPr="00FE0EAC">
        <w:t xml:space="preserve">employment outcomes for Aboriginal and Torres Strait Islander graduates in very remote parts of Australia remain low. It would seem that training is not translating into employability or employment for many (if not most) learners. One reason for this is </w:t>
      </w:r>
      <w:r w:rsidR="00171885" w:rsidRPr="00FE0EAC">
        <w:t>completion</w:t>
      </w:r>
      <w:r w:rsidRPr="00FE0EAC">
        <w:t xml:space="preserve"> rates of </w:t>
      </w:r>
      <w:r w:rsidR="00171885" w:rsidRPr="00FE0EAC">
        <w:t>less than 20</w:t>
      </w:r>
      <w:r w:rsidR="00BE2675" w:rsidRPr="00FE0EAC">
        <w:t>%</w:t>
      </w:r>
      <w:r w:rsidRPr="00FE0EAC">
        <w:t xml:space="preserve"> for many courses, </w:t>
      </w:r>
      <w:r w:rsidR="00561165" w:rsidRPr="00FE0EAC">
        <w:t>meaning there i</w:t>
      </w:r>
      <w:r w:rsidR="00561165">
        <w:t xml:space="preserve">s high attrition. Completion rates are </w:t>
      </w:r>
      <w:r w:rsidRPr="00CD380E">
        <w:t xml:space="preserve">particularly </w:t>
      </w:r>
      <w:r w:rsidR="002F13E9" w:rsidRPr="00CD380E">
        <w:t xml:space="preserve">low </w:t>
      </w:r>
      <w:r w:rsidRPr="00CD380E">
        <w:t>at Australian Qualification</w:t>
      </w:r>
      <w:r w:rsidR="00BE2675">
        <w:t>s</w:t>
      </w:r>
      <w:r w:rsidRPr="00CD380E">
        <w:t xml:space="preserve"> Framework (AQF) </w:t>
      </w:r>
      <w:r w:rsidR="00BE2675">
        <w:t>c</w:t>
      </w:r>
      <w:r w:rsidR="00BE12EE">
        <w:t>ertificate</w:t>
      </w:r>
      <w:r w:rsidR="00BE2675">
        <w:t>s</w:t>
      </w:r>
      <w:r w:rsidR="00BE12EE">
        <w:t xml:space="preserve"> I </w:t>
      </w:r>
      <w:r w:rsidR="00BE2675">
        <w:t>and</w:t>
      </w:r>
      <w:r w:rsidR="002F13E9">
        <w:t xml:space="preserve"> II</w:t>
      </w:r>
      <w:r>
        <w:t>. I</w:t>
      </w:r>
      <w:r w:rsidRPr="00CD380E">
        <w:t xml:space="preserve">n 2015, </w:t>
      </w:r>
      <w:r w:rsidR="00171885">
        <w:t>completion</w:t>
      </w:r>
      <w:r w:rsidRPr="00CD380E">
        <w:t xml:space="preserve"> </w:t>
      </w:r>
      <w:r w:rsidR="00357A9C">
        <w:t>rates</w:t>
      </w:r>
      <w:r>
        <w:t xml:space="preserve"> </w:t>
      </w:r>
      <w:r w:rsidRPr="00CD380E">
        <w:t xml:space="preserve">for Aboriginal and Torres Strait Islanders in very remote areas across Australia </w:t>
      </w:r>
      <w:r w:rsidR="00171885">
        <w:t>were</w:t>
      </w:r>
      <w:r w:rsidRPr="00CD380E">
        <w:t xml:space="preserve"> </w:t>
      </w:r>
      <w:r w:rsidR="00171885">
        <w:t>10.6</w:t>
      </w:r>
      <w:r w:rsidR="00BE2675">
        <w:t>%</w:t>
      </w:r>
      <w:r w:rsidRPr="00CD380E">
        <w:t xml:space="preserve"> </w:t>
      </w:r>
      <w:r>
        <w:t xml:space="preserve">for </w:t>
      </w:r>
      <w:r w:rsidR="00BE2675">
        <w:t>certificate</w:t>
      </w:r>
      <w:r>
        <w:t xml:space="preserve"> I courses</w:t>
      </w:r>
      <w:r w:rsidR="00357A9C">
        <w:t xml:space="preserve"> and </w:t>
      </w:r>
      <w:r w:rsidR="00171885">
        <w:t>16.6</w:t>
      </w:r>
      <w:r w:rsidR="00BE2675">
        <w:t xml:space="preserve">% </w:t>
      </w:r>
      <w:r w:rsidR="00357A9C">
        <w:t xml:space="preserve">for </w:t>
      </w:r>
      <w:r w:rsidR="00171885">
        <w:t>all</w:t>
      </w:r>
      <w:r w:rsidR="00357A9C">
        <w:t xml:space="preserve"> </w:t>
      </w:r>
      <w:r w:rsidR="00171885">
        <w:t xml:space="preserve">AQF </w:t>
      </w:r>
      <w:r w:rsidR="00357A9C">
        <w:t>courses</w:t>
      </w:r>
      <w:r>
        <w:t xml:space="preserve">. </w:t>
      </w:r>
      <w:r w:rsidR="00357A9C">
        <w:t>For participants then, t</w:t>
      </w:r>
      <w:r w:rsidR="00BE12EE">
        <w:t xml:space="preserve">he expectations of training may </w:t>
      </w:r>
      <w:r w:rsidR="00357A9C">
        <w:t xml:space="preserve">not </w:t>
      </w:r>
      <w:r w:rsidR="00BE12EE">
        <w:t xml:space="preserve">be </w:t>
      </w:r>
      <w:r w:rsidR="00357A9C">
        <w:t>realised</w:t>
      </w:r>
      <w:r w:rsidR="00387AF3">
        <w:t>,</w:t>
      </w:r>
      <w:r w:rsidR="00357A9C">
        <w:t xml:space="preserve"> and</w:t>
      </w:r>
      <w:r w:rsidR="00387AF3">
        <w:t>,</w:t>
      </w:r>
      <w:r w:rsidR="00357A9C">
        <w:t xml:space="preserve"> for training prov</w:t>
      </w:r>
      <w:r w:rsidR="00BE2675">
        <w:t>iders and trainers</w:t>
      </w:r>
      <w:r w:rsidR="00387AF3">
        <w:t>,</w:t>
      </w:r>
      <w:r w:rsidR="00BE2675">
        <w:t xml:space="preserve"> </w:t>
      </w:r>
      <w:r w:rsidR="00357A9C">
        <w:t xml:space="preserve">the inefficiencies created by </w:t>
      </w:r>
      <w:r w:rsidR="009975E4">
        <w:t>non-completion</w:t>
      </w:r>
      <w:r w:rsidR="00357A9C">
        <w:t xml:space="preserve"> mean that too much attention is placed on attending to the needs of administration rather than on the learners.</w:t>
      </w:r>
    </w:p>
    <w:p w14:paraId="1E7214D2" w14:textId="77777777" w:rsidR="00C61C9B" w:rsidRDefault="00357A9C" w:rsidP="00561165">
      <w:pPr>
        <w:pStyle w:val="Text"/>
      </w:pPr>
      <w:r>
        <w:t xml:space="preserve">Recognising this problem, a team of researchers representing five different institutions </w:t>
      </w:r>
      <w:r w:rsidR="00387AF3">
        <w:t xml:space="preserve">from </w:t>
      </w:r>
      <w:r>
        <w:t>around Australia</w:t>
      </w:r>
      <w:r w:rsidR="0025160B">
        <w:t xml:space="preserve"> set out to uncover how </w:t>
      </w:r>
      <w:r w:rsidR="00BE12EE">
        <w:t xml:space="preserve">training </w:t>
      </w:r>
      <w:r w:rsidR="0025160B">
        <w:t>retention</w:t>
      </w:r>
      <w:r w:rsidR="00BE12EE">
        <w:t xml:space="preserve"> and</w:t>
      </w:r>
      <w:r w:rsidR="0025160B">
        <w:t xml:space="preserve"> employability could be improved. Drawing on their experience</w:t>
      </w:r>
      <w:r w:rsidR="00BE2675">
        <w:t>,</w:t>
      </w:r>
      <w:r w:rsidR="0025160B">
        <w:t xml:space="preserve"> they identified five programs </w:t>
      </w:r>
      <w:r w:rsidR="00B60FD7">
        <w:t xml:space="preserve">in </w:t>
      </w:r>
      <w:r w:rsidR="0025160B">
        <w:t xml:space="preserve">their institutions </w:t>
      </w:r>
      <w:r w:rsidR="00B60FD7">
        <w:t>that are considered</w:t>
      </w:r>
      <w:r w:rsidR="00BE2675">
        <w:t xml:space="preserve"> successful in achieving above-</w:t>
      </w:r>
      <w:r w:rsidR="0025160B">
        <w:t>average retention</w:t>
      </w:r>
      <w:r w:rsidR="00B60FD7">
        <w:t>. By studying these case examples</w:t>
      </w:r>
      <w:r w:rsidR="00BE2675">
        <w:t>,</w:t>
      </w:r>
      <w:r w:rsidR="00B60FD7">
        <w:t xml:space="preserve"> </w:t>
      </w:r>
      <w:r w:rsidR="007A7E95">
        <w:t>the</w:t>
      </w:r>
      <w:r w:rsidR="0025160B">
        <w:t xml:space="preserve"> </w:t>
      </w:r>
      <w:r w:rsidR="00B60FD7">
        <w:t>factors contribut</w:t>
      </w:r>
      <w:r w:rsidR="007A7E95">
        <w:t>ing</w:t>
      </w:r>
      <w:r w:rsidR="00B60FD7">
        <w:t xml:space="preserve"> to successful retention </w:t>
      </w:r>
      <w:r w:rsidR="002F13E9">
        <w:t>could be identified</w:t>
      </w:r>
      <w:r w:rsidR="00387AF3">
        <w:t>,</w:t>
      </w:r>
      <w:r w:rsidR="002F13E9">
        <w:t xml:space="preserve"> as well as</w:t>
      </w:r>
      <w:r w:rsidR="00B60FD7">
        <w:t xml:space="preserve"> </w:t>
      </w:r>
      <w:r w:rsidR="00387AF3">
        <w:t>the approaches that worked</w:t>
      </w:r>
      <w:r w:rsidR="0025160B">
        <w:t>. The team also examined quantitative data</w:t>
      </w:r>
      <w:r w:rsidR="007A7E95">
        <w:t>,</w:t>
      </w:r>
      <w:r w:rsidR="0025160B">
        <w:t xml:space="preserve"> available through the </w:t>
      </w:r>
      <w:r w:rsidR="007A7E95">
        <w:t xml:space="preserve">National Centre for Vocational Education Research’s (NCVER) </w:t>
      </w:r>
      <w:r w:rsidR="0025160B">
        <w:t>VOCSTATS database</w:t>
      </w:r>
      <w:r w:rsidR="002F13E9">
        <w:t>,</w:t>
      </w:r>
      <w:r w:rsidR="0025160B">
        <w:t xml:space="preserve"> to understand the dynamics of participation, retention and completion in very remote parts of Australia.</w:t>
      </w:r>
      <w:r w:rsidR="0029745C">
        <w:t xml:space="preserve"> </w:t>
      </w:r>
    </w:p>
    <w:p w14:paraId="1E7214D3" w14:textId="77777777" w:rsidR="0025160B" w:rsidRDefault="0029745C" w:rsidP="00561165">
      <w:pPr>
        <w:pStyle w:val="Heading2"/>
      </w:pPr>
      <w:bookmarkStart w:id="28" w:name="_Toc479685221"/>
      <w:r>
        <w:t>Research questions</w:t>
      </w:r>
      <w:r w:rsidR="00243C7C">
        <w:t xml:space="preserve"> and design</w:t>
      </w:r>
      <w:bookmarkEnd w:id="28"/>
    </w:p>
    <w:p w14:paraId="1E7214D4" w14:textId="77777777" w:rsidR="00E12313" w:rsidRPr="00561165" w:rsidRDefault="00EF2B0A" w:rsidP="00561165">
      <w:pPr>
        <w:pStyle w:val="Text"/>
      </w:pPr>
      <w:r>
        <w:t xml:space="preserve">The </w:t>
      </w:r>
      <w:r w:rsidR="00E12313" w:rsidRPr="00561165">
        <w:t>research is built on mixed methods approaches</w:t>
      </w:r>
      <w:r w:rsidR="007A7E95">
        <w:t>,</w:t>
      </w:r>
      <w:r w:rsidR="00E12313" w:rsidRPr="00561165">
        <w:t xml:space="preserve"> where</w:t>
      </w:r>
      <w:r w:rsidR="00E107F8">
        <w:t>by qualitative data builds on</w:t>
      </w:r>
      <w:r w:rsidR="00E12313" w:rsidRPr="00561165">
        <w:t xml:space="preserve"> </w:t>
      </w:r>
      <w:r w:rsidR="00387AF3">
        <w:t xml:space="preserve">the </w:t>
      </w:r>
      <w:r w:rsidR="00E12313" w:rsidRPr="00561165">
        <w:t xml:space="preserve">quantitative analysis obtained from individual case study sites and </w:t>
      </w:r>
      <w:r w:rsidR="00387AF3">
        <w:t xml:space="preserve">the </w:t>
      </w:r>
      <w:r w:rsidR="00E12313" w:rsidRPr="00561165">
        <w:t xml:space="preserve">regional data obtained from </w:t>
      </w:r>
      <w:r w:rsidR="00E03EE0" w:rsidRPr="00561165">
        <w:t>public</w:t>
      </w:r>
      <w:r w:rsidR="00E12313" w:rsidRPr="00561165">
        <w:t xml:space="preserve"> sou</w:t>
      </w:r>
      <w:r w:rsidR="002F13E9">
        <w:t>rces. The qualitative data draw</w:t>
      </w:r>
      <w:r w:rsidR="00E12313" w:rsidRPr="00561165">
        <w:t xml:space="preserve"> from </w:t>
      </w:r>
      <w:r w:rsidR="007A7E95">
        <w:t xml:space="preserve">the </w:t>
      </w:r>
      <w:r w:rsidR="00E12313" w:rsidRPr="00561165">
        <w:t>five ‘case study’ sites.</w:t>
      </w:r>
    </w:p>
    <w:p w14:paraId="1E7214D5" w14:textId="77777777" w:rsidR="00243C7C" w:rsidRPr="00561165" w:rsidRDefault="00E12313" w:rsidP="00561165">
      <w:pPr>
        <w:pStyle w:val="Text"/>
      </w:pPr>
      <w:r w:rsidRPr="00561165">
        <w:t>We refer to ‘employability’ in t</w:t>
      </w:r>
      <w:r w:rsidR="00387AF3">
        <w:t>he following research questions</w:t>
      </w:r>
      <w:r w:rsidRPr="00561165">
        <w:t xml:space="preserve"> rather than ‘employment’</w:t>
      </w:r>
      <w:r w:rsidR="007A7E95">
        <w:t>,</w:t>
      </w:r>
      <w:r w:rsidRPr="00561165">
        <w:t xml:space="preserve"> partly because the issue of destinations beyond training is </w:t>
      </w:r>
      <w:r w:rsidR="002F13E9">
        <w:t>outside</w:t>
      </w:r>
      <w:r w:rsidRPr="00561165">
        <w:t xml:space="preserve"> the original research scope, and partly because it is difficult to track employment outcomes. We recognise that outcomes other than employment may be important for participants. At a national level</w:t>
      </w:r>
      <w:r w:rsidR="00387AF3">
        <w:t>,</w:t>
      </w:r>
      <w:r w:rsidRPr="00561165">
        <w:t xml:space="preserve"> </w:t>
      </w:r>
      <w:r w:rsidR="007A7E95">
        <w:t>however</w:t>
      </w:r>
      <w:r w:rsidR="00387AF3">
        <w:t>,</w:t>
      </w:r>
      <w:r w:rsidRPr="00561165">
        <w:t xml:space="preserve"> the need for VET</w:t>
      </w:r>
      <w:r w:rsidR="002F13E9">
        <w:t>,</w:t>
      </w:r>
      <w:r w:rsidRPr="00561165">
        <w:t xml:space="preserve"> and even foundational literacy and numeracy skills</w:t>
      </w:r>
      <w:r w:rsidR="002F13E9">
        <w:t>,</w:t>
      </w:r>
      <w:r w:rsidRPr="00561165">
        <w:t xml:space="preserve"> to increase productivity is paramount. While recognising the multiple reasons for engagement in training, our research questions explicitly make the connection between training and employability.</w:t>
      </w:r>
      <w:r w:rsidR="00E03EE0" w:rsidRPr="00561165">
        <w:t xml:space="preserve"> </w:t>
      </w:r>
      <w:r w:rsidR="00243C7C" w:rsidRPr="00561165">
        <w:t>The project commenced in October 2015 and concluded in October 2016.</w:t>
      </w:r>
    </w:p>
    <w:p w14:paraId="1E7214D6" w14:textId="77777777" w:rsidR="0029745C" w:rsidRPr="00561165" w:rsidRDefault="0029745C" w:rsidP="00561165">
      <w:pPr>
        <w:pStyle w:val="Text"/>
      </w:pPr>
      <w:r w:rsidRPr="00561165">
        <w:t>Two research questions guided the research:</w:t>
      </w:r>
    </w:p>
    <w:p w14:paraId="1E7214D7" w14:textId="77777777" w:rsidR="0029745C" w:rsidRDefault="0029745C" w:rsidP="0029745C">
      <w:pPr>
        <w:pStyle w:val="Dotpoint1"/>
      </w:pPr>
      <w:r>
        <w:t>How can retention and completion in post-school training be improved (to improve employability) for Aboriginal and Torres Strait Islanders living in remote communities?</w:t>
      </w:r>
    </w:p>
    <w:p w14:paraId="1E7214D8" w14:textId="77777777" w:rsidR="0029745C" w:rsidRDefault="0029745C" w:rsidP="0029745C">
      <w:pPr>
        <w:pStyle w:val="Dotpoint1"/>
      </w:pPr>
      <w:r>
        <w:lastRenderedPageBreak/>
        <w:t>What indicators of success other than completion</w:t>
      </w:r>
      <w:r w:rsidR="00A44A56">
        <w:t xml:space="preserve"> (in post-school training courses)</w:t>
      </w:r>
      <w:r>
        <w:t xml:space="preserve"> would be important for training in remote communities (to improve employability)? </w:t>
      </w:r>
    </w:p>
    <w:p w14:paraId="1E7214D9" w14:textId="77777777" w:rsidR="00561165" w:rsidRDefault="00243C7C" w:rsidP="00561165">
      <w:pPr>
        <w:pStyle w:val="Heading2"/>
      </w:pPr>
      <w:bookmarkStart w:id="29" w:name="_Toc479685222"/>
      <w:r>
        <w:t>Case study sites</w:t>
      </w:r>
      <w:bookmarkEnd w:id="29"/>
    </w:p>
    <w:p w14:paraId="1E7214DA" w14:textId="77777777" w:rsidR="00F1604A" w:rsidRDefault="007A7E95" w:rsidP="00561165">
      <w:pPr>
        <w:pStyle w:val="Text"/>
      </w:pPr>
      <w:r>
        <w:t>The f</w:t>
      </w:r>
      <w:r w:rsidR="00243C7C">
        <w:t xml:space="preserve">ive </w:t>
      </w:r>
      <w:r w:rsidR="00F1604A">
        <w:t xml:space="preserve">case studies and </w:t>
      </w:r>
      <w:r w:rsidR="00243C7C">
        <w:t>sites were</w:t>
      </w:r>
      <w:r w:rsidR="00F1604A">
        <w:t>:</w:t>
      </w:r>
      <w:r w:rsidR="00243C7C">
        <w:t xml:space="preserve"> </w:t>
      </w:r>
    </w:p>
    <w:p w14:paraId="1E7214DB" w14:textId="77777777" w:rsidR="00F1604A" w:rsidRDefault="00243C7C" w:rsidP="00FE0EAC">
      <w:pPr>
        <w:pStyle w:val="Dotpoint1"/>
      </w:pPr>
      <w:r w:rsidRPr="002F13E9">
        <w:rPr>
          <w:i/>
        </w:rPr>
        <w:t>West Kimberley</w:t>
      </w:r>
      <w:r w:rsidR="00F1604A">
        <w:t>:</w:t>
      </w:r>
      <w:r>
        <w:t xml:space="preserve"> the </w:t>
      </w:r>
      <w:proofErr w:type="spellStart"/>
      <w:r>
        <w:t>Nulungu</w:t>
      </w:r>
      <w:proofErr w:type="spellEnd"/>
      <w:r>
        <w:t xml:space="preserve"> Research Institute investigated a case involving ranger training in one community, south of Broome. </w:t>
      </w:r>
    </w:p>
    <w:p w14:paraId="1E7214DC" w14:textId="77777777" w:rsidR="00F1604A" w:rsidRDefault="00243C7C" w:rsidP="00FE0EAC">
      <w:pPr>
        <w:pStyle w:val="Dotpoint1"/>
      </w:pPr>
      <w:r w:rsidRPr="002F13E9">
        <w:rPr>
          <w:i/>
        </w:rPr>
        <w:t>Northern Territory</w:t>
      </w:r>
      <w:r w:rsidR="00F1604A">
        <w:t>:</w:t>
      </w:r>
      <w:r>
        <w:t xml:space="preserve"> Batchelor Institute examined one of its own courses, a health worker training program</w:t>
      </w:r>
      <w:r w:rsidRPr="005C2D7A">
        <w:t xml:space="preserve">. </w:t>
      </w:r>
    </w:p>
    <w:p w14:paraId="1E7214DD" w14:textId="77777777" w:rsidR="00F1604A" w:rsidRDefault="00F1604A" w:rsidP="00FE0EAC">
      <w:pPr>
        <w:pStyle w:val="Dotpoint1"/>
      </w:pPr>
      <w:r w:rsidRPr="002F13E9">
        <w:rPr>
          <w:i/>
        </w:rPr>
        <w:t>Cairns</w:t>
      </w:r>
      <w:r>
        <w:t xml:space="preserve">: </w:t>
      </w:r>
      <w:hyperlink r:id="rId45" w:history="1">
        <w:r w:rsidR="00243C7C" w:rsidRPr="005C2D7A">
          <w:t>James Cook University</w:t>
        </w:r>
      </w:hyperlink>
      <w:r w:rsidR="00243C7C" w:rsidRPr="005C2D7A">
        <w:t xml:space="preserve"> </w:t>
      </w:r>
      <w:r w:rsidR="00243C7C">
        <w:t>examined</w:t>
      </w:r>
      <w:r w:rsidR="00243C7C" w:rsidRPr="005C2D7A">
        <w:t xml:space="preserve"> the case of an Aboriginal and Torres Strait Islander</w:t>
      </w:r>
      <w:r w:rsidR="0088430A">
        <w:t xml:space="preserve"> </w:t>
      </w:r>
      <w:r w:rsidR="00243C7C" w:rsidRPr="005C2D7A">
        <w:t xml:space="preserve">training college in </w:t>
      </w:r>
      <w:r>
        <w:t xml:space="preserve">Cairns </w:t>
      </w:r>
      <w:r w:rsidR="00243C7C" w:rsidRPr="005C2D7A">
        <w:t>that caters for learners from Cape York</w:t>
      </w:r>
      <w:r w:rsidR="00387AF3">
        <w:t xml:space="preserve"> and has </w:t>
      </w:r>
      <w:r w:rsidR="00243C7C" w:rsidRPr="005C2D7A">
        <w:t xml:space="preserve">a focus on community service and mental health. </w:t>
      </w:r>
    </w:p>
    <w:p w14:paraId="1E7214DE" w14:textId="0C76730C" w:rsidR="00F1604A" w:rsidRDefault="00F1604A" w:rsidP="00FE0EAC">
      <w:pPr>
        <w:pStyle w:val="Dotpoint1"/>
      </w:pPr>
      <w:r w:rsidRPr="002F13E9">
        <w:rPr>
          <w:i/>
        </w:rPr>
        <w:t>Western New South Wales</w:t>
      </w:r>
      <w:r>
        <w:t xml:space="preserve">: </w:t>
      </w:r>
      <w:r w:rsidR="007A7E95">
        <w:t>t</w:t>
      </w:r>
      <w:r w:rsidR="00243C7C">
        <w:t xml:space="preserve">he </w:t>
      </w:r>
      <w:hyperlink r:id="rId46" w:history="1">
        <w:r w:rsidR="00243C7C" w:rsidRPr="005C2D7A">
          <w:t>University of New England</w:t>
        </w:r>
      </w:hyperlink>
      <w:r w:rsidR="00243C7C" w:rsidRPr="005C2D7A">
        <w:t xml:space="preserve"> </w:t>
      </w:r>
      <w:r w:rsidR="00243C7C">
        <w:t xml:space="preserve">investigated </w:t>
      </w:r>
      <w:r w:rsidR="00243C7C" w:rsidRPr="005C2D7A">
        <w:t xml:space="preserve">the </w:t>
      </w:r>
      <w:hyperlink r:id="rId47" w:anchor="!projects/c21kz" w:history="1">
        <w:r w:rsidR="00243C7C" w:rsidRPr="005C2D7A">
          <w:t>Literacy for Life Foundation’s ‘Yes I Can’</w:t>
        </w:r>
      </w:hyperlink>
      <w:r w:rsidR="00243C7C" w:rsidRPr="005C2D7A">
        <w:t xml:space="preserve"> </w:t>
      </w:r>
      <w:r w:rsidR="00243C7C">
        <w:t xml:space="preserve">adult literacy </w:t>
      </w:r>
      <w:r w:rsidR="00243C7C" w:rsidRPr="005C2D7A">
        <w:t>campaign</w:t>
      </w:r>
      <w:r>
        <w:t>.</w:t>
      </w:r>
    </w:p>
    <w:p w14:paraId="1E7214DF" w14:textId="77777777" w:rsidR="00F1604A" w:rsidRDefault="00F1604A" w:rsidP="00FE0EAC">
      <w:pPr>
        <w:pStyle w:val="Dotpoint1"/>
      </w:pPr>
      <w:proofErr w:type="spellStart"/>
      <w:r w:rsidRPr="002F13E9">
        <w:rPr>
          <w:i/>
          <w:lang w:eastAsia="en-AU"/>
        </w:rPr>
        <w:t>A</w:t>
      </w:r>
      <w:r w:rsidRPr="002F13E9">
        <w:rPr>
          <w:i/>
          <w:u w:val="single"/>
          <w:lang w:eastAsia="en-AU"/>
        </w:rPr>
        <w:t>n</w:t>
      </w:r>
      <w:r w:rsidRPr="002F13E9">
        <w:rPr>
          <w:i/>
          <w:lang w:eastAsia="en-AU"/>
        </w:rPr>
        <w:t>angu</w:t>
      </w:r>
      <w:proofErr w:type="spellEnd"/>
      <w:r w:rsidRPr="002F13E9">
        <w:rPr>
          <w:i/>
          <w:lang w:eastAsia="en-AU"/>
        </w:rPr>
        <w:t xml:space="preserve"> Pitjantjatjara Yankunytjatjara (APY) Lands (</w:t>
      </w:r>
      <w:r w:rsidRPr="002F13E9">
        <w:rPr>
          <w:i/>
        </w:rPr>
        <w:t>northern South Australia)</w:t>
      </w:r>
      <w:r>
        <w:t xml:space="preserve">: </w:t>
      </w:r>
      <w:hyperlink r:id="rId48" w:history="1">
        <w:r w:rsidR="00243C7C" w:rsidRPr="005C2D7A">
          <w:t>TAFE</w:t>
        </w:r>
        <w:r w:rsidR="00E03EE0">
          <w:t xml:space="preserve"> SA</w:t>
        </w:r>
      </w:hyperlink>
      <w:r w:rsidR="00243C7C" w:rsidRPr="005C2D7A">
        <w:t xml:space="preserve"> </w:t>
      </w:r>
      <w:r w:rsidR="00243C7C">
        <w:t>examined</w:t>
      </w:r>
      <w:r w:rsidR="00243C7C" w:rsidRPr="005C2D7A">
        <w:t xml:space="preserve"> a</w:t>
      </w:r>
      <w:r w:rsidR="00243C7C">
        <w:t>n aged care</w:t>
      </w:r>
      <w:r w:rsidR="00243C7C" w:rsidRPr="005C2D7A">
        <w:t xml:space="preserve"> worker training program for </w:t>
      </w:r>
      <w:proofErr w:type="spellStart"/>
      <w:r w:rsidR="00243C7C" w:rsidRPr="005C2D7A">
        <w:t>A</w:t>
      </w:r>
      <w:r w:rsidR="00243C7C" w:rsidRPr="004B0A17">
        <w:rPr>
          <w:u w:val="single"/>
        </w:rPr>
        <w:t>n</w:t>
      </w:r>
      <w:r w:rsidR="00243C7C" w:rsidRPr="005C2D7A">
        <w:t>angu</w:t>
      </w:r>
      <w:proofErr w:type="spellEnd"/>
      <w:r w:rsidR="00243C7C" w:rsidRPr="005C2D7A">
        <w:t xml:space="preserve"> </w:t>
      </w:r>
      <w:r w:rsidR="00243C7C">
        <w:t>students</w:t>
      </w:r>
      <w:r w:rsidR="00BE12EE">
        <w:t>.</w:t>
      </w:r>
      <w:r w:rsidR="0088430A">
        <w:t xml:space="preserve"> </w:t>
      </w:r>
    </w:p>
    <w:p w14:paraId="1E7214E0" w14:textId="77777777" w:rsidR="00243C7C" w:rsidRDefault="00243C7C" w:rsidP="00F1604A">
      <w:pPr>
        <w:pStyle w:val="Text"/>
      </w:pPr>
      <w:r>
        <w:t xml:space="preserve">The </w:t>
      </w:r>
      <w:r w:rsidR="00F1604A">
        <w:t xml:space="preserve">research </w:t>
      </w:r>
      <w:r>
        <w:t xml:space="preserve">project was </w:t>
      </w:r>
      <w:proofErr w:type="spellStart"/>
      <w:r>
        <w:t>auspiced</w:t>
      </w:r>
      <w:proofErr w:type="spellEnd"/>
      <w:r>
        <w:t xml:space="preserve"> through </w:t>
      </w:r>
      <w:proofErr w:type="spellStart"/>
      <w:r>
        <w:t>Ninti</w:t>
      </w:r>
      <w:proofErr w:type="spellEnd"/>
      <w:r>
        <w:t xml:space="preserve"> One Limited. With the exception of the Yes I Can case study, all the programs are accredited </w:t>
      </w:r>
      <w:r w:rsidR="007A7E95">
        <w:t>VET</w:t>
      </w:r>
      <w:r>
        <w:t xml:space="preserve"> programs.</w:t>
      </w:r>
    </w:p>
    <w:p w14:paraId="1E7214E1" w14:textId="77777777" w:rsidR="002F13E9" w:rsidRDefault="002F13E9" w:rsidP="00F1604A">
      <w:pPr>
        <w:pStyle w:val="Text"/>
      </w:pPr>
      <w:r>
        <w:t>The appendix discusses some definitional issues and contains the literature review.</w:t>
      </w:r>
    </w:p>
    <w:p w14:paraId="1E7214E2" w14:textId="77777777" w:rsidR="0029745C" w:rsidRDefault="001D5C04" w:rsidP="00561165">
      <w:pPr>
        <w:pStyle w:val="Heading2"/>
      </w:pPr>
      <w:bookmarkStart w:id="30" w:name="_Toc479685223"/>
      <w:r>
        <w:t>Key findings</w:t>
      </w:r>
      <w:bookmarkEnd w:id="30"/>
    </w:p>
    <w:p w14:paraId="1E7214E3" w14:textId="77777777" w:rsidR="00243C7C" w:rsidRDefault="00E12313" w:rsidP="00561165">
      <w:pPr>
        <w:pStyle w:val="Text"/>
      </w:pPr>
      <w:r>
        <w:t xml:space="preserve">While the case study sites were selected because of their apparent high completion rates, we found that retention rates were mixed across the case study sites. The </w:t>
      </w:r>
      <w:r w:rsidR="00F1604A">
        <w:t>‘</w:t>
      </w:r>
      <w:r>
        <w:t>Yes I Can</w:t>
      </w:r>
      <w:r w:rsidR="00F1604A">
        <w:t xml:space="preserve">’ </w:t>
      </w:r>
      <w:r>
        <w:t>campaign recorded a 78</w:t>
      </w:r>
      <w:r w:rsidR="00BE2675">
        <w:t xml:space="preserve">% </w:t>
      </w:r>
      <w:r w:rsidR="00387AF3">
        <w:t>completion rate, while</w:t>
      </w:r>
      <w:r w:rsidR="007A7E95">
        <w:t xml:space="preserve"> the Cairns-</w:t>
      </w:r>
      <w:r>
        <w:t xml:space="preserve">based Aboriginal and Torres Strait Islander training college recorded </w:t>
      </w:r>
      <w:r w:rsidR="000A681E">
        <w:t>53%</w:t>
      </w:r>
      <w:r>
        <w:t>.</w:t>
      </w:r>
      <w:r w:rsidR="00110A6B">
        <w:t xml:space="preserve"> However, the TAFE SA aged care program achieved </w:t>
      </w:r>
      <w:r w:rsidR="002F13E9">
        <w:t xml:space="preserve">a </w:t>
      </w:r>
      <w:r w:rsidR="00110A6B">
        <w:t>17</w:t>
      </w:r>
      <w:r w:rsidR="00BE2675">
        <w:t xml:space="preserve">% </w:t>
      </w:r>
      <w:r w:rsidR="002F13E9">
        <w:t>completion rate</w:t>
      </w:r>
      <w:r w:rsidR="00110A6B">
        <w:t xml:space="preserve"> and the Batchelor </w:t>
      </w:r>
      <w:r w:rsidR="000A681E">
        <w:t xml:space="preserve">Institute </w:t>
      </w:r>
      <w:r w:rsidR="00110A6B">
        <w:t>health worker p</w:t>
      </w:r>
      <w:r w:rsidR="000A681E">
        <w:t>rogram achieved just 15%</w:t>
      </w:r>
      <w:r w:rsidR="00110A6B">
        <w:t>. We were not able to determine the actual Kimberley ranger program completion rate because of changes in providers.</w:t>
      </w:r>
    </w:p>
    <w:p w14:paraId="1E7214E4" w14:textId="77777777" w:rsidR="00110A6B" w:rsidRDefault="00110A6B" w:rsidP="00BE12EE">
      <w:pPr>
        <w:pStyle w:val="Heading3"/>
      </w:pPr>
      <w:r>
        <w:t>Factors contributing to retention</w:t>
      </w:r>
    </w:p>
    <w:p w14:paraId="1E7214E5" w14:textId="1B9308C3" w:rsidR="00110A6B" w:rsidRDefault="00110A6B" w:rsidP="00561165">
      <w:pPr>
        <w:pStyle w:val="Text"/>
      </w:pPr>
      <w:r>
        <w:t xml:space="preserve">We found several common factors </w:t>
      </w:r>
      <w:r w:rsidR="00336758">
        <w:t>contributing</w:t>
      </w:r>
      <w:r>
        <w:t xml:space="preserve"> to retention. </w:t>
      </w:r>
      <w:r w:rsidRPr="00FF31DE">
        <w:rPr>
          <w:i/>
        </w:rPr>
        <w:t>Trainer factors</w:t>
      </w:r>
      <w:r>
        <w:t xml:space="preserve"> were discussed in terms of trainer qualities and </w:t>
      </w:r>
      <w:r w:rsidR="000A681E">
        <w:t xml:space="preserve">the </w:t>
      </w:r>
      <w:r>
        <w:t xml:space="preserve">characteristics of delivery that helped learners stay on track. </w:t>
      </w:r>
      <w:r w:rsidR="002F13E9">
        <w:t>Respondents</w:t>
      </w:r>
      <w:r>
        <w:t xml:space="preserve"> described the importance of positive relationships with students. Issues categorised as </w:t>
      </w:r>
      <w:r>
        <w:rPr>
          <w:i/>
        </w:rPr>
        <w:t>family, personal and cultural barriers</w:t>
      </w:r>
      <w:r>
        <w:t xml:space="preserve"> were more likely</w:t>
      </w:r>
      <w:r w:rsidR="002F13E9">
        <w:t xml:space="preserve"> to be inhibitors to completion, with respondents discussing</w:t>
      </w:r>
      <w:r>
        <w:t xml:space="preserve"> how personal circumstances, cultural obligations, health issues or competing family priorities caused people to drop out. </w:t>
      </w:r>
      <w:r w:rsidRPr="00A908CA">
        <w:t>Positive</w:t>
      </w:r>
      <w:r>
        <w:rPr>
          <w:i/>
        </w:rPr>
        <w:t xml:space="preserve"> t</w:t>
      </w:r>
      <w:r w:rsidRPr="00A908CA">
        <w:rPr>
          <w:i/>
        </w:rPr>
        <w:t xml:space="preserve">raining coordination and support </w:t>
      </w:r>
      <w:r>
        <w:t xml:space="preserve">was a factor that helped trainees </w:t>
      </w:r>
      <w:r w:rsidR="000A681E">
        <w:t xml:space="preserve">to </w:t>
      </w:r>
      <w:r>
        <w:t>remain in courses</w:t>
      </w:r>
      <w:r w:rsidR="000A681E">
        <w:t>,</w:t>
      </w:r>
      <w:r>
        <w:t xml:space="preserve"> despite their personal and family circumstances. In part</w:t>
      </w:r>
      <w:r w:rsidR="00336758">
        <w:t>,</w:t>
      </w:r>
      <w:r>
        <w:t xml:space="preserve"> this </w:t>
      </w:r>
      <w:r w:rsidR="000A681E">
        <w:t>related to</w:t>
      </w:r>
      <w:r>
        <w:t xml:space="preserve"> communication flow to and from trainers to trainees, but it also included ad</w:t>
      </w:r>
      <w:r w:rsidR="002F13E9">
        <w:t>ministrative support with paper</w:t>
      </w:r>
      <w:r>
        <w:t>work, organising transport</w:t>
      </w:r>
      <w:r w:rsidR="00336758">
        <w:t>,</w:t>
      </w:r>
      <w:r>
        <w:t xml:space="preserve"> and sitting and listening to the needs of students. </w:t>
      </w:r>
      <w:r w:rsidRPr="00657326">
        <w:rPr>
          <w:i/>
        </w:rPr>
        <w:t>Community and family support</w:t>
      </w:r>
      <w:r>
        <w:t xml:space="preserve"> was a factor that in most cases was helpful to trainees’ progression towards completion, but </w:t>
      </w:r>
      <w:r w:rsidR="00336758">
        <w:t>a</w:t>
      </w:r>
      <w:r>
        <w:t xml:space="preserve"> lack of family support was</w:t>
      </w:r>
      <w:r w:rsidR="000A681E">
        <w:t>,</w:t>
      </w:r>
      <w:r>
        <w:t xml:space="preserve"> </w:t>
      </w:r>
      <w:r w:rsidR="000A681E">
        <w:t xml:space="preserve">conversely, </w:t>
      </w:r>
      <w:r>
        <w:t xml:space="preserve">seen to be an inhibitor. Many </w:t>
      </w:r>
      <w:r>
        <w:lastRenderedPageBreak/>
        <w:t>trainees talked about family members who had shown the way through previous training and employment</w:t>
      </w:r>
      <w:r w:rsidR="000A681E">
        <w:t>, while others explained how</w:t>
      </w:r>
      <w:r>
        <w:t xml:space="preserve"> elders </w:t>
      </w:r>
      <w:r w:rsidR="000A681E">
        <w:t xml:space="preserve">had </w:t>
      </w:r>
      <w:r>
        <w:t>actively encourag</w:t>
      </w:r>
      <w:r w:rsidR="000A681E">
        <w:t>ed</w:t>
      </w:r>
      <w:r>
        <w:t xml:space="preserve"> participants to stay in the course. </w:t>
      </w:r>
      <w:r w:rsidRPr="00BB2808">
        <w:t>Finally</w:t>
      </w:r>
      <w:r>
        <w:rPr>
          <w:i/>
        </w:rPr>
        <w:t xml:space="preserve">, </w:t>
      </w:r>
      <w:r w:rsidR="000A681E" w:rsidRPr="002F13E9">
        <w:t xml:space="preserve">the </w:t>
      </w:r>
      <w:r w:rsidR="000A681E" w:rsidRPr="000A681E">
        <w:t>issue of</w:t>
      </w:r>
      <w:r w:rsidR="000A681E">
        <w:rPr>
          <w:i/>
        </w:rPr>
        <w:t xml:space="preserve"> </w:t>
      </w:r>
      <w:r>
        <w:rPr>
          <w:i/>
        </w:rPr>
        <w:t xml:space="preserve">relationships with other students </w:t>
      </w:r>
      <w:r w:rsidRPr="00BB2808">
        <w:t>was</w:t>
      </w:r>
      <w:r>
        <w:rPr>
          <w:i/>
        </w:rPr>
        <w:t xml:space="preserve"> </w:t>
      </w:r>
      <w:r>
        <w:t xml:space="preserve">reported </w:t>
      </w:r>
      <w:r w:rsidR="002F13E9">
        <w:t>as a substantial factor</w:t>
      </w:r>
      <w:r>
        <w:t xml:space="preserve"> across all sites. Respondents discussed the importance of being part of a tea</w:t>
      </w:r>
      <w:r w:rsidR="000A681E">
        <w:t>m, having a sense of solidarity</w:t>
      </w:r>
      <w:r>
        <w:t xml:space="preserve"> and being part of a tight community of learners, separate </w:t>
      </w:r>
      <w:r w:rsidR="00295EFC">
        <w:rPr>
          <w:noProof/>
          <w:lang w:eastAsia="en-AU"/>
        </w:rPr>
        <mc:AlternateContent>
          <mc:Choice Requires="wps">
            <w:drawing>
              <wp:anchor distT="0" distB="0" distL="114300" distR="114300" simplePos="0" relativeHeight="251673602" behindDoc="0" locked="1" layoutInCell="1" allowOverlap="1" wp14:anchorId="72C3E911" wp14:editId="20C55A77">
                <wp:simplePos x="0" y="0"/>
                <wp:positionH relativeFrom="outsideMargin">
                  <wp:posOffset>255270</wp:posOffset>
                </wp:positionH>
                <wp:positionV relativeFrom="page">
                  <wp:posOffset>827405</wp:posOffset>
                </wp:positionV>
                <wp:extent cx="1201420" cy="313245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1420" cy="313245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9B40E3D" w14:textId="6C7E3C2D" w:rsidR="00B46ACF" w:rsidRPr="00543BFF" w:rsidRDefault="00B46ACF" w:rsidP="00295EFC">
                            <w:pPr>
                              <w:pStyle w:val="PullQuote"/>
                            </w:pPr>
                            <w:r>
                              <w:t>T</w:t>
                            </w:r>
                            <w:r w:rsidRPr="00295EFC">
                              <w:t>he benefits for Aboriginal and Torres Strait Islander people increase through loca</w:t>
                            </w:r>
                            <w:r>
                              <w:t>l ownership of training and when</w:t>
                            </w:r>
                            <w:r w:rsidRPr="00295EFC">
                              <w:t xml:space="preserve"> local knowledge and cultural resources are integrated to facilitate transformative learning.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1pt;margin-top:65.15pt;width:94.6pt;height:246.65pt;z-index:25167360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" filled="f" stroked="f" strokeweight=".5pt">
                <v:shadow on="t" type="perspective" color="black" opacity="9830f" origin=",.5" offset="0,25pt" matrix="58982f,,,-12452f"/>
                <v:path arrowok="t"/>
                <v:textbox inset="10mm">
                  <w:txbxContent>
                    <w:p w14:paraId="49B40E3D" w14:textId="6C7E3C2D" w:rsidR="00B46ACF" w:rsidRPr="00543BFF" w:rsidRDefault="00B46ACF" w:rsidP="00295EFC">
                      <w:pPr>
                        <w:pStyle w:val="PullQuote"/>
                      </w:pPr>
                      <w:r>
                        <w:t>T</w:t>
                      </w:r>
                      <w:r w:rsidRPr="00295EFC">
                        <w:t>he benefits for Aboriginal and Torres Strait Islander people increase through loca</w:t>
                      </w:r>
                      <w:r>
                        <w:t>l ownership of training and when</w:t>
                      </w:r>
                      <w:r w:rsidRPr="00295EFC">
                        <w:t xml:space="preserve"> local knowledge and cultural resources are integrated to facilitate transformative learning.</w:t>
                      </w:r>
                    </w:p>
                  </w:txbxContent>
                </v:textbox>
                <w10:wrap anchorx="margin" anchory="page"/>
                <w10:anchorlock/>
              </v:shape>
            </w:pict>
          </mc:Fallback>
        </mc:AlternateContent>
      </w:r>
      <w:r>
        <w:t>but not necessarily disconnected from community and family support.</w:t>
      </w:r>
    </w:p>
    <w:p w14:paraId="1E7214E6" w14:textId="77777777" w:rsidR="00110A6B" w:rsidRDefault="00110A6B" w:rsidP="00BE12EE">
      <w:pPr>
        <w:pStyle w:val="Heading3"/>
      </w:pPr>
      <w:r>
        <w:t>I</w:t>
      </w:r>
      <w:r w:rsidRPr="0069315E">
        <w:t>ndicators of success</w:t>
      </w:r>
      <w:r w:rsidR="002F13E9">
        <w:t>,</w:t>
      </w:r>
      <w:r w:rsidRPr="0069315E">
        <w:t xml:space="preserve"> other than completion</w:t>
      </w:r>
      <w:r w:rsidR="002F13E9">
        <w:t>,</w:t>
      </w:r>
      <w:r w:rsidR="000A681E">
        <w:t xml:space="preserve"> contributing</w:t>
      </w:r>
      <w:r w:rsidR="00290E6B">
        <w:t xml:space="preserve"> to employability</w:t>
      </w:r>
    </w:p>
    <w:p w14:paraId="1E7214E7" w14:textId="77777777" w:rsidR="00290E6B" w:rsidRPr="00561165" w:rsidRDefault="000A681E" w:rsidP="00561165">
      <w:pPr>
        <w:pStyle w:val="Text"/>
      </w:pPr>
      <w:r>
        <w:t>S</w:t>
      </w:r>
      <w:r w:rsidR="00290E6B" w:rsidRPr="00561165">
        <w:t xml:space="preserve">everal common themes across the five programs pointed to success. The most frequently cited indicators of success were related to </w:t>
      </w:r>
      <w:r>
        <w:t>confidence and identity, with, for example, t</w:t>
      </w:r>
      <w:r w:rsidR="00290E6B" w:rsidRPr="00561165">
        <w:t>rainees describ</w:t>
      </w:r>
      <w:r>
        <w:t>ing</w:t>
      </w:r>
      <w:r w:rsidR="00290E6B" w:rsidRPr="00561165">
        <w:t xml:space="preserve"> being proud of their achievements. Trainers saw the transformational impact of training. The significance of foundation skills was also frequently cited. This included basic literacy and numeracy skills, but it </w:t>
      </w:r>
      <w:r>
        <w:t>also encompassed work-</w:t>
      </w:r>
      <w:r w:rsidR="00290E6B" w:rsidRPr="00561165">
        <w:t xml:space="preserve">readiness and employability skills. An important indicator of success for many respondents was the level of local community ownership </w:t>
      </w:r>
      <w:r w:rsidR="00336758">
        <w:t>of</w:t>
      </w:r>
      <w:r w:rsidR="00290E6B" w:rsidRPr="00561165">
        <w:t xml:space="preserve"> a course. Often ownership was connected to aspects o</w:t>
      </w:r>
      <w:r>
        <w:t>f culture and local knowledge:</w:t>
      </w:r>
      <w:r w:rsidR="00290E6B" w:rsidRPr="00561165">
        <w:t xml:space="preserve"> where the learning was mediated by lo</w:t>
      </w:r>
      <w:r>
        <w:t>cal trainers, in language, ‘on C</w:t>
      </w:r>
      <w:r w:rsidR="00290E6B" w:rsidRPr="00561165">
        <w:t xml:space="preserve">ountry’ or for a cultural purpose, training was viewed as being more valuable and ultimately </w:t>
      </w:r>
      <w:r>
        <w:t xml:space="preserve">more </w:t>
      </w:r>
      <w:r w:rsidR="00290E6B" w:rsidRPr="00561165">
        <w:t>successful. Funding security was another common theme that resonated with stakeholders across all</w:t>
      </w:r>
      <w:r>
        <w:t xml:space="preserve"> of the</w:t>
      </w:r>
      <w:r w:rsidR="00290E6B" w:rsidRPr="00561165">
        <w:t xml:space="preserve"> sites. Conversely, where funding for courses was inadequate or uncertain, the likely effects were seen </w:t>
      </w:r>
      <w:r w:rsidR="00C02842" w:rsidRPr="00561165">
        <w:t>to be</w:t>
      </w:r>
      <w:r w:rsidR="00290E6B" w:rsidRPr="00561165">
        <w:t xml:space="preserve"> negative. Finally, among the common themes, respondents from all sites tal</w:t>
      </w:r>
      <w:r>
        <w:t>ked about employment outcomes; t</w:t>
      </w:r>
      <w:r w:rsidR="00290E6B" w:rsidRPr="00561165">
        <w:t>hat is, training was deemed successful when it led to employment or when it led to improved career prospects.</w:t>
      </w:r>
    </w:p>
    <w:p w14:paraId="1E7214E8" w14:textId="77777777" w:rsidR="00290E6B" w:rsidRPr="00BE12EE" w:rsidRDefault="00290E6B" w:rsidP="00BE12EE">
      <w:pPr>
        <w:pStyle w:val="Heading2"/>
      </w:pPr>
      <w:bookmarkStart w:id="31" w:name="_Toc479685224"/>
      <w:r w:rsidRPr="00BE12EE">
        <w:t>Summary</w:t>
      </w:r>
      <w:bookmarkEnd w:id="31"/>
    </w:p>
    <w:p w14:paraId="1E7214E9" w14:textId="77777777" w:rsidR="00902862" w:rsidRPr="00561165" w:rsidRDefault="00902862" w:rsidP="00561165">
      <w:pPr>
        <w:pStyle w:val="Text"/>
      </w:pPr>
      <w:r w:rsidRPr="00561165">
        <w:t xml:space="preserve">All of the programs we investigated were considered to be successful and were highly valued by the institutions running them. However, they did not all meet the criteria we had set for success. </w:t>
      </w:r>
      <w:r w:rsidR="002F13E9">
        <w:t>Does that mean that</w:t>
      </w:r>
      <w:r w:rsidRPr="00561165">
        <w:t xml:space="preserve"> those </w:t>
      </w:r>
      <w:r w:rsidR="002F13E9">
        <w:t xml:space="preserve">who </w:t>
      </w:r>
      <w:r w:rsidRPr="00561165">
        <w:t xml:space="preserve">did not meet our criteria </w:t>
      </w:r>
      <w:r w:rsidR="002F13E9">
        <w:t xml:space="preserve">were </w:t>
      </w:r>
      <w:r w:rsidRPr="00561165">
        <w:t xml:space="preserve">unsuccessful? The answer to that question </w:t>
      </w:r>
      <w:r w:rsidR="000A681E">
        <w:t>could be considered</w:t>
      </w:r>
      <w:r w:rsidRPr="00561165">
        <w:t xml:space="preserve"> subjective and depends on the definition of success</w:t>
      </w:r>
      <w:r w:rsidR="000A681E">
        <w:t xml:space="preserve"> </w:t>
      </w:r>
      <w:r w:rsidRPr="00561165">
        <w:t>—</w:t>
      </w:r>
      <w:r w:rsidR="000A681E">
        <w:t xml:space="preserve"> </w:t>
      </w:r>
      <w:r w:rsidRPr="00561165">
        <w:t>or benefit</w:t>
      </w:r>
      <w:r w:rsidR="000A681E">
        <w:t xml:space="preserve"> </w:t>
      </w:r>
      <w:r w:rsidRPr="00561165">
        <w:t>—</w:t>
      </w:r>
      <w:r w:rsidR="000A681E">
        <w:t xml:space="preserve"> </w:t>
      </w:r>
      <w:r w:rsidR="00336758">
        <w:t xml:space="preserve">as </w:t>
      </w:r>
      <w:r w:rsidRPr="00561165">
        <w:t>understood by an individual.</w:t>
      </w:r>
    </w:p>
    <w:p w14:paraId="1E7214EA" w14:textId="35FA061E" w:rsidR="00902862" w:rsidRPr="00561165" w:rsidRDefault="00902862" w:rsidP="00561165">
      <w:pPr>
        <w:pStyle w:val="Text"/>
      </w:pPr>
      <w:r w:rsidRPr="00561165">
        <w:t xml:space="preserve">What we can say </w:t>
      </w:r>
      <w:r w:rsidR="000A681E">
        <w:t>however</w:t>
      </w:r>
      <w:r w:rsidRPr="00561165">
        <w:t xml:space="preserve"> is that</w:t>
      </w:r>
      <w:r w:rsidR="000A681E">
        <w:t>,</w:t>
      </w:r>
      <w:r w:rsidRPr="00561165">
        <w:t xml:space="preserve"> if trainers are to increase the advantage gained from training for remote Aboriginal and Torres Strait Islander learners, they probably would not focus on course completions, unless it was an indicator of some other transformative process (such as improved self-confidence or social transformation). </w:t>
      </w:r>
      <w:r w:rsidR="002F13E9">
        <w:t xml:space="preserve">That said, for any advantage to be realised, adequate and </w:t>
      </w:r>
      <w:r w:rsidR="00336758">
        <w:t xml:space="preserve">reliable </w:t>
      </w:r>
      <w:r w:rsidR="002F13E9">
        <w:t>funding must be available</w:t>
      </w:r>
      <w:r w:rsidRPr="00561165">
        <w:t>. There are advantages</w:t>
      </w:r>
      <w:r w:rsidR="000A681E">
        <w:t xml:space="preserve"> for many in completing courses;</w:t>
      </w:r>
      <w:r w:rsidRPr="00561165">
        <w:t xml:space="preserve"> for example</w:t>
      </w:r>
      <w:r w:rsidR="000A681E">
        <w:t>,</w:t>
      </w:r>
      <w:r w:rsidR="00B83BF0">
        <w:t xml:space="preserve"> only those who have completed</w:t>
      </w:r>
      <w:r w:rsidRPr="00561165">
        <w:t xml:space="preserve"> health worker or aged care</w:t>
      </w:r>
      <w:r w:rsidR="00B83BF0">
        <w:t xml:space="preserve"> </w:t>
      </w:r>
      <w:r w:rsidR="00B83BF0" w:rsidRPr="00561165">
        <w:t>qualifications</w:t>
      </w:r>
      <w:r w:rsidR="00B83BF0">
        <w:t xml:space="preserve"> </w:t>
      </w:r>
      <w:r w:rsidRPr="00561165">
        <w:t>ca</w:t>
      </w:r>
      <w:r w:rsidR="000A681E">
        <w:t>n register to work as para</w:t>
      </w:r>
      <w:r w:rsidRPr="00561165">
        <w:t>professionals in their fields. But for many</w:t>
      </w:r>
      <w:r w:rsidR="00592925">
        <w:t xml:space="preserve"> students and their communities</w:t>
      </w:r>
      <w:r w:rsidRPr="00561165">
        <w:t>, advantage</w:t>
      </w:r>
      <w:r w:rsidRPr="00295EFC">
        <w:t>s</w:t>
      </w:r>
      <w:r w:rsidR="002F13E9" w:rsidRPr="00295EFC">
        <w:t>,</w:t>
      </w:r>
      <w:r w:rsidRPr="00295EFC">
        <w:t xml:space="preserve"> in terms of positive cultural, personal and social transformation</w:t>
      </w:r>
      <w:r w:rsidR="00336758" w:rsidRPr="00295EFC">
        <w:t>,</w:t>
      </w:r>
      <w:r w:rsidRPr="00295EFC">
        <w:t xml:space="preserve"> are not dependent on completion. However, our data </w:t>
      </w:r>
      <w:r w:rsidR="00607213" w:rsidRPr="00295EFC">
        <w:t xml:space="preserve">confirm unequivocally </w:t>
      </w:r>
      <w:r w:rsidRPr="00295EFC">
        <w:t xml:space="preserve">that </w:t>
      </w:r>
      <w:r w:rsidR="002F13E9" w:rsidRPr="00295EFC">
        <w:t>benefits for Aboriginal and Torres Strait Islander</w:t>
      </w:r>
      <w:r w:rsidR="00607213" w:rsidRPr="00295EFC">
        <w:t xml:space="preserve"> </w:t>
      </w:r>
      <w:r w:rsidR="00336758" w:rsidRPr="00295EFC">
        <w:t xml:space="preserve">people </w:t>
      </w:r>
      <w:r w:rsidR="00607213" w:rsidRPr="00295EFC">
        <w:t>increase through local ownership</w:t>
      </w:r>
      <w:r w:rsidR="002F13E9" w:rsidRPr="00295EFC">
        <w:t xml:space="preserve"> of training and whe</w:t>
      </w:r>
      <w:r w:rsidR="00B83BF0">
        <w:t>n</w:t>
      </w:r>
      <w:r w:rsidR="002F13E9" w:rsidRPr="00295EFC">
        <w:t xml:space="preserve"> </w:t>
      </w:r>
      <w:r w:rsidRPr="00295EFC">
        <w:t xml:space="preserve">local knowledge and cultural resources </w:t>
      </w:r>
      <w:r w:rsidR="002F13E9" w:rsidRPr="00295EFC">
        <w:t xml:space="preserve">are integrated </w:t>
      </w:r>
      <w:r w:rsidRPr="00295EFC">
        <w:t>to facilitate transformative learning.</w:t>
      </w:r>
    </w:p>
    <w:p w14:paraId="1E7214EB" w14:textId="77777777" w:rsidR="00C61C9B" w:rsidRDefault="00C61C9B" w:rsidP="00D0570E"/>
    <w:p w14:paraId="1E7214EC" w14:textId="77777777" w:rsidR="00CD380E" w:rsidRDefault="00CD380E" w:rsidP="00685645">
      <w:pPr>
        <w:pStyle w:val="Heading1"/>
        <w:sectPr w:rsidR="00CD380E" w:rsidSect="00685645">
          <w:footerReference w:type="even" r:id="rId49"/>
          <w:pgSz w:w="11906" w:h="16838"/>
          <w:pgMar w:top="1276" w:right="2552" w:bottom="1276" w:left="1418" w:header="709" w:footer="709" w:gutter="0"/>
          <w:cols w:space="708"/>
          <w:docGrid w:linePitch="360"/>
        </w:sectPr>
      </w:pPr>
    </w:p>
    <w:p w14:paraId="1E7214ED" w14:textId="14CBAA2E" w:rsidR="00D0570E" w:rsidRDefault="0015784D" w:rsidP="00685645">
      <w:pPr>
        <w:pStyle w:val="Heading1"/>
      </w:pPr>
      <w:bookmarkStart w:id="33" w:name="_Toc479685225"/>
      <w:r w:rsidRPr="0015784D">
        <w:rPr>
          <w:noProof/>
          <w:lang w:eastAsia="en-AU"/>
        </w:rPr>
        <w:lastRenderedPageBreak/>
        <w:drawing>
          <wp:anchor distT="0" distB="0" distL="114300" distR="114300" simplePos="0" relativeHeight="251694082" behindDoc="1" locked="0" layoutInCell="1" allowOverlap="1" wp14:anchorId="63E1C608" wp14:editId="71A861AB">
            <wp:simplePos x="0" y="0"/>
            <wp:positionH relativeFrom="column">
              <wp:posOffset>-29226</wp:posOffset>
            </wp:positionH>
            <wp:positionV relativeFrom="paragraph">
              <wp:posOffset>-38364</wp:posOffset>
            </wp:positionV>
            <wp:extent cx="414020" cy="446405"/>
            <wp:effectExtent l="0" t="0" r="5080" b="0"/>
            <wp:wrapTight wrapText="bothSides">
              <wp:wrapPolygon edited="0">
                <wp:start x="4969" y="0"/>
                <wp:lineTo x="0" y="5531"/>
                <wp:lineTo x="0" y="10139"/>
                <wp:lineTo x="994" y="15670"/>
                <wp:lineTo x="5963" y="20279"/>
                <wp:lineTo x="14908" y="20279"/>
                <wp:lineTo x="19877" y="15670"/>
                <wp:lineTo x="20871" y="11061"/>
                <wp:lineTo x="20871" y="5531"/>
                <wp:lineTo x="15902" y="0"/>
                <wp:lineTo x="4969"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1402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645">
        <w:t>Introduction</w:t>
      </w:r>
      <w:bookmarkEnd w:id="33"/>
    </w:p>
    <w:p w14:paraId="1E7214EE" w14:textId="77777777" w:rsidR="00BD105A" w:rsidRPr="00CD380E" w:rsidRDefault="00BD105A" w:rsidP="00561165">
      <w:pPr>
        <w:pStyle w:val="Text"/>
      </w:pPr>
      <w:r w:rsidRPr="00CD380E">
        <w:t>Aboriginal and Torres Strait Islander people</w:t>
      </w:r>
      <w:r w:rsidR="005D7AE0">
        <w:t xml:space="preserve"> in remote and very remote areas have for some time participated in</w:t>
      </w:r>
      <w:r w:rsidRPr="00CD380E">
        <w:t xml:space="preserve"> </w:t>
      </w:r>
      <w:r w:rsidR="00607213">
        <w:t>vocational education and training</w:t>
      </w:r>
      <w:r w:rsidRPr="00CD380E">
        <w:t xml:space="preserve"> </w:t>
      </w:r>
      <w:r w:rsidR="005D7AE0">
        <w:t>at high rates,</w:t>
      </w:r>
      <w:r w:rsidR="00C05E45" w:rsidRPr="00CD380E">
        <w:t xml:space="preserve"> and </w:t>
      </w:r>
      <w:r w:rsidR="00607213">
        <w:t xml:space="preserve">the numbers of those holding </w:t>
      </w:r>
      <w:r w:rsidR="00C05E45" w:rsidRPr="00CD380E">
        <w:t>qualification</w:t>
      </w:r>
      <w:r w:rsidR="00607213">
        <w:t xml:space="preserve">s </w:t>
      </w:r>
      <w:r w:rsidR="00C05E45" w:rsidRPr="00CD380E">
        <w:t>are increasin</w:t>
      </w:r>
      <w:r w:rsidR="00C05E45" w:rsidRPr="009975E4">
        <w:t xml:space="preserve">g as a result of </w:t>
      </w:r>
      <w:r w:rsidR="003F1221">
        <w:t xml:space="preserve">their </w:t>
      </w:r>
      <w:r w:rsidR="00C05E45" w:rsidRPr="009975E4">
        <w:t xml:space="preserve">strong participation. </w:t>
      </w:r>
      <w:r w:rsidR="00607213">
        <w:t>However, i</w:t>
      </w:r>
      <w:r w:rsidR="009975E4" w:rsidRPr="009975E4">
        <w:t xml:space="preserve">t would seem that training is not translating into employability or employment </w:t>
      </w:r>
      <w:r w:rsidR="00607213">
        <w:t>for many (if not most) learners, o</w:t>
      </w:r>
      <w:r w:rsidR="009975E4" w:rsidRPr="009975E4">
        <w:t xml:space="preserve">ne reason for this </w:t>
      </w:r>
      <w:r w:rsidR="00607213">
        <w:t>being</w:t>
      </w:r>
      <w:r w:rsidR="009975E4" w:rsidRPr="009975E4">
        <w:t xml:space="preserve"> the low completion rates</w:t>
      </w:r>
      <w:r w:rsidR="00607213">
        <w:t>, of about 10—</w:t>
      </w:r>
      <w:r w:rsidR="009975E4" w:rsidRPr="009975E4">
        <w:t>20</w:t>
      </w:r>
      <w:r w:rsidR="00BE2675">
        <w:t xml:space="preserve">% </w:t>
      </w:r>
      <w:r w:rsidR="009975E4" w:rsidRPr="009975E4">
        <w:t>for most courses, particularly at low AQF levels. These low completion rates are a concern because they indicate high levels of attrition.</w:t>
      </w:r>
      <w:r w:rsidR="009975E4">
        <w:t xml:space="preserve"> Assuming that completion matters to employers, learners and training providers, low completion rates (and higher levels of attrition) indicate that courses are failing to meet the needs of training participants and employers</w:t>
      </w:r>
      <w:r w:rsidR="003F1221">
        <w:t xml:space="preserve"> while</w:t>
      </w:r>
      <w:r w:rsidR="009975E4">
        <w:t xml:space="preserve"> generating inefficiencies for training providers.</w:t>
      </w:r>
      <w:r w:rsidR="001C57D1">
        <w:t xml:space="preserve"> </w:t>
      </w:r>
    </w:p>
    <w:p w14:paraId="1E7214EF" w14:textId="77777777" w:rsidR="00BD105A" w:rsidRPr="00CD380E" w:rsidRDefault="00BD105A" w:rsidP="00561165">
      <w:pPr>
        <w:pStyle w:val="Text"/>
      </w:pPr>
      <w:r w:rsidRPr="00CD380E">
        <w:t xml:space="preserve">To better understand the dynamics of enrolments and completions, </w:t>
      </w:r>
      <w:r w:rsidR="00037A88">
        <w:t xml:space="preserve">a consortium of researchers based in five jurisdictions </w:t>
      </w:r>
      <w:r w:rsidRPr="00CD380E">
        <w:t xml:space="preserve">investigated adult learning programs that were </w:t>
      </w:r>
      <w:r w:rsidR="00037A88">
        <w:t xml:space="preserve">considered to be </w:t>
      </w:r>
      <w:r w:rsidR="00607213">
        <w:t>effective in achieving above-</w:t>
      </w:r>
      <w:r w:rsidRPr="00CD380E">
        <w:t xml:space="preserve">average levels of retention and high levels of employability. The study, drawing on a set </w:t>
      </w:r>
      <w:r w:rsidR="00607213">
        <w:t xml:space="preserve">of </w:t>
      </w:r>
      <w:r w:rsidRPr="00CD380E">
        <w:t xml:space="preserve">case studies from remote areas in </w:t>
      </w:r>
      <w:r w:rsidR="00037A88">
        <w:t xml:space="preserve">each of the </w:t>
      </w:r>
      <w:r w:rsidRPr="00CD380E">
        <w:t>five jurisdictions, as well as publicly available quantitative data</w:t>
      </w:r>
      <w:r w:rsidR="00607213">
        <w:t>,</w:t>
      </w:r>
      <w:r w:rsidRPr="00CD380E">
        <w:t xml:space="preserve"> provides insights from those involved in training: Aboriginal and Torres Strait Islander leaners, trainers, representatives of training provider organisations, job service providers and employers. </w:t>
      </w:r>
    </w:p>
    <w:p w14:paraId="1E7214F0" w14:textId="77777777" w:rsidR="00685645" w:rsidRDefault="00685645" w:rsidP="00685645">
      <w:pPr>
        <w:pStyle w:val="Heading2"/>
      </w:pPr>
      <w:bookmarkStart w:id="34" w:name="_Toc479685226"/>
      <w:r>
        <w:t>Context</w:t>
      </w:r>
      <w:bookmarkEnd w:id="34"/>
    </w:p>
    <w:p w14:paraId="1E7214F1" w14:textId="77777777" w:rsidR="000744E6" w:rsidRPr="00561165" w:rsidRDefault="000744E6" w:rsidP="00561165">
      <w:pPr>
        <w:pStyle w:val="Text"/>
      </w:pPr>
      <w:bookmarkStart w:id="35" w:name="_Ref454441475"/>
      <w:bookmarkStart w:id="36" w:name="_Toc463534965"/>
      <w:r w:rsidRPr="00561165">
        <w:t>The context for the stu</w:t>
      </w:r>
      <w:r w:rsidR="00A11E27">
        <w:t xml:space="preserve">dy is shown in </w:t>
      </w:r>
      <w:r w:rsidR="00607213">
        <w:t>figure 1</w:t>
      </w:r>
      <w:r w:rsidR="00A11E27">
        <w:t>.</w:t>
      </w:r>
      <w:r w:rsidRPr="00561165">
        <w:t xml:space="preserve"> Five sites were selected by the researchers, based on their pre-existing involvement in these areas. In the West Kimberley, the </w:t>
      </w:r>
      <w:proofErr w:type="spellStart"/>
      <w:r w:rsidRPr="00561165">
        <w:t>Nulungu</w:t>
      </w:r>
      <w:proofErr w:type="spellEnd"/>
      <w:r w:rsidRPr="00561165">
        <w:t xml:space="preserve"> Research Institute investigated a case involving ranger training in </w:t>
      </w:r>
      <w:r w:rsidR="003F1221">
        <w:t>a community</w:t>
      </w:r>
      <w:r w:rsidRPr="00561165">
        <w:t xml:space="preserve"> south of Broome. In the Northern Territory, Batchelor Institute examined one of its own courses, a health worker training program. James Cook University examined the case of an Aboriginal and Torres Strait Islander training college in Cairns </w:t>
      </w:r>
      <w:r w:rsidR="00607213" w:rsidRPr="00561165">
        <w:t>with a focus on community service and mental health</w:t>
      </w:r>
      <w:r w:rsidR="003F1221">
        <w:t>; it</w:t>
      </w:r>
      <w:r w:rsidR="00607213" w:rsidRPr="00561165">
        <w:t xml:space="preserve"> </w:t>
      </w:r>
      <w:r w:rsidRPr="00561165">
        <w:t>cat</w:t>
      </w:r>
      <w:r w:rsidR="00607213">
        <w:t>ers for learners from Cape York</w:t>
      </w:r>
      <w:r w:rsidRPr="00561165">
        <w:t xml:space="preserve">. The University of New England investigated the </w:t>
      </w:r>
      <w:hyperlink r:id="rId50" w:anchor="!projects/c21kz" w:history="1">
        <w:r w:rsidRPr="00561165">
          <w:t>Literacy for Life Foundation’s ‘Yes I Can’</w:t>
        </w:r>
      </w:hyperlink>
      <w:r w:rsidRPr="00561165">
        <w:t xml:space="preserve"> adult literacy campaign in Western New South Wales. TAF</w:t>
      </w:r>
      <w:r w:rsidR="00336758">
        <w:t>E</w:t>
      </w:r>
      <w:r w:rsidRPr="00561165">
        <w:t xml:space="preserve"> </w:t>
      </w:r>
      <w:r w:rsidR="00E107F8">
        <w:t xml:space="preserve">SA </w:t>
      </w:r>
      <w:r w:rsidRPr="00561165">
        <w:t xml:space="preserve">examined an aged care worker training program for </w:t>
      </w:r>
      <w:proofErr w:type="spellStart"/>
      <w:r w:rsidRPr="00561165">
        <w:t>A</w:t>
      </w:r>
      <w:r w:rsidR="003F1221" w:rsidRPr="00084B9E">
        <w:rPr>
          <w:u w:val="single"/>
        </w:rPr>
        <w:t>n</w:t>
      </w:r>
      <w:r w:rsidRPr="00561165">
        <w:t>angu</w:t>
      </w:r>
      <w:proofErr w:type="spellEnd"/>
      <w:r w:rsidRPr="00561165">
        <w:t xml:space="preserve"> students on the </w:t>
      </w:r>
      <w:proofErr w:type="spellStart"/>
      <w:r w:rsidRPr="00561165">
        <w:t>A</w:t>
      </w:r>
      <w:r w:rsidR="003F1221" w:rsidRPr="00084B9E">
        <w:rPr>
          <w:u w:val="single"/>
        </w:rPr>
        <w:t>n</w:t>
      </w:r>
      <w:r w:rsidRPr="00561165">
        <w:t>angu</w:t>
      </w:r>
      <w:proofErr w:type="spellEnd"/>
      <w:r w:rsidRPr="00561165">
        <w:t xml:space="preserve"> Pitjantjatjara Yankunytjatjara (APY) Lands of northern South Australia. The project was </w:t>
      </w:r>
      <w:proofErr w:type="spellStart"/>
      <w:r w:rsidRPr="00561165">
        <w:t>auspiced</w:t>
      </w:r>
      <w:proofErr w:type="spellEnd"/>
      <w:r w:rsidRPr="00561165">
        <w:t xml:space="preserve"> through </w:t>
      </w:r>
      <w:proofErr w:type="spellStart"/>
      <w:r w:rsidRPr="00561165">
        <w:t>Ninti</w:t>
      </w:r>
      <w:proofErr w:type="spellEnd"/>
      <w:r w:rsidRPr="00561165">
        <w:t xml:space="preserve"> One Limited, which is particularly focused on remote parts of Australia. With the exception of the Yes I Can case study, all </w:t>
      </w:r>
      <w:r w:rsidR="00336758">
        <w:t xml:space="preserve">of </w:t>
      </w:r>
      <w:r w:rsidRPr="00561165">
        <w:t xml:space="preserve">the programs are accredited </w:t>
      </w:r>
      <w:r w:rsidR="00607213">
        <w:t>VET</w:t>
      </w:r>
      <w:r w:rsidRPr="00561165">
        <w:t xml:space="preserve"> programs.</w:t>
      </w:r>
    </w:p>
    <w:p w14:paraId="1E7214F2" w14:textId="77777777" w:rsidR="00A11E27" w:rsidRDefault="00A11E27">
      <w:pPr>
        <w:rPr>
          <w:rFonts w:ascii="Arial" w:hAnsi="Arial"/>
          <w:b/>
          <w:sz w:val="17"/>
        </w:rPr>
      </w:pPr>
      <w:r>
        <w:br w:type="page"/>
      </w:r>
    </w:p>
    <w:p w14:paraId="1E7214F3" w14:textId="03BBF8A2" w:rsidR="00CD3A52" w:rsidRDefault="003E77DE" w:rsidP="00A11E27">
      <w:pPr>
        <w:pStyle w:val="Figuretitle"/>
      </w:pPr>
      <w:bookmarkStart w:id="37" w:name="_Toc477957707"/>
      <w:r>
        <w:rPr>
          <w:noProof/>
          <w:lang w:eastAsia="en-AU"/>
        </w:rPr>
        <w:lastRenderedPageBreak/>
        <w:drawing>
          <wp:anchor distT="0" distB="0" distL="114300" distR="114300" simplePos="0" relativeHeight="251715586" behindDoc="0" locked="0" layoutInCell="1" allowOverlap="1" wp14:anchorId="3BEFDFAE" wp14:editId="7A88892D">
            <wp:simplePos x="0" y="0"/>
            <wp:positionH relativeFrom="column">
              <wp:posOffset>474345</wp:posOffset>
            </wp:positionH>
            <wp:positionV relativeFrom="paragraph">
              <wp:posOffset>177165</wp:posOffset>
            </wp:positionV>
            <wp:extent cx="5036185" cy="266890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Elise'sPubs\G Windley - Indigenous\Case study map.jp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036185" cy="266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A52" w:rsidRPr="00A11E27">
        <w:t xml:space="preserve">Figure </w:t>
      </w:r>
      <w:r w:rsidR="004E0DFD">
        <w:fldChar w:fldCharType="begin"/>
      </w:r>
      <w:r w:rsidR="00D37E5D">
        <w:instrText xml:space="preserve"> SEQ Figure \* ARABIC </w:instrText>
      </w:r>
      <w:r w:rsidR="004E0DFD">
        <w:fldChar w:fldCharType="separate"/>
      </w:r>
      <w:r w:rsidR="00540DED">
        <w:rPr>
          <w:noProof/>
        </w:rPr>
        <w:t>1</w:t>
      </w:r>
      <w:r w:rsidR="004E0DFD">
        <w:fldChar w:fldCharType="end"/>
      </w:r>
      <w:bookmarkEnd w:id="35"/>
      <w:r w:rsidR="00295EFC">
        <w:tab/>
      </w:r>
      <w:r w:rsidR="00CD3A52" w:rsidRPr="00A11E27">
        <w:t>Case study sites</w:t>
      </w:r>
      <w:bookmarkEnd w:id="36"/>
      <w:bookmarkEnd w:id="37"/>
    </w:p>
    <w:p w14:paraId="1E7214F5" w14:textId="77777777" w:rsidR="009D71AF" w:rsidRPr="00295EFC" w:rsidRDefault="000744E6" w:rsidP="00561165">
      <w:pPr>
        <w:pStyle w:val="Text"/>
        <w:rPr>
          <w:spacing w:val="-2"/>
        </w:rPr>
      </w:pPr>
      <w:r w:rsidRPr="00295EFC">
        <w:rPr>
          <w:spacing w:val="-2"/>
        </w:rPr>
        <w:t xml:space="preserve">Each of these sites </w:t>
      </w:r>
      <w:r w:rsidR="003F1221" w:rsidRPr="00295EFC">
        <w:rPr>
          <w:spacing w:val="-2"/>
        </w:rPr>
        <w:t>displays unique characteristics: t</w:t>
      </w:r>
      <w:r w:rsidRPr="00295EFC">
        <w:rPr>
          <w:spacing w:val="-2"/>
        </w:rPr>
        <w:t xml:space="preserve">he people are different, </w:t>
      </w:r>
      <w:r w:rsidR="00607213" w:rsidRPr="00295EFC">
        <w:rPr>
          <w:spacing w:val="-2"/>
        </w:rPr>
        <w:t xml:space="preserve">the </w:t>
      </w:r>
      <w:r w:rsidRPr="00295EFC">
        <w:rPr>
          <w:spacing w:val="-2"/>
        </w:rPr>
        <w:t>languages and dialects are different</w:t>
      </w:r>
      <w:r w:rsidR="006F13F0" w:rsidRPr="00295EFC">
        <w:rPr>
          <w:spacing w:val="-2"/>
        </w:rPr>
        <w:t xml:space="preserve"> and each has</w:t>
      </w:r>
      <w:r w:rsidRPr="00295EFC">
        <w:rPr>
          <w:spacing w:val="-2"/>
        </w:rPr>
        <w:t xml:space="preserve"> different experiences of colonisation, different landscapes and many unique cultural traditions. However, without </w:t>
      </w:r>
      <w:r w:rsidR="006F13F0" w:rsidRPr="00295EFC">
        <w:rPr>
          <w:spacing w:val="-2"/>
        </w:rPr>
        <w:t>ignoring</w:t>
      </w:r>
      <w:r w:rsidRPr="00295EFC">
        <w:rPr>
          <w:spacing w:val="-2"/>
        </w:rPr>
        <w:t xml:space="preserve"> the</w:t>
      </w:r>
      <w:r w:rsidR="003F1221" w:rsidRPr="00295EFC">
        <w:rPr>
          <w:spacing w:val="-2"/>
        </w:rPr>
        <w:t>ir</w:t>
      </w:r>
      <w:r w:rsidRPr="00295EFC">
        <w:rPr>
          <w:spacing w:val="-2"/>
        </w:rPr>
        <w:t xml:space="preserve"> diversity, </w:t>
      </w:r>
      <w:r w:rsidR="001128D9" w:rsidRPr="00295EFC">
        <w:rPr>
          <w:spacing w:val="-2"/>
        </w:rPr>
        <w:t xml:space="preserve">several common features unite Aboriginal and Torres Strait Islander peoples across Australia. </w:t>
      </w:r>
    </w:p>
    <w:p w14:paraId="1E7214F6" w14:textId="1FEA1225" w:rsidR="0094233F" w:rsidRPr="00561165" w:rsidRDefault="00AF0851" w:rsidP="00561165">
      <w:pPr>
        <w:pStyle w:val="Text"/>
      </w:pPr>
      <w:r w:rsidRPr="00561165">
        <w:t xml:space="preserve">The context of very remote locations is partly represented in </w:t>
      </w:r>
      <w:r w:rsidR="006F13F0">
        <w:t xml:space="preserve">the </w:t>
      </w:r>
      <w:r w:rsidRPr="00561165">
        <w:t xml:space="preserve">Census data </w:t>
      </w:r>
      <w:r w:rsidR="006F13F0" w:rsidRPr="00561165">
        <w:t>across a range of variables</w:t>
      </w:r>
      <w:r w:rsidR="006F13F0">
        <w:t>,</w:t>
      </w:r>
      <w:r w:rsidR="006F13F0" w:rsidRPr="00561165">
        <w:t xml:space="preserve"> </w:t>
      </w:r>
      <w:r w:rsidRPr="00561165">
        <w:t xml:space="preserve">shown in </w:t>
      </w:r>
      <w:r w:rsidR="004E0DFD">
        <w:fldChar w:fldCharType="begin"/>
      </w:r>
      <w:r w:rsidR="00D37E5D">
        <w:instrText xml:space="preserve"> REF _Ref465424583 \h  \* MERGEFORMAT </w:instrText>
      </w:r>
      <w:r w:rsidR="004E0DFD">
        <w:fldChar w:fldCharType="separate"/>
      </w:r>
      <w:r w:rsidR="003E77DE">
        <w:t>t</w:t>
      </w:r>
      <w:r w:rsidR="00540DED">
        <w:t>able 1</w:t>
      </w:r>
      <w:r w:rsidR="004E0DFD">
        <w:fldChar w:fldCharType="end"/>
      </w:r>
      <w:r w:rsidRPr="00561165">
        <w:t xml:space="preserve">. The table also </w:t>
      </w:r>
      <w:r w:rsidR="003F1221">
        <w:t>demonstrates</w:t>
      </w:r>
      <w:r w:rsidRPr="00561165">
        <w:t xml:space="preserve"> the difference between Aboriginal and Torres Strait Islander people and non-Indigenous people in remote places. It shows the strong representation of Aboriginal and Torres Strait Islander people with </w:t>
      </w:r>
      <w:r w:rsidR="00BE2675">
        <w:t>certificate</w:t>
      </w:r>
      <w:r w:rsidRPr="00561165">
        <w:t xml:space="preserve"> qualifications comp</w:t>
      </w:r>
      <w:r w:rsidR="007A46BB" w:rsidRPr="00561165">
        <w:t>ared with non-Indigenous people. At the same time</w:t>
      </w:r>
      <w:r w:rsidR="006F13F0">
        <w:t>,</w:t>
      </w:r>
      <w:r w:rsidR="007A46BB" w:rsidRPr="00561165">
        <w:t xml:space="preserve"> it</w:t>
      </w:r>
      <w:r w:rsidRPr="00561165">
        <w:t xml:space="preserve"> </w:t>
      </w:r>
      <w:r w:rsidR="006F13F0">
        <w:t>highlights</w:t>
      </w:r>
      <w:r w:rsidR="007A46BB" w:rsidRPr="00561165">
        <w:t xml:space="preserve"> </w:t>
      </w:r>
      <w:r w:rsidRPr="00561165">
        <w:t>the relatively high levels of unemployment</w:t>
      </w:r>
      <w:r w:rsidR="007A46BB" w:rsidRPr="00561165">
        <w:t xml:space="preserve">, relatively low labour force participation rates and high levels of income disparity for Aboriginal and Torres Strait Islander people compared with non-Indigenous people. The strength of Indigenous languages spoken at home among remote Aboriginal and Torres Strait Islander people is also </w:t>
      </w:r>
      <w:r w:rsidR="006F13F0">
        <w:t>shown</w:t>
      </w:r>
      <w:r w:rsidR="007A46BB" w:rsidRPr="00561165">
        <w:t>, along with the relativ</w:t>
      </w:r>
      <w:r w:rsidR="006F13F0">
        <w:t>ely high proportion of 15 to 19-year-</w:t>
      </w:r>
      <w:r w:rsidR="007A46BB" w:rsidRPr="00561165">
        <w:t xml:space="preserve">old females who are mothers, compared </w:t>
      </w:r>
      <w:r w:rsidR="006F13F0">
        <w:t>with</w:t>
      </w:r>
      <w:r w:rsidR="007A46BB" w:rsidRPr="00561165">
        <w:t xml:space="preserve"> the Australian population as a whole and non-Indigenous females in very remote </w:t>
      </w:r>
      <w:r w:rsidR="003E77DE">
        <w:t>areas of Australia. Also o</w:t>
      </w:r>
      <w:r w:rsidR="007A46BB" w:rsidRPr="00561165">
        <w:t xml:space="preserve">f note </w:t>
      </w:r>
      <w:r w:rsidR="006F13F0">
        <w:t>are</w:t>
      </w:r>
      <w:r w:rsidR="007A46BB" w:rsidRPr="00561165">
        <w:t xml:space="preserve"> the relatively low rates of </w:t>
      </w:r>
      <w:r w:rsidR="000744E6" w:rsidRPr="00561165">
        <w:t xml:space="preserve">Year 12 </w:t>
      </w:r>
      <w:r w:rsidR="007A46BB" w:rsidRPr="00561165">
        <w:t>completion among</w:t>
      </w:r>
      <w:r w:rsidR="000744E6" w:rsidRPr="00561165">
        <w:t xml:space="preserve"> very remote Aboriginal and Torres Strait Islander people and the correspondingly high proportion </w:t>
      </w:r>
      <w:proofErr w:type="gramStart"/>
      <w:r w:rsidR="000744E6" w:rsidRPr="00561165">
        <w:t>who</w:t>
      </w:r>
      <w:proofErr w:type="gramEnd"/>
      <w:r w:rsidR="000744E6" w:rsidRPr="00561165">
        <w:t xml:space="preserve"> either did not attend school or only completed to Year 8.</w:t>
      </w:r>
    </w:p>
    <w:p w14:paraId="1E7214F7" w14:textId="7DE78FBF" w:rsidR="009014EE" w:rsidRDefault="009014EE" w:rsidP="00180E40">
      <w:pPr>
        <w:pStyle w:val="Tabletitle"/>
        <w:keepNext/>
        <w:spacing w:before="320"/>
        <w:ind w:left="709" w:right="-995" w:hanging="709"/>
      </w:pPr>
      <w:bookmarkStart w:id="38" w:name="_Ref465424583"/>
      <w:bookmarkStart w:id="39" w:name="_Toc479172015"/>
      <w:r>
        <w:t xml:space="preserve">Table </w:t>
      </w:r>
      <w:r w:rsidR="001C6B89">
        <w:fldChar w:fldCharType="begin"/>
      </w:r>
      <w:r w:rsidR="001C6B89">
        <w:instrText xml:space="preserve"> SEQ Table \* ARABIC </w:instrText>
      </w:r>
      <w:r w:rsidR="001C6B89">
        <w:fldChar w:fldCharType="separate"/>
      </w:r>
      <w:r w:rsidR="00540DED">
        <w:rPr>
          <w:noProof/>
        </w:rPr>
        <w:t>1</w:t>
      </w:r>
      <w:r w:rsidR="001C6B89">
        <w:rPr>
          <w:noProof/>
        </w:rPr>
        <w:fldChar w:fldCharType="end"/>
      </w:r>
      <w:bookmarkEnd w:id="38"/>
      <w:r w:rsidR="00180E40">
        <w:rPr>
          <w:noProof/>
        </w:rPr>
        <w:tab/>
      </w:r>
      <w:r>
        <w:t xml:space="preserve">Selected variables for very remote Aboriginal and Torres Strait Islander people and non-Indigenous people, compared with </w:t>
      </w:r>
      <w:r w:rsidR="00AF0851">
        <w:t>Australia, 2011 Census</w:t>
      </w:r>
      <w:bookmarkEnd w:id="39"/>
      <w:r w:rsidR="00295EFC">
        <w:t xml:space="preserve"> (%)</w:t>
      </w:r>
    </w:p>
    <w:tbl>
      <w:tblPr>
        <w:tblStyle w:val="TableGrid"/>
        <w:tblW w:w="8675" w:type="dxa"/>
        <w:tblBorders>
          <w:left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572"/>
        <w:gridCol w:w="2126"/>
        <w:gridCol w:w="1701"/>
        <w:gridCol w:w="1276"/>
      </w:tblGrid>
      <w:tr w:rsidR="00DB6674" w:rsidRPr="00500435" w14:paraId="1E7214FC" w14:textId="77777777" w:rsidTr="00295EFC">
        <w:tc>
          <w:tcPr>
            <w:tcW w:w="3572" w:type="dxa"/>
            <w:tcBorders>
              <w:top w:val="single" w:sz="4" w:space="0" w:color="000000" w:themeColor="text1"/>
              <w:bottom w:val="single" w:sz="4" w:space="0" w:color="auto"/>
            </w:tcBorders>
          </w:tcPr>
          <w:p w14:paraId="1E7214F8" w14:textId="77777777" w:rsidR="00DB6674" w:rsidRPr="00500435" w:rsidRDefault="00DB6674" w:rsidP="001128D9">
            <w:pPr>
              <w:pStyle w:val="Tablehead1"/>
              <w:keepNext/>
            </w:pPr>
            <w:r w:rsidRPr="00500435">
              <w:t>2011 Census variables*</w:t>
            </w:r>
          </w:p>
        </w:tc>
        <w:tc>
          <w:tcPr>
            <w:tcW w:w="2126" w:type="dxa"/>
            <w:tcBorders>
              <w:top w:val="single" w:sz="4" w:space="0" w:color="000000" w:themeColor="text1"/>
              <w:bottom w:val="single" w:sz="4" w:space="0" w:color="auto"/>
            </w:tcBorders>
          </w:tcPr>
          <w:p w14:paraId="1E7214F9" w14:textId="4443510F" w:rsidR="00DB6674" w:rsidRPr="00500435" w:rsidRDefault="00DB6674" w:rsidP="00295EFC">
            <w:pPr>
              <w:pStyle w:val="Tablehead1"/>
              <w:keepNext/>
              <w:ind w:left="34"/>
              <w:jc w:val="center"/>
            </w:pPr>
            <w:r>
              <w:t>Very remote</w:t>
            </w:r>
            <w:r w:rsidR="001128D9">
              <w:t>**</w:t>
            </w:r>
            <w:r>
              <w:t xml:space="preserve"> Australia </w:t>
            </w:r>
            <w:r w:rsidR="00295EFC" w:rsidRPr="00DB6674">
              <w:t>A</w:t>
            </w:r>
            <w:r w:rsidR="00295EFC">
              <w:t>b</w:t>
            </w:r>
            <w:r w:rsidR="00295EFC" w:rsidRPr="00DB6674">
              <w:t>origi</w:t>
            </w:r>
            <w:r w:rsidR="00295EFC">
              <w:t>nal</w:t>
            </w:r>
            <w:r w:rsidR="00AF0851">
              <w:t xml:space="preserve"> and Torres Strait Islander</w:t>
            </w:r>
            <w:r>
              <w:t xml:space="preserve"> people</w:t>
            </w:r>
          </w:p>
        </w:tc>
        <w:tc>
          <w:tcPr>
            <w:tcW w:w="1701" w:type="dxa"/>
            <w:tcBorders>
              <w:top w:val="single" w:sz="4" w:space="0" w:color="000000" w:themeColor="text1"/>
              <w:bottom w:val="single" w:sz="4" w:space="0" w:color="auto"/>
            </w:tcBorders>
          </w:tcPr>
          <w:p w14:paraId="1E7214FA" w14:textId="5FAE1A2A" w:rsidR="00DB6674" w:rsidRPr="00500435" w:rsidRDefault="00DB6674" w:rsidP="00295EFC">
            <w:pPr>
              <w:pStyle w:val="Tablehead1"/>
              <w:keepNext/>
              <w:jc w:val="center"/>
            </w:pPr>
            <w:r>
              <w:t>Very remote</w:t>
            </w:r>
            <w:r w:rsidR="001128D9">
              <w:t>**</w:t>
            </w:r>
            <w:r>
              <w:t xml:space="preserve"> Australia, non-Indigenous people</w:t>
            </w:r>
          </w:p>
        </w:tc>
        <w:tc>
          <w:tcPr>
            <w:tcW w:w="1276" w:type="dxa"/>
            <w:tcBorders>
              <w:top w:val="single" w:sz="4" w:space="0" w:color="000000" w:themeColor="text1"/>
              <w:bottom w:val="single" w:sz="4" w:space="0" w:color="auto"/>
            </w:tcBorders>
          </w:tcPr>
          <w:p w14:paraId="1E7214FB" w14:textId="24C911A8" w:rsidR="00DB6674" w:rsidRPr="00500435" w:rsidRDefault="00DB6674" w:rsidP="00295EFC">
            <w:pPr>
              <w:pStyle w:val="Tablehead1"/>
              <w:keepNext/>
              <w:jc w:val="center"/>
            </w:pPr>
            <w:r>
              <w:t>Australia</w:t>
            </w:r>
          </w:p>
        </w:tc>
      </w:tr>
      <w:tr w:rsidR="00DB6674" w:rsidRPr="00EA51F7" w14:paraId="1E721501" w14:textId="77777777" w:rsidTr="00295EFC">
        <w:trPr>
          <w:trHeight w:val="113"/>
        </w:trPr>
        <w:tc>
          <w:tcPr>
            <w:tcW w:w="3572" w:type="dxa"/>
            <w:tcBorders>
              <w:top w:val="single" w:sz="4" w:space="0" w:color="auto"/>
            </w:tcBorders>
            <w:vAlign w:val="bottom"/>
          </w:tcPr>
          <w:p w14:paraId="1E7214FD" w14:textId="77777777" w:rsidR="00DB6674" w:rsidRPr="00295EFC" w:rsidRDefault="00DB6674" w:rsidP="00295EFC">
            <w:pPr>
              <w:pStyle w:val="Tabletext"/>
            </w:pPr>
            <w:proofErr w:type="spellStart"/>
            <w:r w:rsidRPr="00295EFC">
              <w:t>Labour</w:t>
            </w:r>
            <w:proofErr w:type="spellEnd"/>
            <w:r w:rsidRPr="00295EFC">
              <w:t xml:space="preserve"> force participation</w:t>
            </w:r>
          </w:p>
        </w:tc>
        <w:tc>
          <w:tcPr>
            <w:tcW w:w="2126" w:type="dxa"/>
            <w:tcBorders>
              <w:top w:val="single" w:sz="4" w:space="0" w:color="auto"/>
            </w:tcBorders>
            <w:vAlign w:val="center"/>
          </w:tcPr>
          <w:p w14:paraId="1E7214FE" w14:textId="77777777" w:rsidR="00DB6674" w:rsidRPr="00295EFC" w:rsidRDefault="00DB6674" w:rsidP="00295EFC">
            <w:pPr>
              <w:pStyle w:val="Tabletext"/>
              <w:tabs>
                <w:tab w:val="left" w:pos="820"/>
              </w:tabs>
              <w:jc w:val="center"/>
            </w:pPr>
            <w:r w:rsidRPr="00295EFC">
              <w:t>4</w:t>
            </w:r>
            <w:r w:rsidR="00596439" w:rsidRPr="00295EFC">
              <w:t>6.2</w:t>
            </w:r>
          </w:p>
        </w:tc>
        <w:tc>
          <w:tcPr>
            <w:tcW w:w="1701" w:type="dxa"/>
            <w:tcBorders>
              <w:top w:val="single" w:sz="4" w:space="0" w:color="auto"/>
            </w:tcBorders>
            <w:vAlign w:val="center"/>
          </w:tcPr>
          <w:p w14:paraId="1E7214FF" w14:textId="77777777" w:rsidR="00DB6674" w:rsidRPr="00295EFC" w:rsidRDefault="00E107F8" w:rsidP="003E77DE">
            <w:pPr>
              <w:pStyle w:val="Tabletext"/>
              <w:tabs>
                <w:tab w:val="decimal" w:pos="846"/>
              </w:tabs>
            </w:pPr>
            <w:r w:rsidRPr="00295EFC">
              <w:t>79.1</w:t>
            </w:r>
          </w:p>
        </w:tc>
        <w:tc>
          <w:tcPr>
            <w:tcW w:w="1276" w:type="dxa"/>
            <w:tcBorders>
              <w:top w:val="single" w:sz="4" w:space="0" w:color="auto"/>
            </w:tcBorders>
            <w:vAlign w:val="center"/>
          </w:tcPr>
          <w:p w14:paraId="1E721500" w14:textId="77777777" w:rsidR="00DB6674" w:rsidRPr="00295EFC" w:rsidRDefault="00E107F8" w:rsidP="003E77DE">
            <w:pPr>
              <w:pStyle w:val="Tabletext"/>
              <w:tabs>
                <w:tab w:val="decimal" w:pos="632"/>
              </w:tabs>
            </w:pPr>
            <w:r w:rsidRPr="00295EFC">
              <w:t>61.4</w:t>
            </w:r>
          </w:p>
        </w:tc>
      </w:tr>
      <w:tr w:rsidR="00DB6674" w:rsidRPr="00EA51F7" w14:paraId="1E721506" w14:textId="77777777" w:rsidTr="00295EFC">
        <w:trPr>
          <w:trHeight w:val="113"/>
        </w:trPr>
        <w:tc>
          <w:tcPr>
            <w:tcW w:w="3572" w:type="dxa"/>
            <w:vAlign w:val="bottom"/>
          </w:tcPr>
          <w:p w14:paraId="1E721502" w14:textId="77777777" w:rsidR="00DB6674" w:rsidRPr="00295EFC" w:rsidRDefault="00DB6674" w:rsidP="00295EFC">
            <w:pPr>
              <w:pStyle w:val="Tabletext"/>
            </w:pPr>
            <w:r w:rsidRPr="00295EFC">
              <w:t>Unemployment rate</w:t>
            </w:r>
          </w:p>
        </w:tc>
        <w:tc>
          <w:tcPr>
            <w:tcW w:w="2126" w:type="dxa"/>
            <w:vAlign w:val="center"/>
          </w:tcPr>
          <w:p w14:paraId="1E721503" w14:textId="77777777" w:rsidR="00DB6674" w:rsidRPr="00295EFC" w:rsidRDefault="00596439" w:rsidP="00295EFC">
            <w:pPr>
              <w:pStyle w:val="Tabletext"/>
              <w:tabs>
                <w:tab w:val="left" w:pos="820"/>
              </w:tabs>
              <w:jc w:val="center"/>
            </w:pPr>
            <w:r w:rsidRPr="00295EFC">
              <w:t>1</w:t>
            </w:r>
            <w:r w:rsidR="00DB6674" w:rsidRPr="00295EFC">
              <w:t>7.</w:t>
            </w:r>
            <w:r w:rsidRPr="00295EFC">
              <w:t>7</w:t>
            </w:r>
          </w:p>
        </w:tc>
        <w:tc>
          <w:tcPr>
            <w:tcW w:w="1701" w:type="dxa"/>
            <w:vAlign w:val="center"/>
          </w:tcPr>
          <w:p w14:paraId="1E721504" w14:textId="77777777" w:rsidR="00DB6674" w:rsidRPr="00295EFC" w:rsidRDefault="00E107F8" w:rsidP="003E77DE">
            <w:pPr>
              <w:pStyle w:val="Tabletext"/>
              <w:tabs>
                <w:tab w:val="decimal" w:pos="846"/>
              </w:tabs>
            </w:pPr>
            <w:r w:rsidRPr="00295EFC">
              <w:t>2.1</w:t>
            </w:r>
          </w:p>
        </w:tc>
        <w:tc>
          <w:tcPr>
            <w:tcW w:w="1276" w:type="dxa"/>
            <w:vAlign w:val="center"/>
          </w:tcPr>
          <w:p w14:paraId="1E721505" w14:textId="77777777" w:rsidR="00DB6674" w:rsidRPr="00295EFC" w:rsidRDefault="00E107F8" w:rsidP="003E77DE">
            <w:pPr>
              <w:pStyle w:val="Tabletext"/>
              <w:tabs>
                <w:tab w:val="decimal" w:pos="632"/>
              </w:tabs>
            </w:pPr>
            <w:r w:rsidRPr="00295EFC">
              <w:t>5.6</w:t>
            </w:r>
          </w:p>
        </w:tc>
      </w:tr>
      <w:tr w:rsidR="00DB6674" w:rsidRPr="00EA51F7" w14:paraId="1E72150B" w14:textId="77777777" w:rsidTr="00295EFC">
        <w:trPr>
          <w:trHeight w:val="113"/>
        </w:trPr>
        <w:tc>
          <w:tcPr>
            <w:tcW w:w="3572" w:type="dxa"/>
            <w:vAlign w:val="bottom"/>
          </w:tcPr>
          <w:p w14:paraId="1E721507" w14:textId="77777777" w:rsidR="00DB6674" w:rsidRPr="00295EFC" w:rsidRDefault="00DB6674" w:rsidP="00295EFC">
            <w:pPr>
              <w:pStyle w:val="Tabletext"/>
            </w:pPr>
            <w:r w:rsidRPr="00295EFC">
              <w:t>Indigenous language spoken at home</w:t>
            </w:r>
          </w:p>
        </w:tc>
        <w:tc>
          <w:tcPr>
            <w:tcW w:w="2126" w:type="dxa"/>
            <w:vAlign w:val="center"/>
          </w:tcPr>
          <w:p w14:paraId="1E721508" w14:textId="77777777" w:rsidR="00DB6674" w:rsidRPr="00295EFC" w:rsidRDefault="00E107F8" w:rsidP="00295EFC">
            <w:pPr>
              <w:pStyle w:val="Tabletext"/>
              <w:tabs>
                <w:tab w:val="left" w:pos="820"/>
              </w:tabs>
              <w:jc w:val="center"/>
            </w:pPr>
            <w:r w:rsidRPr="00295EFC">
              <w:t>58.9</w:t>
            </w:r>
          </w:p>
        </w:tc>
        <w:tc>
          <w:tcPr>
            <w:tcW w:w="1701" w:type="dxa"/>
            <w:vAlign w:val="center"/>
          </w:tcPr>
          <w:p w14:paraId="1E721509" w14:textId="77777777" w:rsidR="00DB6674" w:rsidRPr="00295EFC" w:rsidRDefault="00E107F8" w:rsidP="003E77DE">
            <w:pPr>
              <w:pStyle w:val="Tabletext"/>
              <w:tabs>
                <w:tab w:val="decimal" w:pos="846"/>
              </w:tabs>
            </w:pPr>
            <w:r w:rsidRPr="00295EFC">
              <w:t>0.3</w:t>
            </w:r>
          </w:p>
        </w:tc>
        <w:tc>
          <w:tcPr>
            <w:tcW w:w="1276" w:type="dxa"/>
            <w:vAlign w:val="center"/>
          </w:tcPr>
          <w:p w14:paraId="1E72150A" w14:textId="77777777" w:rsidR="00DB6674" w:rsidRPr="00295EFC" w:rsidRDefault="00E107F8" w:rsidP="003E77DE">
            <w:pPr>
              <w:pStyle w:val="Tabletext"/>
              <w:tabs>
                <w:tab w:val="decimal" w:pos="632"/>
              </w:tabs>
            </w:pPr>
            <w:r w:rsidRPr="00295EFC">
              <w:t>0.3</w:t>
            </w:r>
          </w:p>
        </w:tc>
      </w:tr>
      <w:tr w:rsidR="00DB6674" w:rsidRPr="00EA51F7" w14:paraId="1E721510" w14:textId="77777777" w:rsidTr="00295EFC">
        <w:trPr>
          <w:trHeight w:val="113"/>
        </w:trPr>
        <w:tc>
          <w:tcPr>
            <w:tcW w:w="3572" w:type="dxa"/>
            <w:vAlign w:val="bottom"/>
          </w:tcPr>
          <w:p w14:paraId="1E72150C" w14:textId="77777777" w:rsidR="00DB6674" w:rsidRPr="00295EFC" w:rsidRDefault="00DB6674" w:rsidP="00295EFC">
            <w:pPr>
              <w:pStyle w:val="Tabletext"/>
            </w:pPr>
            <w:r w:rsidRPr="00295EFC">
              <w:t>Per</w:t>
            </w:r>
            <w:r w:rsidR="006F13F0" w:rsidRPr="00295EFC">
              <w:t xml:space="preserve"> </w:t>
            </w:r>
            <w:r w:rsidRPr="00295EFC">
              <w:t>cent with income less than $300/week</w:t>
            </w:r>
          </w:p>
        </w:tc>
        <w:tc>
          <w:tcPr>
            <w:tcW w:w="2126" w:type="dxa"/>
            <w:vAlign w:val="center"/>
          </w:tcPr>
          <w:p w14:paraId="1E72150D" w14:textId="77777777" w:rsidR="00DB6674" w:rsidRPr="00295EFC" w:rsidRDefault="00E107F8" w:rsidP="00295EFC">
            <w:pPr>
              <w:pStyle w:val="Tabletext"/>
              <w:tabs>
                <w:tab w:val="left" w:pos="820"/>
              </w:tabs>
              <w:jc w:val="center"/>
            </w:pPr>
            <w:r w:rsidRPr="00295EFC">
              <w:t>53.4</w:t>
            </w:r>
          </w:p>
        </w:tc>
        <w:tc>
          <w:tcPr>
            <w:tcW w:w="1701" w:type="dxa"/>
            <w:vAlign w:val="center"/>
          </w:tcPr>
          <w:p w14:paraId="1E72150E" w14:textId="77777777" w:rsidR="00DB6674" w:rsidRPr="00295EFC" w:rsidRDefault="00E107F8" w:rsidP="003E77DE">
            <w:pPr>
              <w:pStyle w:val="Tabletext"/>
              <w:tabs>
                <w:tab w:val="decimal" w:pos="846"/>
              </w:tabs>
            </w:pPr>
            <w:r w:rsidRPr="00295EFC">
              <w:t>14.5</w:t>
            </w:r>
          </w:p>
        </w:tc>
        <w:tc>
          <w:tcPr>
            <w:tcW w:w="1276" w:type="dxa"/>
            <w:vAlign w:val="center"/>
          </w:tcPr>
          <w:p w14:paraId="1E72150F" w14:textId="77777777" w:rsidR="00DB6674" w:rsidRPr="00295EFC" w:rsidRDefault="00E107F8" w:rsidP="003E77DE">
            <w:pPr>
              <w:pStyle w:val="Tabletext"/>
              <w:tabs>
                <w:tab w:val="decimal" w:pos="632"/>
              </w:tabs>
            </w:pPr>
            <w:r w:rsidRPr="00295EFC">
              <w:t>25.9</w:t>
            </w:r>
          </w:p>
        </w:tc>
      </w:tr>
      <w:tr w:rsidR="00DB6674" w:rsidRPr="00EA51F7" w14:paraId="1E721515" w14:textId="77777777" w:rsidTr="00295EFC">
        <w:trPr>
          <w:trHeight w:val="113"/>
        </w:trPr>
        <w:tc>
          <w:tcPr>
            <w:tcW w:w="3572" w:type="dxa"/>
            <w:vAlign w:val="bottom"/>
          </w:tcPr>
          <w:p w14:paraId="1E721511" w14:textId="71C6C71E" w:rsidR="00DB6674" w:rsidRPr="00295EFC" w:rsidRDefault="00DB6674" w:rsidP="00295EFC">
            <w:pPr>
              <w:pStyle w:val="Tabletext"/>
            </w:pPr>
            <w:r w:rsidRPr="00295EFC">
              <w:t>Per cent completed Y</w:t>
            </w:r>
            <w:r w:rsidR="003E77DE">
              <w:t>ea</w:t>
            </w:r>
            <w:r w:rsidRPr="00295EFC">
              <w:t>r 12</w:t>
            </w:r>
          </w:p>
        </w:tc>
        <w:tc>
          <w:tcPr>
            <w:tcW w:w="2126" w:type="dxa"/>
            <w:vAlign w:val="center"/>
          </w:tcPr>
          <w:p w14:paraId="1E721512" w14:textId="77777777" w:rsidR="00DB6674" w:rsidRPr="00295EFC" w:rsidRDefault="00E107F8" w:rsidP="00295EFC">
            <w:pPr>
              <w:pStyle w:val="Tabletext"/>
              <w:tabs>
                <w:tab w:val="left" w:pos="820"/>
              </w:tabs>
              <w:jc w:val="center"/>
            </w:pPr>
            <w:r w:rsidRPr="00295EFC">
              <w:t>15.9</w:t>
            </w:r>
          </w:p>
        </w:tc>
        <w:tc>
          <w:tcPr>
            <w:tcW w:w="1701" w:type="dxa"/>
            <w:vAlign w:val="center"/>
          </w:tcPr>
          <w:p w14:paraId="1E721513" w14:textId="77777777" w:rsidR="00DB6674" w:rsidRPr="00295EFC" w:rsidRDefault="00E107F8" w:rsidP="003E77DE">
            <w:pPr>
              <w:pStyle w:val="Tabletext"/>
              <w:tabs>
                <w:tab w:val="decimal" w:pos="846"/>
              </w:tabs>
            </w:pPr>
            <w:r w:rsidRPr="00295EFC">
              <w:t>37.1</w:t>
            </w:r>
          </w:p>
        </w:tc>
        <w:tc>
          <w:tcPr>
            <w:tcW w:w="1276" w:type="dxa"/>
            <w:vAlign w:val="center"/>
          </w:tcPr>
          <w:p w14:paraId="1E721514" w14:textId="77777777" w:rsidR="00DB6674" w:rsidRPr="00295EFC" w:rsidRDefault="00E107F8" w:rsidP="003E77DE">
            <w:pPr>
              <w:pStyle w:val="Tabletext"/>
              <w:tabs>
                <w:tab w:val="decimal" w:pos="632"/>
              </w:tabs>
            </w:pPr>
            <w:r w:rsidRPr="00295EFC">
              <w:t>47.6</w:t>
            </w:r>
          </w:p>
        </w:tc>
      </w:tr>
      <w:tr w:rsidR="00DB6674" w:rsidRPr="00EA51F7" w14:paraId="1E72151A" w14:textId="77777777" w:rsidTr="00295EFC">
        <w:trPr>
          <w:trHeight w:val="113"/>
        </w:trPr>
        <w:tc>
          <w:tcPr>
            <w:tcW w:w="3572" w:type="dxa"/>
            <w:vAlign w:val="bottom"/>
          </w:tcPr>
          <w:p w14:paraId="1E721516" w14:textId="71D1B425" w:rsidR="00DB6674" w:rsidRPr="00295EFC" w:rsidRDefault="00DB6674" w:rsidP="00295EFC">
            <w:pPr>
              <w:pStyle w:val="Tabletext"/>
            </w:pPr>
            <w:r w:rsidRPr="00295EFC">
              <w:t>Per cent completed up to Y</w:t>
            </w:r>
            <w:r w:rsidR="003E77DE">
              <w:t>ea</w:t>
            </w:r>
            <w:r w:rsidRPr="00295EFC">
              <w:t>r 8, or didn’t attend</w:t>
            </w:r>
          </w:p>
        </w:tc>
        <w:tc>
          <w:tcPr>
            <w:tcW w:w="2126" w:type="dxa"/>
            <w:vAlign w:val="center"/>
          </w:tcPr>
          <w:p w14:paraId="1E721517" w14:textId="77777777" w:rsidR="00DB6674" w:rsidRPr="00295EFC" w:rsidRDefault="00E107F8" w:rsidP="00295EFC">
            <w:pPr>
              <w:pStyle w:val="Tabletext"/>
              <w:tabs>
                <w:tab w:val="left" w:pos="820"/>
              </w:tabs>
              <w:jc w:val="center"/>
            </w:pPr>
            <w:r w:rsidRPr="00295EFC">
              <w:t>25.4</w:t>
            </w:r>
          </w:p>
        </w:tc>
        <w:tc>
          <w:tcPr>
            <w:tcW w:w="1701" w:type="dxa"/>
            <w:vAlign w:val="center"/>
          </w:tcPr>
          <w:p w14:paraId="1E721518" w14:textId="77777777" w:rsidR="00DB6674" w:rsidRPr="00295EFC" w:rsidRDefault="00E107F8" w:rsidP="003E77DE">
            <w:pPr>
              <w:pStyle w:val="Tabletext"/>
              <w:tabs>
                <w:tab w:val="decimal" w:pos="846"/>
              </w:tabs>
            </w:pPr>
            <w:r w:rsidRPr="00295EFC">
              <w:t>5.9</w:t>
            </w:r>
          </w:p>
        </w:tc>
        <w:tc>
          <w:tcPr>
            <w:tcW w:w="1276" w:type="dxa"/>
            <w:vAlign w:val="center"/>
          </w:tcPr>
          <w:p w14:paraId="1E721519" w14:textId="77777777" w:rsidR="00DB6674" w:rsidRPr="00295EFC" w:rsidRDefault="00E107F8" w:rsidP="003E77DE">
            <w:pPr>
              <w:pStyle w:val="Tabletext"/>
              <w:tabs>
                <w:tab w:val="decimal" w:pos="632"/>
              </w:tabs>
            </w:pPr>
            <w:r w:rsidRPr="00295EFC">
              <w:t>6.7</w:t>
            </w:r>
          </w:p>
        </w:tc>
      </w:tr>
      <w:tr w:rsidR="00DB6674" w:rsidRPr="00EA51F7" w14:paraId="1E72151F" w14:textId="77777777" w:rsidTr="00295EFC">
        <w:trPr>
          <w:trHeight w:val="113"/>
        </w:trPr>
        <w:tc>
          <w:tcPr>
            <w:tcW w:w="3572" w:type="dxa"/>
            <w:vAlign w:val="bottom"/>
          </w:tcPr>
          <w:p w14:paraId="1E72151B" w14:textId="77777777" w:rsidR="00DB6674" w:rsidRPr="00295EFC" w:rsidRDefault="00DB6674" w:rsidP="00295EFC">
            <w:pPr>
              <w:pStyle w:val="Tabletext"/>
            </w:pPr>
            <w:r w:rsidRPr="00295EFC">
              <w:t xml:space="preserve">Per cent with </w:t>
            </w:r>
            <w:r w:rsidR="00BE2675" w:rsidRPr="00295EFC">
              <w:t>certificate</w:t>
            </w:r>
            <w:r w:rsidRPr="00295EFC">
              <w:t xml:space="preserve"> qualifications</w:t>
            </w:r>
          </w:p>
        </w:tc>
        <w:tc>
          <w:tcPr>
            <w:tcW w:w="2126" w:type="dxa"/>
            <w:vAlign w:val="center"/>
          </w:tcPr>
          <w:p w14:paraId="1E72151C" w14:textId="77777777" w:rsidR="00DB6674" w:rsidRPr="00295EFC" w:rsidRDefault="00E107F8" w:rsidP="00295EFC">
            <w:pPr>
              <w:pStyle w:val="Tabletext"/>
              <w:tabs>
                <w:tab w:val="left" w:pos="820"/>
              </w:tabs>
              <w:jc w:val="center"/>
            </w:pPr>
            <w:r w:rsidRPr="00295EFC">
              <w:t>41.5</w:t>
            </w:r>
          </w:p>
        </w:tc>
        <w:tc>
          <w:tcPr>
            <w:tcW w:w="1701" w:type="dxa"/>
            <w:vAlign w:val="center"/>
          </w:tcPr>
          <w:p w14:paraId="1E72151D" w14:textId="77777777" w:rsidR="00DB6674" w:rsidRPr="00295EFC" w:rsidRDefault="00E107F8" w:rsidP="003E77DE">
            <w:pPr>
              <w:pStyle w:val="Tabletext"/>
              <w:tabs>
                <w:tab w:val="decimal" w:pos="846"/>
              </w:tabs>
            </w:pPr>
            <w:r w:rsidRPr="00295EFC">
              <w:t>37.7</w:t>
            </w:r>
          </w:p>
        </w:tc>
        <w:tc>
          <w:tcPr>
            <w:tcW w:w="1276" w:type="dxa"/>
            <w:vAlign w:val="center"/>
          </w:tcPr>
          <w:p w14:paraId="1E72151E" w14:textId="77777777" w:rsidR="00DB6674" w:rsidRPr="00295EFC" w:rsidRDefault="00E107F8" w:rsidP="003E77DE">
            <w:pPr>
              <w:pStyle w:val="Tabletext"/>
              <w:tabs>
                <w:tab w:val="decimal" w:pos="632"/>
              </w:tabs>
            </w:pPr>
            <w:r w:rsidRPr="00295EFC">
              <w:t>46.6</w:t>
            </w:r>
          </w:p>
        </w:tc>
      </w:tr>
      <w:tr w:rsidR="00DB6674" w:rsidRPr="00EA51F7" w14:paraId="1E721524" w14:textId="77777777" w:rsidTr="00295EFC">
        <w:tc>
          <w:tcPr>
            <w:tcW w:w="3572" w:type="dxa"/>
          </w:tcPr>
          <w:p w14:paraId="1E721520" w14:textId="14F8DF03" w:rsidR="00DB6674" w:rsidRPr="00295EFC" w:rsidRDefault="006F13F0" w:rsidP="00295EFC">
            <w:pPr>
              <w:pStyle w:val="Tabletext"/>
            </w:pPr>
            <w:r w:rsidRPr="00295EFC">
              <w:t>Per cent of 15 to</w:t>
            </w:r>
            <w:r w:rsidR="003E77DE">
              <w:t xml:space="preserve"> </w:t>
            </w:r>
            <w:r w:rsidRPr="00295EFC">
              <w:t>19-year-</w:t>
            </w:r>
            <w:r w:rsidR="00DB6674" w:rsidRPr="00295EFC">
              <w:t>old</w:t>
            </w:r>
            <w:r w:rsidR="007A46BB" w:rsidRPr="00295EFC">
              <w:t xml:space="preserve"> females</w:t>
            </w:r>
            <w:r w:rsidR="00DB6674" w:rsidRPr="00295EFC">
              <w:t xml:space="preserve"> as mothers</w:t>
            </w:r>
          </w:p>
        </w:tc>
        <w:tc>
          <w:tcPr>
            <w:tcW w:w="2126" w:type="dxa"/>
            <w:vAlign w:val="center"/>
          </w:tcPr>
          <w:p w14:paraId="1E721521" w14:textId="77777777" w:rsidR="00DB6674" w:rsidRPr="00295EFC" w:rsidRDefault="00E107F8" w:rsidP="00295EFC">
            <w:pPr>
              <w:pStyle w:val="Tabletext"/>
              <w:tabs>
                <w:tab w:val="left" w:pos="820"/>
              </w:tabs>
              <w:jc w:val="center"/>
            </w:pPr>
            <w:r w:rsidRPr="00295EFC">
              <w:t>16.4</w:t>
            </w:r>
          </w:p>
        </w:tc>
        <w:tc>
          <w:tcPr>
            <w:tcW w:w="1701" w:type="dxa"/>
            <w:vAlign w:val="center"/>
          </w:tcPr>
          <w:p w14:paraId="1E721522" w14:textId="77777777" w:rsidR="00DB6674" w:rsidRPr="00295EFC" w:rsidRDefault="00E107F8" w:rsidP="003E77DE">
            <w:pPr>
              <w:pStyle w:val="Tabletext"/>
              <w:tabs>
                <w:tab w:val="decimal" w:pos="846"/>
              </w:tabs>
            </w:pPr>
            <w:r w:rsidRPr="00295EFC">
              <w:t>3.2</w:t>
            </w:r>
          </w:p>
        </w:tc>
        <w:tc>
          <w:tcPr>
            <w:tcW w:w="1276" w:type="dxa"/>
            <w:vAlign w:val="center"/>
          </w:tcPr>
          <w:p w14:paraId="1E721523" w14:textId="77777777" w:rsidR="00DB6674" w:rsidRPr="00295EFC" w:rsidRDefault="00E107F8" w:rsidP="003E77DE">
            <w:pPr>
              <w:pStyle w:val="Tabletext"/>
              <w:tabs>
                <w:tab w:val="decimal" w:pos="632"/>
              </w:tabs>
            </w:pPr>
            <w:r w:rsidRPr="00295EFC">
              <w:t>1.9</w:t>
            </w:r>
          </w:p>
        </w:tc>
      </w:tr>
    </w:tbl>
    <w:p w14:paraId="2ABC3998" w14:textId="4A6B5EA4" w:rsidR="00295EFC" w:rsidRDefault="00AF0851" w:rsidP="00295EFC">
      <w:pPr>
        <w:pStyle w:val="Source"/>
        <w:ind w:left="284" w:hanging="284"/>
      </w:pPr>
      <w:r>
        <w:t xml:space="preserve">* </w:t>
      </w:r>
      <w:r w:rsidR="00295EFC">
        <w:tab/>
      </w:r>
      <w:r>
        <w:t xml:space="preserve">Based on </w:t>
      </w:r>
      <w:r w:rsidR="003F1221">
        <w:t xml:space="preserve">place of usual residence </w:t>
      </w:r>
      <w:r w:rsidR="006F13F0">
        <w:t>(</w:t>
      </w:r>
      <w:r w:rsidR="004E0DFD">
        <w:fldChar w:fldCharType="begin"/>
      </w:r>
      <w:r w:rsidR="001128D9">
        <w:instrText xml:space="preserve"> ADDIN EN.CITE &lt;EndNote&gt;&lt;Cite AuthorYear="1"&gt;&lt;Author&gt;ABS&lt;/Author&gt;&lt;Year&gt;2012&lt;/Year&gt;&lt;RecNum&gt;4260&lt;/RecNum&gt;&lt;DisplayText&gt;ABS (2012b&lt;/DisplayText&gt;&lt;record&gt;&lt;rec-number&gt;4260&lt;/rec-number&gt;&lt;foreign-keys&gt;&lt;key app="EN" db-id="t2ea225awwf0r6er22m5s0fc5tztfaxdaea9" timestamp="1422919473"&gt;4260&lt;/key&gt;&lt;/foreign-keys&gt;&lt;ref-type name="Online Database"&gt;45&lt;/ref-type&gt;&lt;contributors&gt;&lt;authors&gt;&lt;author&gt;ABS&lt;/author&gt;&lt;/authors&gt;&lt;/contributors&gt;&lt;titles&gt;&lt;title&gt;2011 Census - Counting Persons, Place of Usual Residence&lt;/title&gt;&lt;secondary-title&gt;Tablebuilder Pro&lt;/secondary-title&gt;&lt;/titles&gt;&lt;dates&gt;&lt;year&gt;2012&lt;/year&gt;&lt;pub-dates&gt;&lt;date&gt;January 2015&lt;/date&gt;&lt;/pub-dates&gt;&lt;/dates&gt;&lt;publisher&gt;Australian Bureau of Statistics&lt;/publisher&gt;&lt;urls&gt;&lt;related-urls&gt;&lt;url&gt;http://www.abs.gov.au/websitedbs/censushome.nsf/home/tablebuilder?opendocument&amp;amp;navpos=240&lt;/url&gt;&lt;/related-urls&gt;&lt;/urls&gt;&lt;/record&gt;&lt;/Cite&gt;&lt;/EndNote&gt;</w:instrText>
      </w:r>
      <w:r w:rsidR="004E0DFD">
        <w:fldChar w:fldCharType="separate"/>
      </w:r>
      <w:r w:rsidR="006F13F0">
        <w:rPr>
          <w:noProof/>
        </w:rPr>
        <w:t xml:space="preserve">ABS </w:t>
      </w:r>
      <w:r w:rsidR="001128D9">
        <w:rPr>
          <w:noProof/>
        </w:rPr>
        <w:t>2012b</w:t>
      </w:r>
      <w:r w:rsidR="004E0DFD">
        <w:fldChar w:fldCharType="end"/>
      </w:r>
      <w:r w:rsidR="006F13F0">
        <w:t>).</w:t>
      </w:r>
    </w:p>
    <w:p w14:paraId="1E721525" w14:textId="141A8EC6" w:rsidR="001128D9" w:rsidRDefault="006F13F0" w:rsidP="00295EFC">
      <w:pPr>
        <w:pStyle w:val="Source"/>
        <w:ind w:left="284" w:hanging="284"/>
      </w:pPr>
      <w:r>
        <w:t xml:space="preserve">** </w:t>
      </w:r>
      <w:r w:rsidR="00295EFC">
        <w:tab/>
      </w:r>
      <w:r>
        <w:t>R</w:t>
      </w:r>
      <w:r w:rsidR="001128D9">
        <w:t xml:space="preserve">emoteness areas are described by the </w:t>
      </w:r>
      <w:r w:rsidR="004E0DFD">
        <w:fldChar w:fldCharType="begin"/>
      </w:r>
      <w:r w:rsidR="00734935">
        <w:instrText xml:space="preserve"> ADDIN EN.CITE &lt;EndNote&gt;&lt;Cite AuthorYear="1"&gt;&lt;Author&gt;ABS&lt;/Author&gt;&lt;Year&gt;2014&lt;/Year&gt;&lt;RecNum&gt;3218&lt;/RecNum&gt;&lt;DisplayText&gt;ABS (2014&lt;/DisplayText&gt;&lt;record&gt;&lt;rec-number&gt;3218&lt;/rec-number&gt;&lt;foreign-keys&gt;&lt;key app="EN" db-id="t2ea225awwf0r6er22m5s0fc5tztfaxdaea9" timestamp="1320882531"&gt;3218&lt;/key&gt;&lt;key app="ENWeb" db-id="SYrB8grtqgYAAEoMeE8"&gt;2826&lt;/key&gt;&lt;/foreign-keys&gt;&lt;ref-type name="Web Page"&gt;12&lt;/ref-type&gt;&lt;contributors&gt;&lt;authors&gt;&lt;author&gt;ABS&lt;/author&gt;&lt;/authors&gt;&lt;/contributors&gt;&lt;titles&gt;&lt;title&gt;Remoteness Structure&lt;/title&gt;&lt;/titles&gt;&lt;number&gt;October 2011&lt;/number&gt;&lt;dates&gt;&lt;year&gt;2014&lt;/year&gt;&lt;pub-dates&gt;&lt;date&gt;10 June 2014&lt;/date&gt;&lt;/pub-dates&gt;&lt;/dates&gt;&lt;publisher&gt;Australian Bureau of Statistics&lt;/publisher&gt;&lt;urls&gt;&lt;related-urls&gt;&lt;url&gt;http://www.abs.gov.au/websitedbs/D3310114.nsf/home/remoteness+structure&lt;/url&gt;&lt;/related-urls&gt;&lt;/urls&gt;&lt;/record&gt;&lt;/Cite&gt;&lt;/EndNote&gt;</w:instrText>
      </w:r>
      <w:r w:rsidR="004E0DFD">
        <w:fldChar w:fldCharType="separate"/>
      </w:r>
      <w:r w:rsidR="00734935">
        <w:rPr>
          <w:noProof/>
        </w:rPr>
        <w:t>ABS (2014</w:t>
      </w:r>
      <w:r w:rsidR="004E0DFD">
        <w:fldChar w:fldCharType="end"/>
      </w:r>
      <w:r>
        <w:t>).</w:t>
      </w:r>
    </w:p>
    <w:p w14:paraId="1E721526" w14:textId="77777777" w:rsidR="0094233F" w:rsidRDefault="0094233F" w:rsidP="003E3EB5">
      <w:pPr>
        <w:pStyle w:val="Heading3"/>
        <w:spacing w:before="0"/>
      </w:pPr>
      <w:bookmarkStart w:id="40" w:name="_Ref459724413"/>
      <w:r>
        <w:lastRenderedPageBreak/>
        <w:t>Remote participation in VET among Aboriginal and Torres Strait Islanders</w:t>
      </w:r>
      <w:bookmarkEnd w:id="40"/>
    </w:p>
    <w:p w14:paraId="1E721527" w14:textId="46796056" w:rsidR="0057765B" w:rsidRPr="0094233F" w:rsidRDefault="0057765B" w:rsidP="0094233F">
      <w:pPr>
        <w:pStyle w:val="Text"/>
      </w:pPr>
      <w:r w:rsidRPr="00561165">
        <w:t xml:space="preserve">The uptake of </w:t>
      </w:r>
      <w:r w:rsidR="003F1221">
        <w:t>vocational education and training</w:t>
      </w:r>
      <w:r w:rsidRPr="00561165">
        <w:t xml:space="preserve"> by Aboriginal and Torres Strait Islanders in very remote communities across Australia is at least in part reflected in the numbers of people who hold a vocational qualification. In 2001, a total of </w:t>
      </w:r>
      <w:r w:rsidR="007B7F87" w:rsidRPr="00561165">
        <w:t>1886</w:t>
      </w:r>
      <w:r w:rsidRPr="00561165">
        <w:t xml:space="preserve"> Aboriginal and Torres Strait Islanders held a vocational qualification </w:t>
      </w:r>
      <w:r w:rsidR="00BC5A15" w:rsidRPr="00561165">
        <w:t>(</w:t>
      </w:r>
      <w:r w:rsidR="00BE2675">
        <w:t>certificate</w:t>
      </w:r>
      <w:r w:rsidR="006F13F0">
        <w:t xml:space="preserve"> or d</w:t>
      </w:r>
      <w:r w:rsidR="00BC5A15" w:rsidRPr="00561165">
        <w:t xml:space="preserve">iploma) </w:t>
      </w:r>
      <w:r w:rsidRPr="00561165">
        <w:t xml:space="preserve">in all </w:t>
      </w:r>
      <w:r w:rsidR="003F1221">
        <w:t xml:space="preserve">of </w:t>
      </w:r>
      <w:r w:rsidRPr="00561165">
        <w:t>th</w:t>
      </w:r>
      <w:r w:rsidR="003843FE">
        <w:t>e</w:t>
      </w:r>
      <w:r w:rsidRPr="00561165">
        <w:t xml:space="preserve"> geographic areas described by the Australian Bureau of Statistics </w:t>
      </w:r>
      <w:r w:rsidR="006F13F0">
        <w:t xml:space="preserve">(ABS) </w:t>
      </w:r>
      <w:r w:rsidRPr="00561165">
        <w:t>as ‘</w:t>
      </w:r>
      <w:r w:rsidR="006F13F0" w:rsidRPr="00561165">
        <w:t xml:space="preserve">very remote’ </w:t>
      </w:r>
      <w:r w:rsidR="004E0DFD" w:rsidRPr="00561165">
        <w:fldChar w:fldCharType="begin"/>
      </w:r>
      <w:r w:rsidR="00FC5D68" w:rsidRPr="00561165">
        <w:instrText xml:space="preserve"> ADDIN EN.CITE &lt;EndNote&gt;&lt;Cite&gt;&lt;Author&gt;ABS&lt;/Author&gt;&lt;Year&gt;2002&lt;/Year&gt;&lt;RecNum&gt;154&lt;/RecNum&gt;&lt;DisplayText&gt;(ABS 2002)&lt;/DisplayText&gt;&lt;record&gt;&lt;rec-number&gt;154&lt;/rec-number&gt;&lt;foreign-keys&gt;&lt;key app="EN" db-id="t2ea225awwf0r6er22m5s0fc5tztfaxdaea9" timestamp="0"&gt;154&lt;/key&gt;&lt;key app="ENWeb" db-id="SYrB8grtqgYAAEoMeE8"&gt;29&lt;/key&gt;&lt;/foreign-keys&gt;&lt;ref-type name="Book"&gt;6&lt;/ref-type&gt;&lt;contributors&gt;&lt;authors&gt;&lt;author&gt;ABS&lt;/author&gt;&lt;/authors&gt;&lt;/contributors&gt;&lt;titles&gt;&lt;title&gt;Indigenous profile&lt;/title&gt;&lt;/titles&gt;&lt;dates&gt;&lt;year&gt;2002&lt;/year&gt;&lt;/dates&gt;&lt;pub-location&gt;Canberra&lt;/pub-location&gt;&lt;publisher&gt;Australian Bureau of Statistics&lt;/publisher&gt;&lt;urls&gt;&lt;related-urls&gt;&lt;url&gt;http://www.abs.gov.au/websitedbs/censushome.nsf/home/communityprofiles?opendocument&amp;amp;navpos=230&lt;/url&gt;&lt;/related-urls&gt;&lt;/urls&gt;&lt;/record&gt;&lt;/Cite&gt;&lt;/EndNote&gt;</w:instrText>
      </w:r>
      <w:r w:rsidR="004E0DFD" w:rsidRPr="00561165">
        <w:fldChar w:fldCharType="separate"/>
      </w:r>
      <w:r w:rsidR="00FC5D68" w:rsidRPr="00561165">
        <w:t>(ABS 2002)</w:t>
      </w:r>
      <w:r w:rsidR="004E0DFD" w:rsidRPr="00561165">
        <w:fldChar w:fldCharType="end"/>
      </w:r>
      <w:r w:rsidRPr="00561165">
        <w:t xml:space="preserve">. By 2006 the number had increased to </w:t>
      </w:r>
      <w:r w:rsidR="00BC5A15" w:rsidRPr="00561165">
        <w:t>3175</w:t>
      </w:r>
      <w:r w:rsidR="003F1221">
        <w:t>,</w:t>
      </w:r>
      <w:r w:rsidRPr="00561165">
        <w:t xml:space="preserve"> and by 2011 there were </w:t>
      </w:r>
      <w:r w:rsidR="00BC5A15" w:rsidRPr="00561165">
        <w:t>6428</w:t>
      </w:r>
      <w:r w:rsidRPr="00561165">
        <w:t xml:space="preserve"> with </w:t>
      </w:r>
      <w:r w:rsidR="00BE2675">
        <w:t>certificate</w:t>
      </w:r>
      <w:r w:rsidRPr="00561165">
        <w:t xml:space="preserve"> </w:t>
      </w:r>
      <w:r w:rsidR="006F13F0">
        <w:t>or d</w:t>
      </w:r>
      <w:r w:rsidR="00BC5A15" w:rsidRPr="00561165">
        <w:t xml:space="preserve">iploma </w:t>
      </w:r>
      <w:r w:rsidRPr="00561165">
        <w:t xml:space="preserve">qualifications </w:t>
      </w:r>
      <w:r w:rsidR="004E0DFD" w:rsidRPr="00561165">
        <w:fldChar w:fldCharType="begin"/>
      </w:r>
      <w:r w:rsidR="00FC5D68" w:rsidRPr="00561165">
        <w:instrText xml:space="preserve"> ADDIN EN.CITE &lt;EndNote&gt;&lt;Cite&gt;&lt;Author&gt;ABS&lt;/Author&gt;&lt;Year&gt;2012&lt;/Year&gt;&lt;RecNum&gt;3530&lt;/RecNum&gt;&lt;DisplayText&gt;(ABS 2012a)&lt;/DisplayText&gt;&lt;record&gt;&lt;rec-number&gt;3530&lt;/rec-number&gt;&lt;foreign-keys&gt;&lt;key app="EN" db-id="t2ea225awwf0r6er22m5s0fc5tztfaxdaea9" timestamp="1355803177"&gt;3530&lt;/key&gt;&lt;/foreign-keys&gt;&lt;ref-type name="Online Database"&gt;45&lt;/ref-type&gt;&lt;contributors&gt;&lt;authors&gt;&lt;author&gt;ABS&lt;/author&gt;&lt;/authors&gt;&lt;/contributors&gt;&lt;titles&gt;&lt;title&gt;2011 Census - Counting Persons, Place of Enumeration&lt;/title&gt;&lt;secondary-title&gt;Tablebuilder Pro&lt;/secondary-title&gt;&lt;/titles&gt;&lt;dates&gt;&lt;year&gt;2012&lt;/year&gt;&lt;pub-dates&gt;&lt;date&gt;May 2013&lt;/date&gt;&lt;/pub-dates&gt;&lt;/dates&gt;&lt;publisher&gt;Australian Bureau of Statistics&lt;/publisher&gt;&lt;urls&gt;&lt;related-urls&gt;&lt;url&gt;http://www.abs.gov.au/websitedbs/censushome.nsf/home/tablebuilder?opendocument&amp;amp;navpos=240&lt;/url&gt;&lt;/related-urls&gt;&lt;/urls&gt;&lt;/record&gt;&lt;/Cite&gt;&lt;/EndNote&gt;</w:instrText>
      </w:r>
      <w:r w:rsidR="004E0DFD" w:rsidRPr="00561165">
        <w:fldChar w:fldCharType="separate"/>
      </w:r>
      <w:r w:rsidR="00FC5D68" w:rsidRPr="00561165">
        <w:t>(ABS 2012a)</w:t>
      </w:r>
      <w:r w:rsidR="004E0DFD" w:rsidRPr="00561165">
        <w:fldChar w:fldCharType="end"/>
      </w:r>
      <w:r w:rsidR="0066613A" w:rsidRPr="00561165">
        <w:t>.</w:t>
      </w:r>
      <w:r w:rsidR="007F10A8" w:rsidRPr="00561165">
        <w:t xml:space="preserve"> Even allowing for the relatively low comp</w:t>
      </w:r>
      <w:r w:rsidR="006F13F0">
        <w:t xml:space="preserve">letion rates, shown </w:t>
      </w:r>
      <w:r w:rsidR="007F10A8" w:rsidRPr="00561165">
        <w:t xml:space="preserve">in </w:t>
      </w:r>
      <w:r w:rsidR="00C35BBA">
        <w:fldChar w:fldCharType="begin"/>
      </w:r>
      <w:r w:rsidR="00C35BBA">
        <w:instrText xml:space="preserve"> REF _Ref463276267 \h  \* MERGEFORMAT </w:instrText>
      </w:r>
      <w:r w:rsidR="00C35BBA">
        <w:fldChar w:fldCharType="separate"/>
      </w:r>
      <w:r w:rsidR="00BE0CD8">
        <w:t>t</w:t>
      </w:r>
      <w:r w:rsidR="00540DED">
        <w:t>able 2</w:t>
      </w:r>
      <w:r w:rsidR="00C35BBA">
        <w:fldChar w:fldCharType="end"/>
      </w:r>
      <w:r w:rsidR="007F10A8" w:rsidRPr="00561165">
        <w:t xml:space="preserve">, the number of Aboriginal and Torres Strait Islanders holding VET qualifications </w:t>
      </w:r>
      <w:r w:rsidR="00BC5A15" w:rsidRPr="00561165">
        <w:t xml:space="preserve">more than doubled </w:t>
      </w:r>
      <w:r w:rsidR="007F10A8" w:rsidRPr="00561165">
        <w:t>in very remote parts of Australia</w:t>
      </w:r>
      <w:r w:rsidR="00BC5A15" w:rsidRPr="00561165">
        <w:t xml:space="preserve"> in the five years to 2011</w:t>
      </w:r>
      <w:r w:rsidR="007F10A8" w:rsidRPr="00561165">
        <w:t xml:space="preserve">, representing considerable ongoing growth in </w:t>
      </w:r>
      <w:r w:rsidR="003F1221">
        <w:t xml:space="preserve">the </w:t>
      </w:r>
      <w:r w:rsidR="007F10A8" w:rsidRPr="00561165">
        <w:t>uptake of VET qualifications.</w:t>
      </w:r>
      <w:r w:rsidR="009F5C7B">
        <w:t xml:space="preserve"> The majority of enrolments in remote areas are at </w:t>
      </w:r>
      <w:r w:rsidR="00BE2675">
        <w:t>certificate</w:t>
      </w:r>
      <w:r w:rsidR="009F5C7B">
        <w:t xml:space="preserve"> I </w:t>
      </w:r>
      <w:r w:rsidR="006F13F0">
        <w:t>and</w:t>
      </w:r>
      <w:r w:rsidR="009F5C7B">
        <w:t xml:space="preserve"> II levels (60% of all program enrolments in 2015), </w:t>
      </w:r>
      <w:r w:rsidR="006F13F0">
        <w:t xml:space="preserve">although </w:t>
      </w:r>
      <w:r w:rsidR="009F5C7B">
        <w:t xml:space="preserve">over the last decade this proportion has decreased (Windley 2017). </w:t>
      </w:r>
    </w:p>
    <w:p w14:paraId="1E721528" w14:textId="77777777" w:rsidR="000F0597" w:rsidRDefault="000F0597" w:rsidP="0021641A">
      <w:pPr>
        <w:pStyle w:val="Heading3"/>
      </w:pPr>
      <w:bookmarkStart w:id="41" w:name="_Ref463439824"/>
      <w:r>
        <w:t>Enrolments and completion rates</w:t>
      </w:r>
      <w:bookmarkEnd w:id="41"/>
    </w:p>
    <w:p w14:paraId="1E721529" w14:textId="17AB8E31" w:rsidR="00561648" w:rsidRPr="00561165" w:rsidRDefault="00C35BBA" w:rsidP="00561165">
      <w:pPr>
        <w:pStyle w:val="Text"/>
      </w:pPr>
      <w:r>
        <w:fldChar w:fldCharType="begin"/>
      </w:r>
      <w:r>
        <w:instrText xml:space="preserve"> REF _Ref463276267 \h  \* MERGEFORMAT </w:instrText>
      </w:r>
      <w:r>
        <w:fldChar w:fldCharType="separate"/>
      </w:r>
      <w:r w:rsidR="00540DED">
        <w:t>Table 2</w:t>
      </w:r>
      <w:r>
        <w:fldChar w:fldCharType="end"/>
      </w:r>
      <w:r w:rsidR="003546A0" w:rsidRPr="00561165">
        <w:t xml:space="preserve"> summarises </w:t>
      </w:r>
      <w:r w:rsidR="003843FE">
        <w:t xml:space="preserve">the </w:t>
      </w:r>
      <w:r w:rsidR="00734935" w:rsidRPr="00561165">
        <w:t xml:space="preserve">estimated </w:t>
      </w:r>
      <w:r w:rsidR="003546A0" w:rsidRPr="00561165">
        <w:t xml:space="preserve">completion </w:t>
      </w:r>
      <w:r w:rsidR="00734935" w:rsidRPr="00561165">
        <w:t>rates</w:t>
      </w:r>
      <w:r w:rsidR="003546A0" w:rsidRPr="00561165">
        <w:t xml:space="preserve"> for bot</w:t>
      </w:r>
      <w:r w:rsidR="003E3EB5">
        <w:rPr>
          <w:noProof/>
          <w:lang w:eastAsia="en-AU"/>
        </w:rPr>
        <mc:AlternateContent>
          <mc:Choice Requires="wps">
            <w:drawing>
              <wp:anchor distT="0" distB="0" distL="114300" distR="114300" simplePos="0" relativeHeight="251676674" behindDoc="0" locked="1" layoutInCell="1" allowOverlap="1" wp14:anchorId="1FDC1CC6" wp14:editId="020C4DE0">
                <wp:simplePos x="0" y="0"/>
                <wp:positionH relativeFrom="outsideMargin">
                  <wp:posOffset>246380</wp:posOffset>
                </wp:positionH>
                <wp:positionV relativeFrom="page">
                  <wp:posOffset>795020</wp:posOffset>
                </wp:positionV>
                <wp:extent cx="1201420" cy="1597660"/>
                <wp:effectExtent l="0" t="0" r="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1420" cy="159766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788CF05" w14:textId="36E1E5BC" w:rsidR="00B46ACF" w:rsidRPr="00543BFF" w:rsidRDefault="00B46ACF" w:rsidP="003E3EB5">
                            <w:pPr>
                              <w:pStyle w:val="PullQuote"/>
                            </w:pPr>
                            <w:r>
                              <w:t>C</w:t>
                            </w:r>
                            <w:r w:rsidRPr="003E3EB5">
                              <w:t xml:space="preserve">ompletion rates for Aboriginal and Torres Strait Islander students are consistently lower than for </w:t>
                            </w:r>
                            <w:r>
                              <w:br/>
                            </w:r>
                            <w:r w:rsidRPr="003E3EB5">
                              <w:t>non-Indigenous students</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19.4pt;margin-top:62.6pt;width:94.6pt;height:125.8pt;z-index:25167667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" filled="f" stroked="f" strokeweight=".5pt">
                <v:shadow on="t" type="perspective" color="black" opacity="9830f" origin=",.5" offset="0,25pt" matrix="58982f,,,-12452f"/>
                <v:path arrowok="t"/>
                <v:textbox inset="10mm">
                  <w:txbxContent>
                    <w:p w14:paraId="5788CF05" w14:textId="36E1E5BC" w:rsidR="00B46ACF" w:rsidRPr="00543BFF" w:rsidRDefault="00B46ACF" w:rsidP="003E3EB5">
                      <w:pPr>
                        <w:pStyle w:val="PullQuote"/>
                      </w:pPr>
                      <w:r>
                        <w:t>C</w:t>
                      </w:r>
                      <w:r w:rsidRPr="003E3EB5">
                        <w:t xml:space="preserve">ompletion rates for Aboriginal and Torres Strait Islander students are consistently lower than for </w:t>
                      </w:r>
                      <w:r>
                        <w:br/>
                      </w:r>
                      <w:r w:rsidRPr="003E3EB5">
                        <w:t>non-Indigenous students</w:t>
                      </w:r>
                      <w:r>
                        <w:t>.</w:t>
                      </w:r>
                    </w:p>
                  </w:txbxContent>
                </v:textbox>
                <w10:wrap anchorx="margin" anchory="page"/>
                <w10:anchorlock/>
              </v:shape>
            </w:pict>
          </mc:Fallback>
        </mc:AlternateContent>
      </w:r>
      <w:r w:rsidR="003546A0" w:rsidRPr="00561165">
        <w:t>h non-Indigenous and Aboriginal or Torres S</w:t>
      </w:r>
      <w:r w:rsidR="00734935" w:rsidRPr="00561165">
        <w:t>trait Islander students for 2014 commencements</w:t>
      </w:r>
      <w:r w:rsidR="006F13F0">
        <w:t xml:space="preserve"> (based on government-</w:t>
      </w:r>
      <w:r w:rsidR="006570D4" w:rsidRPr="00561165">
        <w:t>funded programs)</w:t>
      </w:r>
      <w:r w:rsidR="003546A0" w:rsidRPr="00561165">
        <w:t xml:space="preserve">. </w:t>
      </w:r>
      <w:r w:rsidR="00734935" w:rsidRPr="00561165">
        <w:t>T</w:t>
      </w:r>
      <w:r w:rsidR="003546A0" w:rsidRPr="00561165">
        <w:t>he table</w:t>
      </w:r>
      <w:r w:rsidR="00BF2C23" w:rsidRPr="00561165">
        <w:t xml:space="preserve"> shows that </w:t>
      </w:r>
      <w:r w:rsidR="00BF2C23" w:rsidRPr="003E3EB5">
        <w:t>completion rates for Aboriginal and Torres Strait Islander students are consistently lower than for non-Indigenous students</w:t>
      </w:r>
      <w:r w:rsidR="00BF2C23" w:rsidRPr="00561165">
        <w:t>, regardless of geolocation</w:t>
      </w:r>
      <w:r w:rsidR="009957B2" w:rsidRPr="00561165">
        <w:t xml:space="preserve">, </w:t>
      </w:r>
      <w:r w:rsidR="006F13F0">
        <w:t>al</w:t>
      </w:r>
      <w:r w:rsidR="009957B2" w:rsidRPr="00561165">
        <w:t xml:space="preserve">though the </w:t>
      </w:r>
      <w:r w:rsidR="00BE0CD8">
        <w:t xml:space="preserve">smaller </w:t>
      </w:r>
      <w:r w:rsidR="009957B2" w:rsidRPr="00561165">
        <w:t xml:space="preserve">difference is for the </w:t>
      </w:r>
      <w:r w:rsidR="006F13F0">
        <w:t xml:space="preserve">outer </w:t>
      </w:r>
      <w:r w:rsidR="00734935" w:rsidRPr="00561165">
        <w:t>regional</w:t>
      </w:r>
      <w:r w:rsidR="009957B2" w:rsidRPr="00561165">
        <w:t xml:space="preserve"> geolocation</w:t>
      </w:r>
      <w:r w:rsidR="00BF2C23" w:rsidRPr="00561165">
        <w:t xml:space="preserve">. </w:t>
      </w:r>
      <w:r w:rsidR="006570D4" w:rsidRPr="00561165">
        <w:t>However, c</w:t>
      </w:r>
      <w:r w:rsidR="00BF2C23" w:rsidRPr="00561165">
        <w:t xml:space="preserve">ompletion rates for Aboriginal and Torres Strait Islander students </w:t>
      </w:r>
      <w:r w:rsidR="006570D4" w:rsidRPr="00561165">
        <w:t xml:space="preserve">are lowest in </w:t>
      </w:r>
      <w:r w:rsidR="0029316D" w:rsidRPr="00561165">
        <w:t xml:space="preserve">very remote </w:t>
      </w:r>
      <w:r w:rsidR="00BF2C23" w:rsidRPr="00561165">
        <w:t>areas</w:t>
      </w:r>
      <w:r w:rsidR="0029316D">
        <w:t>,</w:t>
      </w:r>
      <w:r w:rsidR="00BF2C23" w:rsidRPr="00561165">
        <w:t xml:space="preserve"> </w:t>
      </w:r>
      <w:r w:rsidR="006570D4" w:rsidRPr="00561165">
        <w:t xml:space="preserve">where </w:t>
      </w:r>
      <w:r w:rsidR="003F1221">
        <w:t xml:space="preserve">only </w:t>
      </w:r>
      <w:r w:rsidR="006570D4" w:rsidRPr="00561165">
        <w:t>16.6</w:t>
      </w:r>
      <w:r w:rsidR="00BE2675">
        <w:t xml:space="preserve">% </w:t>
      </w:r>
      <w:r w:rsidR="006570D4" w:rsidRPr="00561165">
        <w:t>of students are estimated to complete</w:t>
      </w:r>
      <w:r w:rsidR="00BF2C23" w:rsidRPr="00561165">
        <w:t>.</w:t>
      </w:r>
    </w:p>
    <w:p w14:paraId="1E72152A" w14:textId="2D144771" w:rsidR="00561648" w:rsidRPr="00561648" w:rsidRDefault="000F0597" w:rsidP="006570D4">
      <w:pPr>
        <w:pStyle w:val="Tabletitle"/>
        <w:keepNext/>
        <w:rPr>
          <w:lang w:eastAsia="en-AU"/>
        </w:rPr>
      </w:pPr>
      <w:bookmarkStart w:id="42" w:name="_Ref463276267"/>
      <w:bookmarkStart w:id="43" w:name="_Toc463534966"/>
      <w:bookmarkStart w:id="44" w:name="_Toc479172016"/>
      <w:r>
        <w:t xml:space="preserve">Table </w:t>
      </w:r>
      <w:r w:rsidR="001C6B89">
        <w:fldChar w:fldCharType="begin"/>
      </w:r>
      <w:r w:rsidR="001C6B89">
        <w:instrText xml:space="preserve"> SEQ Table \* ARABIC </w:instrText>
      </w:r>
      <w:r w:rsidR="001C6B89">
        <w:fldChar w:fldCharType="separate"/>
      </w:r>
      <w:r w:rsidR="00540DED">
        <w:rPr>
          <w:noProof/>
        </w:rPr>
        <w:t>2</w:t>
      </w:r>
      <w:r w:rsidR="001C6B89">
        <w:rPr>
          <w:noProof/>
        </w:rPr>
        <w:fldChar w:fldCharType="end"/>
      </w:r>
      <w:bookmarkEnd w:id="42"/>
      <w:r>
        <w:t xml:space="preserve"> </w:t>
      </w:r>
      <w:bookmarkEnd w:id="43"/>
      <w:r w:rsidR="003E3EB5">
        <w:tab/>
      </w:r>
      <w:r w:rsidR="0029316D">
        <w:rPr>
          <w:lang w:eastAsia="en-AU"/>
        </w:rPr>
        <w:t xml:space="preserve">Estimated completion rates, </w:t>
      </w:r>
      <w:r w:rsidR="00561648" w:rsidRPr="00561648">
        <w:rPr>
          <w:lang w:eastAsia="en-AU"/>
        </w:rPr>
        <w:t>by ARIA remoteness for government-funded programs at certificate I and above, commencing 2014</w:t>
      </w:r>
      <w:r w:rsidR="0029316D">
        <w:rPr>
          <w:lang w:eastAsia="en-AU"/>
        </w:rPr>
        <w:t xml:space="preserve">, </w:t>
      </w:r>
      <w:proofErr w:type="gramStart"/>
      <w:r w:rsidR="0029316D">
        <w:rPr>
          <w:lang w:eastAsia="en-AU"/>
        </w:rPr>
        <w:t>%</w:t>
      </w:r>
      <w:bookmarkEnd w:id="44"/>
      <w:proofErr w:type="gramEnd"/>
    </w:p>
    <w:tbl>
      <w:tblPr>
        <w:tblW w:w="7812" w:type="dxa"/>
        <w:tblCellMar>
          <w:left w:w="0" w:type="dxa"/>
          <w:right w:w="0" w:type="dxa"/>
        </w:tblCellMar>
        <w:tblLook w:val="04A0" w:firstRow="1" w:lastRow="0" w:firstColumn="1" w:lastColumn="0" w:noHBand="0" w:noVBand="1"/>
      </w:tblPr>
      <w:tblGrid>
        <w:gridCol w:w="3639"/>
        <w:gridCol w:w="1905"/>
        <w:gridCol w:w="2268"/>
      </w:tblGrid>
      <w:tr w:rsidR="00561648" w14:paraId="1E72152E" w14:textId="77777777" w:rsidTr="00BE0CD8">
        <w:trPr>
          <w:trHeight w:val="212"/>
        </w:trPr>
        <w:tc>
          <w:tcPr>
            <w:tcW w:w="3639"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14:paraId="1E72152B" w14:textId="45714DEA" w:rsidR="00561648" w:rsidRDefault="00561648" w:rsidP="00BE0CD8">
            <w:pPr>
              <w:pStyle w:val="Tablehead1"/>
              <w:keepNext/>
              <w:jc w:val="center"/>
            </w:pPr>
          </w:p>
        </w:tc>
        <w:tc>
          <w:tcPr>
            <w:tcW w:w="1905" w:type="dxa"/>
            <w:tcBorders>
              <w:top w:val="single" w:sz="4" w:space="0" w:color="auto"/>
              <w:left w:val="nil"/>
              <w:bottom w:val="single" w:sz="4" w:space="0" w:color="auto"/>
              <w:right w:val="nil"/>
            </w:tcBorders>
            <w:shd w:val="clear" w:color="auto" w:fill="auto"/>
            <w:tcMar>
              <w:top w:w="15" w:type="dxa"/>
              <w:left w:w="15" w:type="dxa"/>
              <w:bottom w:w="0" w:type="dxa"/>
              <w:right w:w="15" w:type="dxa"/>
            </w:tcMar>
            <w:hideMark/>
          </w:tcPr>
          <w:p w14:paraId="1E72152C" w14:textId="77777777" w:rsidR="00561648" w:rsidRDefault="00561648" w:rsidP="00BE0CD8">
            <w:pPr>
              <w:pStyle w:val="Tablehead1"/>
              <w:keepNext/>
              <w:jc w:val="center"/>
              <w:rPr>
                <w:bCs/>
              </w:rPr>
            </w:pPr>
            <w:r>
              <w:rPr>
                <w:bCs/>
              </w:rPr>
              <w:t>Indigenous</w:t>
            </w:r>
            <w:r w:rsidR="00E107F8">
              <w:rPr>
                <w:bCs/>
              </w:rPr>
              <w:t xml:space="preserve"> (%)</w:t>
            </w:r>
          </w:p>
        </w:tc>
        <w:tc>
          <w:tcPr>
            <w:tcW w:w="2268" w:type="dxa"/>
            <w:tcBorders>
              <w:top w:val="single" w:sz="4" w:space="0" w:color="auto"/>
              <w:left w:val="nil"/>
              <w:bottom w:val="single" w:sz="4" w:space="0" w:color="auto"/>
              <w:right w:val="nil"/>
            </w:tcBorders>
            <w:shd w:val="clear" w:color="auto" w:fill="auto"/>
            <w:tcMar>
              <w:top w:w="15" w:type="dxa"/>
              <w:left w:w="15" w:type="dxa"/>
              <w:bottom w:w="0" w:type="dxa"/>
              <w:right w:w="15" w:type="dxa"/>
            </w:tcMar>
            <w:hideMark/>
          </w:tcPr>
          <w:p w14:paraId="1E72152D" w14:textId="77777777" w:rsidR="00561648" w:rsidRDefault="00561648" w:rsidP="00BE0CD8">
            <w:pPr>
              <w:pStyle w:val="Tablehead1"/>
              <w:keepNext/>
              <w:jc w:val="center"/>
              <w:rPr>
                <w:bCs/>
              </w:rPr>
            </w:pPr>
            <w:r>
              <w:rPr>
                <w:bCs/>
              </w:rPr>
              <w:t>Non-Indigenous</w:t>
            </w:r>
            <w:r w:rsidR="00E107F8">
              <w:rPr>
                <w:bCs/>
              </w:rPr>
              <w:t xml:space="preserve"> (%)</w:t>
            </w:r>
          </w:p>
        </w:tc>
      </w:tr>
      <w:tr w:rsidR="00561648" w14:paraId="1E721532" w14:textId="77777777" w:rsidTr="003E3EB5">
        <w:trPr>
          <w:trHeight w:val="24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72152F" w14:textId="77777777" w:rsidR="00561648" w:rsidRDefault="00561648" w:rsidP="006570D4">
            <w:pPr>
              <w:pStyle w:val="Tabletext"/>
              <w:keepNext/>
            </w:pPr>
            <w:r>
              <w:t>Major cities</w:t>
            </w:r>
          </w:p>
        </w:tc>
        <w:tc>
          <w:tcPr>
            <w:tcW w:w="1905"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30" w14:textId="77777777" w:rsidR="00561648" w:rsidRDefault="00561648" w:rsidP="003E3EB5">
            <w:pPr>
              <w:pStyle w:val="Tabletext"/>
              <w:keepNext/>
              <w:jc w:val="center"/>
            </w:pPr>
            <w:r>
              <w:t>29.2</w:t>
            </w:r>
          </w:p>
        </w:tc>
        <w:tc>
          <w:tcPr>
            <w:tcW w:w="2268"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31" w14:textId="77777777" w:rsidR="00561648" w:rsidRDefault="00561648" w:rsidP="003E3EB5">
            <w:pPr>
              <w:pStyle w:val="Tabletext"/>
              <w:keepNext/>
              <w:jc w:val="center"/>
            </w:pPr>
            <w:r>
              <w:t>40.4</w:t>
            </w:r>
          </w:p>
        </w:tc>
      </w:tr>
      <w:tr w:rsidR="00561648" w14:paraId="1E721536" w14:textId="77777777" w:rsidTr="003E3EB5">
        <w:trPr>
          <w:trHeight w:val="24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721533" w14:textId="77777777" w:rsidR="00561648" w:rsidRDefault="00561648" w:rsidP="006570D4">
            <w:pPr>
              <w:pStyle w:val="Tabletext"/>
              <w:keepNext/>
            </w:pPr>
            <w:r>
              <w:t xml:space="preserve">Inner regional </w:t>
            </w:r>
          </w:p>
        </w:tc>
        <w:tc>
          <w:tcPr>
            <w:tcW w:w="1905"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34" w14:textId="77777777" w:rsidR="00561648" w:rsidRDefault="00561648" w:rsidP="003E3EB5">
            <w:pPr>
              <w:pStyle w:val="Tabletext"/>
              <w:keepNext/>
              <w:jc w:val="center"/>
            </w:pPr>
            <w:r>
              <w:t>25.6</w:t>
            </w:r>
          </w:p>
        </w:tc>
        <w:tc>
          <w:tcPr>
            <w:tcW w:w="2268"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35" w14:textId="77777777" w:rsidR="00561648" w:rsidRDefault="00561648" w:rsidP="003E3EB5">
            <w:pPr>
              <w:pStyle w:val="Tabletext"/>
              <w:keepNext/>
              <w:jc w:val="center"/>
            </w:pPr>
            <w:r>
              <w:t>36.0</w:t>
            </w:r>
          </w:p>
        </w:tc>
      </w:tr>
      <w:tr w:rsidR="00561648" w14:paraId="1E72153A" w14:textId="77777777" w:rsidTr="003E3EB5">
        <w:trPr>
          <w:trHeight w:val="24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721537" w14:textId="77777777" w:rsidR="00561648" w:rsidRDefault="00561648" w:rsidP="006570D4">
            <w:pPr>
              <w:pStyle w:val="Tabletext"/>
              <w:keepNext/>
            </w:pPr>
            <w:r>
              <w:t xml:space="preserve">Outer regional </w:t>
            </w:r>
          </w:p>
        </w:tc>
        <w:tc>
          <w:tcPr>
            <w:tcW w:w="1905"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38" w14:textId="77777777" w:rsidR="00561648" w:rsidRDefault="00561648" w:rsidP="003E3EB5">
            <w:pPr>
              <w:pStyle w:val="Tabletext"/>
              <w:keepNext/>
              <w:jc w:val="center"/>
            </w:pPr>
            <w:r>
              <w:t>27.2</w:t>
            </w:r>
          </w:p>
        </w:tc>
        <w:tc>
          <w:tcPr>
            <w:tcW w:w="2268"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39" w14:textId="77777777" w:rsidR="00561648" w:rsidRDefault="00561648" w:rsidP="003E3EB5">
            <w:pPr>
              <w:pStyle w:val="Tabletext"/>
              <w:keepNext/>
              <w:jc w:val="center"/>
            </w:pPr>
            <w:r>
              <w:t>35.0</w:t>
            </w:r>
          </w:p>
        </w:tc>
      </w:tr>
      <w:tr w:rsidR="00561648" w14:paraId="1E72153E" w14:textId="77777777" w:rsidTr="003E3EB5">
        <w:trPr>
          <w:trHeight w:val="24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72153B" w14:textId="77777777" w:rsidR="00561648" w:rsidRDefault="00561648" w:rsidP="006570D4">
            <w:pPr>
              <w:pStyle w:val="Tabletext"/>
              <w:keepNext/>
            </w:pPr>
            <w:r>
              <w:t>Remote</w:t>
            </w:r>
          </w:p>
        </w:tc>
        <w:tc>
          <w:tcPr>
            <w:tcW w:w="1905"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3C" w14:textId="77777777" w:rsidR="00561648" w:rsidRDefault="00561648" w:rsidP="003E3EB5">
            <w:pPr>
              <w:pStyle w:val="Tabletext"/>
              <w:keepNext/>
              <w:jc w:val="center"/>
            </w:pPr>
            <w:r>
              <w:t>21.0</w:t>
            </w:r>
          </w:p>
        </w:tc>
        <w:tc>
          <w:tcPr>
            <w:tcW w:w="2268"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3D" w14:textId="77777777" w:rsidR="00561648" w:rsidRDefault="00561648" w:rsidP="003E3EB5">
            <w:pPr>
              <w:pStyle w:val="Tabletext"/>
              <w:keepNext/>
              <w:jc w:val="center"/>
            </w:pPr>
            <w:r>
              <w:t>30.4</w:t>
            </w:r>
          </w:p>
        </w:tc>
      </w:tr>
      <w:tr w:rsidR="00561648" w14:paraId="1E721542" w14:textId="77777777" w:rsidTr="003E3EB5">
        <w:trPr>
          <w:trHeight w:val="24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72153F" w14:textId="77777777" w:rsidR="00561648" w:rsidRDefault="00561648" w:rsidP="006570D4">
            <w:pPr>
              <w:pStyle w:val="Tabletext"/>
              <w:keepNext/>
            </w:pPr>
            <w:r>
              <w:t>Very remote</w:t>
            </w:r>
          </w:p>
        </w:tc>
        <w:tc>
          <w:tcPr>
            <w:tcW w:w="1905"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40" w14:textId="77777777" w:rsidR="00561648" w:rsidRDefault="00561648" w:rsidP="003E3EB5">
            <w:pPr>
              <w:pStyle w:val="Tabletext"/>
              <w:keepNext/>
              <w:jc w:val="center"/>
            </w:pPr>
            <w:r>
              <w:t>16.6</w:t>
            </w:r>
          </w:p>
        </w:tc>
        <w:tc>
          <w:tcPr>
            <w:tcW w:w="2268"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41" w14:textId="77777777" w:rsidR="00561648" w:rsidRDefault="00561648" w:rsidP="003E3EB5">
            <w:pPr>
              <w:pStyle w:val="Tabletext"/>
              <w:keepNext/>
              <w:jc w:val="center"/>
            </w:pPr>
            <w:r>
              <w:t>28.1</w:t>
            </w:r>
          </w:p>
        </w:tc>
      </w:tr>
      <w:tr w:rsidR="00561648" w14:paraId="1E72154A" w14:textId="77777777" w:rsidTr="003E3EB5">
        <w:trPr>
          <w:trHeight w:val="240"/>
        </w:trPr>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E721547" w14:textId="77777777" w:rsidR="00561648" w:rsidRDefault="00561648" w:rsidP="006570D4">
            <w:pPr>
              <w:pStyle w:val="Tabletext"/>
              <w:keepNext/>
              <w:rPr>
                <w:b/>
                <w:bCs/>
              </w:rPr>
            </w:pPr>
            <w:r>
              <w:rPr>
                <w:b/>
                <w:bCs/>
              </w:rPr>
              <w:t>Total</w:t>
            </w:r>
          </w:p>
        </w:tc>
        <w:tc>
          <w:tcPr>
            <w:tcW w:w="190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E721548" w14:textId="77777777" w:rsidR="00561648" w:rsidRDefault="00561648" w:rsidP="003E3EB5">
            <w:pPr>
              <w:pStyle w:val="Tabletext"/>
              <w:keepNext/>
              <w:jc w:val="center"/>
              <w:rPr>
                <w:b/>
                <w:bCs/>
              </w:rPr>
            </w:pPr>
            <w:r>
              <w:rPr>
                <w:b/>
                <w:bCs/>
              </w:rPr>
              <w:t>25.3</w:t>
            </w:r>
          </w:p>
        </w:tc>
        <w:tc>
          <w:tcPr>
            <w:tcW w:w="2268"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E721549" w14:textId="77777777" w:rsidR="00561648" w:rsidRDefault="00561648" w:rsidP="003E3EB5">
            <w:pPr>
              <w:pStyle w:val="Tabletext"/>
              <w:keepNext/>
              <w:jc w:val="center"/>
              <w:rPr>
                <w:b/>
                <w:bCs/>
              </w:rPr>
            </w:pPr>
            <w:r>
              <w:rPr>
                <w:b/>
                <w:bCs/>
              </w:rPr>
              <w:t>38.7</w:t>
            </w:r>
          </w:p>
        </w:tc>
      </w:tr>
    </w:tbl>
    <w:p w14:paraId="1E72154B" w14:textId="40BD0CBD" w:rsidR="003F1221" w:rsidRDefault="003F1221" w:rsidP="000F0597">
      <w:pPr>
        <w:pStyle w:val="Source"/>
      </w:pPr>
      <w:r>
        <w:t xml:space="preserve">Note: </w:t>
      </w:r>
      <w:r w:rsidR="003E3EB5">
        <w:tab/>
      </w:r>
      <w:r>
        <w:t>ARIA = Accessibility/Remoteness Index of Australia.</w:t>
      </w:r>
    </w:p>
    <w:p w14:paraId="1E72154C" w14:textId="7E059550" w:rsidR="000F0597" w:rsidRDefault="000F0597" w:rsidP="000F0597">
      <w:pPr>
        <w:pStyle w:val="Source"/>
      </w:pPr>
      <w:r>
        <w:t xml:space="preserve">Source: </w:t>
      </w:r>
      <w:r w:rsidR="00903760">
        <w:t>National VET Provider Collection</w:t>
      </w:r>
      <w:r w:rsidR="0029316D">
        <w:t>.</w:t>
      </w:r>
    </w:p>
    <w:p w14:paraId="1E72154D" w14:textId="138790C7" w:rsidR="002C5647" w:rsidRPr="00561165" w:rsidRDefault="009957B2" w:rsidP="00561165">
      <w:pPr>
        <w:pStyle w:val="Text"/>
        <w:rPr>
          <w:rFonts w:eastAsiaTheme="minorHAnsi"/>
        </w:rPr>
      </w:pPr>
      <w:r w:rsidRPr="00561165">
        <w:t>While providers in less remote areas may be able to sustain</w:t>
      </w:r>
      <w:r w:rsidR="000E5C7D" w:rsidRPr="00561165">
        <w:t xml:space="preserve"> provision with the high levels of attrition shown in </w:t>
      </w:r>
      <w:r w:rsidR="00C35BBA">
        <w:fldChar w:fldCharType="begin"/>
      </w:r>
      <w:r w:rsidR="00C35BBA">
        <w:instrText xml:space="preserve"> REF _Ref463276267 \h  \* MERGEFORMAT </w:instrText>
      </w:r>
      <w:r w:rsidR="00C35BBA">
        <w:fldChar w:fldCharType="separate"/>
      </w:r>
      <w:r w:rsidR="00BE0CD8">
        <w:t>t</w:t>
      </w:r>
      <w:r w:rsidR="00540DED">
        <w:t>able 2</w:t>
      </w:r>
      <w:r w:rsidR="00C35BBA">
        <w:fldChar w:fldCharType="end"/>
      </w:r>
      <w:r w:rsidR="000E5C7D" w:rsidRPr="00561165">
        <w:t>,</w:t>
      </w:r>
      <w:bookmarkStart w:id="45" w:name="cost_issues"/>
      <w:r w:rsidR="000E5C7D" w:rsidRPr="00561165">
        <w:t xml:space="preserve"> in remote areas the costs associated with delivering training to remote communities or bringing people into a central location prove more challenging for providers</w:t>
      </w:r>
      <w:r w:rsidR="0029316D">
        <w:t xml:space="preserve"> </w:t>
      </w:r>
      <w:r w:rsidR="00BD4422" w:rsidRPr="00561165">
        <w:t>—</w:t>
      </w:r>
      <w:r w:rsidR="0029316D">
        <w:t xml:space="preserve"> </w:t>
      </w:r>
      <w:r w:rsidR="00BD4422" w:rsidRPr="00561165">
        <w:t xml:space="preserve">an issue </w:t>
      </w:r>
      <w:r w:rsidR="003F1221">
        <w:t>with</w:t>
      </w:r>
      <w:r w:rsidR="00BD4422" w:rsidRPr="00561165">
        <w:t xml:space="preserve"> a long history</w:t>
      </w:r>
      <w:r w:rsidR="003843FE">
        <w:t xml:space="preserve"> of critique</w:t>
      </w:r>
      <w:r w:rsidR="00BD4422" w:rsidRPr="00561165">
        <w:t xml:space="preserve"> </w:t>
      </w:r>
      <w:bookmarkEnd w:id="45"/>
      <w:r w:rsidR="004E0DFD" w:rsidRPr="00561165">
        <w:fldChar w:fldCharType="begin">
          <w:fldData xml:space="preserve">PEVuZE5vdGU+PENpdGU+PEF1dGhvcj5CdXRsZXI8L0F1dGhvcj48WWVhcj4xOTk2PC9ZZWFyPjxS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</w:fldData>
        </w:fldChar>
      </w:r>
      <w:r w:rsidR="00FC5D68" w:rsidRPr="00561165">
        <w:instrText xml:space="preserve"> ADDIN EN.CITE </w:instrText>
      </w:r>
      <w:r w:rsidR="004E0DFD" w:rsidRPr="00561165">
        <w:fldChar w:fldCharType="begin">
          <w:fldData xml:space="preserve">PEVuZE5vdGU+PENpdGU+PEF1dGhvcj5CdXRsZXI8L0F1dGhvcj48WWVhcj4xOTk2PC9ZZWFyPjxS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</w:fldData>
        </w:fldChar>
      </w:r>
      <w:r w:rsidR="00FC5D68" w:rsidRPr="00561165">
        <w:instrText xml:space="preserve"> ADDIN EN.CITE.DATA </w:instrText>
      </w:r>
      <w:r w:rsidR="004E0DFD" w:rsidRPr="00561165">
        <w:fldChar w:fldCharType="end"/>
      </w:r>
      <w:r w:rsidR="004E0DFD" w:rsidRPr="00561165">
        <w:fldChar w:fldCharType="separate"/>
      </w:r>
      <w:r w:rsidR="00FC5D68" w:rsidRPr="00561165">
        <w:t xml:space="preserve">(Butler </w:t>
      </w:r>
      <w:r w:rsidR="0029316D">
        <w:t>&amp;</w:t>
      </w:r>
      <w:r w:rsidR="00FC5D68" w:rsidRPr="00561165">
        <w:t xml:space="preserve"> Lawrence 1996; Health Workforce Australia 2011; Kilpatrick </w:t>
      </w:r>
      <w:r w:rsidR="0029316D">
        <w:t>&amp;</w:t>
      </w:r>
      <w:r w:rsidR="00FC5D68" w:rsidRPr="00561165">
        <w:t xml:space="preserve"> Bell 1998; Young 2004)</w:t>
      </w:r>
      <w:r w:rsidR="004E0DFD" w:rsidRPr="00561165">
        <w:fldChar w:fldCharType="end"/>
      </w:r>
      <w:r w:rsidR="000E5C7D" w:rsidRPr="00561165">
        <w:t>.</w:t>
      </w:r>
      <w:r w:rsidR="0029316D">
        <w:t xml:space="preserve"> In 2012, Rivers noted that: ‘</w:t>
      </w:r>
      <w:r w:rsidR="008B03FA" w:rsidRPr="00561165">
        <w:t>Costs of addressing the effects of extreme disadvantage and remote location are not appropriately cove</w:t>
      </w:r>
      <w:r w:rsidR="0029316D">
        <w:t>red in program funding formulas’</w:t>
      </w:r>
      <w:r w:rsidR="008B03FA" w:rsidRPr="00561165">
        <w:t xml:space="preserve"> </w:t>
      </w:r>
      <w:r w:rsidR="004E0DFD" w:rsidRPr="00561165">
        <w:fldChar w:fldCharType="begin"/>
      </w:r>
      <w:r w:rsidR="00FC5D68" w:rsidRPr="00561165">
        <w:instrText xml:space="preserve"> ADDIN EN.CITE &lt;EndNote&gt;&lt;Cite&gt;&lt;Author&gt;Rivers&lt;/Author&gt;&lt;Year&gt;2012&lt;/Year&gt;&lt;RecNum&gt;5061&lt;/RecNum&gt;&lt;Pages&gt;4&lt;/Pages&gt;&lt;DisplayText&gt;(Rivers 2012: 4)&lt;/DisplayText&gt;&lt;record&gt;&lt;rec-number&gt;5061&lt;/rec-number&gt;&lt;foreign-keys&gt;&lt;key app="EN" db-id="t2ea225awwf0r6er22m5s0fc5tztfaxdaea9" timestamp="1475632675"&gt;5061&lt;/key&gt;&lt;/foreign-keys&gt;&lt;ref-type name="Report"&gt;27&lt;/ref-type&gt;&lt;contributors&gt;&lt;authors&gt;&lt;author&gt;Rivers, Laurie&lt;/author&gt;&lt;/authors&gt;&lt;/contributors&gt;&lt;titles&gt;&lt;title&gt;Remote Aboriginal and Torres Strait Islander employment pathways: a literature review&lt;/title&gt;&lt;tertiary-title&gt;Cooperative Research Centre for Remote Economic Participation working paper CW008&lt;/tertiary-title&gt;&lt;/titles&gt;&lt;number&gt;CW008&lt;/number&gt;&lt;keywords&gt;&lt;keyword&gt;Employment opportunity&lt;/keyword&gt;&lt;keyword&gt;Employability&lt;/keyword&gt;&lt;keyword&gt;Promotion of employment&lt;/keyword&gt;&lt;keyword&gt;Employment service&lt;/keyword&gt;&lt;keyword&gt;Remote&lt;/keyword&gt;&lt;keyword&gt;Literature review&lt;/keyword&gt;&lt;keyword&gt;Research needs&lt;/keyword&gt;&lt;keyword&gt;Policy formation&lt;/keyword&gt;&lt;keyword&gt;Cultural factor&lt;/keyword&gt;&lt;keyword&gt;Indigenous people&lt;/keyword&gt;&lt;keyword&gt;Employment&lt;/keyword&gt;&lt;keyword&gt;Research&lt;/keyword&gt;&lt;keyword&gt;Demographics&lt;/keyword&gt;&lt;keyword&gt;Policy&lt;/keyword&gt;&lt;keyword&gt;Culture and society&lt;/keyword&gt;&lt;keyword&gt;Australia&lt;/keyword&gt;&lt;keyword&gt;Northern Territory&lt;/keyword&gt;&lt;keyword&gt;Oceania&lt;/keyword&gt;&lt;/keywords&gt;&lt;dates&gt;&lt;year&gt;2012&lt;/year&gt;&lt;/dates&gt;&lt;pub-location&gt;Alice Springs&lt;/pub-location&gt;&lt;publisher&gt;Cooperative Research Centre for Remote Economic Participation&lt;/publisher&gt;&lt;isbn&gt;9781741582185&lt;/isbn&gt;&lt;urls&gt;&lt;related-urls&gt;&lt;url&gt;http://www.crc-rep.com.au/resource/CW008_RemoteEmploymentPathways.pdf&lt;/url&gt;&lt;/related-urls&gt;&lt;/urls&gt;&lt;remote-database-name&gt;VOCEDplus&lt;/remote-database-name&gt;&lt;access-date&gt;05 Oct 2016&lt;/access-date&gt;&lt;/record&gt;&lt;/Cite&gt;&lt;/EndNote&gt;</w:instrText>
      </w:r>
      <w:r w:rsidR="004E0DFD" w:rsidRPr="00561165">
        <w:fldChar w:fldCharType="separate"/>
      </w:r>
      <w:r w:rsidR="0029316D">
        <w:t>(2012,</w:t>
      </w:r>
      <w:r w:rsidR="00FC5D68" w:rsidRPr="00561165">
        <w:t xml:space="preserve"> </w:t>
      </w:r>
      <w:r w:rsidR="0029316D">
        <w:t>p.</w:t>
      </w:r>
      <w:r w:rsidR="00FC5D68" w:rsidRPr="00561165">
        <w:t>4)</w:t>
      </w:r>
      <w:r w:rsidR="004E0DFD" w:rsidRPr="00561165">
        <w:fldChar w:fldCharType="end"/>
      </w:r>
      <w:r w:rsidR="008B03FA" w:rsidRPr="00561165">
        <w:t>.</w:t>
      </w:r>
      <w:r w:rsidR="00FE4FB3" w:rsidRPr="00561165">
        <w:t xml:space="preserve"> Government expenditure for VET declined by 30</w:t>
      </w:r>
      <w:r w:rsidR="00BE2675">
        <w:t xml:space="preserve">% </w:t>
      </w:r>
      <w:r w:rsidR="00FE4FB3" w:rsidRPr="00561165">
        <w:t>in the Northern Ter</w:t>
      </w:r>
      <w:r w:rsidR="006842DC" w:rsidRPr="00561165">
        <w:t xml:space="preserve">ritory (which has the highest number of very remote students) in the 10 years to 2014 </w:t>
      </w:r>
      <w:r w:rsidR="004E0DFD" w:rsidRPr="00561165">
        <w:fldChar w:fldCharType="begin"/>
      </w:r>
      <w:r w:rsidR="00FC5D68" w:rsidRPr="00561165">
        <w:instrText xml:space="preserve"> ADDIN EN.CITE &lt;EndNote&gt;&lt;Cite&gt;&lt;Author&gt;Productivity Commission&lt;/Author&gt;&lt;Year&gt;2016&lt;/Year&gt;&lt;RecNum&gt;5063&lt;/RecNum&gt;&lt;DisplayText&gt;(Productivity Commission 2016)&lt;/DisplayText&gt;&lt;record&gt;&lt;rec-number&gt;5063&lt;/rec-number&gt;&lt;foreign-keys&gt;&lt;key app="EN" db-id="t2ea225awwf0r6er22m5s0fc5tztfaxdaea9" timestamp="1475717819"&gt;5063&lt;/key&gt;&lt;/foreign-keys&gt;&lt;ref-type name="Report"&gt;27&lt;/ref-type&gt;&lt;contributors&gt;&lt;authors&gt;&lt;author&gt;Productivity Commission,&lt;/author&gt;&lt;/authors&gt;&lt;tertiary-authors&gt;&lt;author&gt;Australian Government&lt;/author&gt;&lt;/tertiary-authors&gt;&lt;/contributors&gt;&lt;titles&gt;&lt;title&gt;Report on Government Services 2016, Chapter 5 Volume B, Vocational Education and Training&lt;/title&gt;&lt;/titles&gt;&lt;dates&gt;&lt;year&gt;2016&lt;/year&gt;&lt;/dates&gt;&lt;urls&gt;&lt;related-urls&gt;&lt;url&gt;http://www.pc.gov.au/research/ongoing/report-on-government-services/2016/childcare-education-and-training/vocational-education-and-training/rogs-2016-volumeb-chapter5.pdf&lt;/url&gt;&lt;/related-urls&gt;&lt;/urls&gt;&lt;access-date&gt;October 2016&lt;/access-date&gt;&lt;/record&gt;&lt;/Cite&gt;&lt;/EndNote&gt;</w:instrText>
      </w:r>
      <w:r w:rsidR="004E0DFD" w:rsidRPr="00561165">
        <w:fldChar w:fldCharType="separate"/>
      </w:r>
      <w:r w:rsidR="00FC5D68" w:rsidRPr="00561165">
        <w:t>(Productivity Commission 2016)</w:t>
      </w:r>
      <w:r w:rsidR="004E0DFD" w:rsidRPr="00561165">
        <w:fldChar w:fldCharType="end"/>
      </w:r>
      <w:r w:rsidR="006842DC" w:rsidRPr="00561165">
        <w:t>.</w:t>
      </w:r>
      <w:r w:rsidR="00C175BA" w:rsidRPr="00561165">
        <w:t xml:space="preserve"> Over the same period, government </w:t>
      </w:r>
      <w:r w:rsidR="00BE0CD8">
        <w:t>funding (</w:t>
      </w:r>
      <w:r w:rsidR="00C175BA" w:rsidRPr="00561165">
        <w:t>real recurrent expenditure per annual hour</w:t>
      </w:r>
      <w:r w:rsidR="00BE0CD8">
        <w:t>)</w:t>
      </w:r>
      <w:r w:rsidR="00C175BA" w:rsidRPr="00561165">
        <w:t xml:space="preserve"> in the Northern Territory declined by 39</w:t>
      </w:r>
      <w:r w:rsidR="00BE2675">
        <w:t>%</w:t>
      </w:r>
      <w:r w:rsidR="0088430A">
        <w:t xml:space="preserve"> </w:t>
      </w:r>
      <w:r w:rsidR="004E0DFD" w:rsidRPr="00561165">
        <w:fldChar w:fldCharType="begin"/>
      </w:r>
      <w:r w:rsidR="00FC5D68" w:rsidRPr="00561165">
        <w:instrText xml:space="preserve"> ADDIN EN.CITE &lt;EndNote&gt;&lt;Cite&gt;&lt;Author&gt;Productivity Commission&lt;/Author&gt;&lt;Year&gt;2016&lt;/Year&gt;&lt;RecNum&gt;5063&lt;/RecNum&gt;&lt;DisplayText&gt;(Productivity Commission 2016)&lt;/DisplayText&gt;&lt;record&gt;&lt;rec-number&gt;5063&lt;/rec-number&gt;&lt;foreign-keys&gt;&lt;key app="EN" db-id="t2ea225awwf0r6er22m5s0fc5tztfaxdaea9" timestamp="1475717819"&gt;5063&lt;/key&gt;&lt;/foreign-keys&gt;&lt;ref-type name="Report"&gt;27&lt;/ref-type&gt;&lt;contributors&gt;&lt;authors&gt;&lt;author&gt;Productivity Commission,&lt;/author&gt;&lt;/authors&gt;&lt;tertiary-authors&gt;&lt;author&gt;Australian Government&lt;/author&gt;&lt;/tertiary-authors&gt;&lt;/contributors&gt;&lt;titles&gt;&lt;title&gt;Report on Government Services 2016, Chapter 5 Volume B, Vocational Education and Training&lt;/title&gt;&lt;/titles&gt;&lt;dates&gt;&lt;year&gt;2016&lt;/year&gt;&lt;/dates&gt;&lt;urls&gt;&lt;related-urls&gt;&lt;url&gt;http://www.pc.gov.au/research/ongoing/report-on-government-services/2016/childcare-education-and-training/vocational-education-and-training/rogs-2016-volumeb-chapter5.pdf&lt;/url&gt;&lt;/related-urls&gt;&lt;/urls&gt;&lt;access-date&gt;October 2016&lt;/access-date&gt;&lt;/record&gt;&lt;/Cite&gt;&lt;/EndNote&gt;</w:instrText>
      </w:r>
      <w:r w:rsidR="004E0DFD" w:rsidRPr="00561165">
        <w:fldChar w:fldCharType="separate"/>
      </w:r>
      <w:r w:rsidR="00FC5D68" w:rsidRPr="00561165">
        <w:t>(Productivity Commission 2016)</w:t>
      </w:r>
      <w:r w:rsidR="004E0DFD" w:rsidRPr="00561165">
        <w:fldChar w:fldCharType="end"/>
      </w:r>
      <w:r w:rsidR="00C175BA" w:rsidRPr="00561165">
        <w:t xml:space="preserve">. The training environment for public providers working in remote parts of Australia is challenging, and declining funding </w:t>
      </w:r>
      <w:r w:rsidR="00C175BA" w:rsidRPr="00561165">
        <w:lastRenderedPageBreak/>
        <w:t xml:space="preserve">levels makes it </w:t>
      </w:r>
      <w:r w:rsidR="00026FDA" w:rsidRPr="00561165">
        <w:t>more so</w:t>
      </w:r>
      <w:r w:rsidR="00C175BA" w:rsidRPr="00561165">
        <w:t xml:space="preserve">. </w:t>
      </w:r>
      <w:r w:rsidR="00026FDA" w:rsidRPr="00561165">
        <w:t>The Productivity Commission argues that ‘</w:t>
      </w:r>
      <w:r w:rsidR="00026FDA" w:rsidRPr="00561165">
        <w:rPr>
          <w:rFonts w:eastAsiaTheme="minorHAnsi"/>
        </w:rPr>
        <w:t xml:space="preserve">Low or decreasing unit costs can indicate efficient delivery of VET services’ </w:t>
      </w:r>
      <w:r w:rsidR="004E0DFD" w:rsidRPr="00561165">
        <w:fldChar w:fldCharType="begin"/>
      </w:r>
      <w:r w:rsidR="00FC5D68" w:rsidRPr="00561165">
        <w:instrText xml:space="preserve"> ADDIN EN.CITE &lt;EndNote&gt;&lt;Cite&gt;&lt;Author&gt;Productivity Commission&lt;/Author&gt;&lt;Year&gt;2016&lt;/Year&gt;&lt;RecNum&gt;5063&lt;/RecNum&gt;&lt;Pages&gt;5.32&lt;/Pages&gt;&lt;DisplayText&gt;(Productivity Commission 2016: 5.32)&lt;/DisplayText&gt;&lt;record&gt;&lt;rec-number&gt;5063&lt;/rec-number&gt;&lt;foreign-keys&gt;&lt;key app="EN" db-id="t2ea225awwf0r6er22m5s0fc5tztfaxdaea9" timestamp="1475717819"&gt;5063&lt;/key&gt;&lt;/foreign-keys&gt;&lt;ref-type name="Report"&gt;27&lt;/ref-type&gt;&lt;contributors&gt;&lt;authors&gt;&lt;author&gt;Productivity Commission,&lt;/author&gt;&lt;/authors&gt;&lt;tertiary-authors&gt;&lt;author&gt;Australian Government&lt;/author&gt;&lt;/tertiary-authors&gt;&lt;/contributors&gt;&lt;titles&gt;&lt;title&gt;Report on Government Services 2016, Chapter 5 Volume B, Vocational Education and Training&lt;/title&gt;&lt;/titles&gt;&lt;dates&gt;&lt;year&gt;2016&lt;/year&gt;&lt;/dates&gt;&lt;urls&gt;&lt;related-urls&gt;&lt;url&gt;http://www.pc.gov.au/research/ongoing/report-on-government-services/2016/childcare-education-and-training/vocational-education-and-training/rogs-2016-volumeb-chapter5.pdf&lt;/url&gt;&lt;/related-urls&gt;&lt;/urls&gt;&lt;access-date&gt;October 2016&lt;/access-date&gt;&lt;/record&gt;&lt;/Cite&gt;&lt;/EndNote&gt;</w:instrText>
      </w:r>
      <w:r w:rsidR="004E0DFD" w:rsidRPr="00561165">
        <w:fldChar w:fldCharType="separate"/>
      </w:r>
      <w:r w:rsidR="0029316D">
        <w:t>(Productivity Commission 2016,</w:t>
      </w:r>
      <w:r w:rsidR="00FC5D68" w:rsidRPr="00561165">
        <w:t xml:space="preserve"> </w:t>
      </w:r>
      <w:r w:rsidR="0029316D">
        <w:t>p.</w:t>
      </w:r>
      <w:r w:rsidR="00FC5D68" w:rsidRPr="00561165">
        <w:t>5.32)</w:t>
      </w:r>
      <w:r w:rsidR="004E0DFD" w:rsidRPr="00561165">
        <w:fldChar w:fldCharType="end"/>
      </w:r>
      <w:r w:rsidR="00026FDA" w:rsidRPr="00561165">
        <w:t xml:space="preserve">. </w:t>
      </w:r>
      <w:r w:rsidR="002C5647" w:rsidRPr="00561165">
        <w:t>This is an interesting assertion</w:t>
      </w:r>
      <w:r w:rsidR="0029316D">
        <w:t>, one</w:t>
      </w:r>
      <w:r w:rsidR="002C5647" w:rsidRPr="00561165">
        <w:t xml:space="preserve"> that is not necess</w:t>
      </w:r>
      <w:r w:rsidR="0029316D">
        <w:t xml:space="preserve">arily borne out by the evidence — </w:t>
      </w:r>
      <w:r w:rsidR="002C5647" w:rsidRPr="00561165">
        <w:t xml:space="preserve">in particular it fails to recognise efficiency from the perspective of an adult learner. </w:t>
      </w:r>
    </w:p>
    <w:p w14:paraId="1E72154E" w14:textId="29D43BF7" w:rsidR="00D7410F" w:rsidRPr="00561165" w:rsidRDefault="00C35BBA" w:rsidP="00561165">
      <w:pPr>
        <w:pStyle w:val="Text"/>
      </w:pPr>
      <w:r>
        <w:fldChar w:fldCharType="begin"/>
      </w:r>
      <w:r>
        <w:instrText xml:space="preserve"> REF _Ref463358645 \h  \* MERGEFORMAT </w:instrText>
      </w:r>
      <w:r>
        <w:fldChar w:fldCharType="separate"/>
      </w:r>
      <w:r w:rsidR="00540DED">
        <w:t>Table 3</w:t>
      </w:r>
      <w:r>
        <w:fldChar w:fldCharType="end"/>
      </w:r>
      <w:r w:rsidR="00D7410F" w:rsidRPr="00561165">
        <w:t xml:space="preserve"> summarises </w:t>
      </w:r>
      <w:r w:rsidR="003843FE">
        <w:t xml:space="preserve">the </w:t>
      </w:r>
      <w:r w:rsidR="00283C22" w:rsidRPr="00561165">
        <w:t>estimated</w:t>
      </w:r>
      <w:r w:rsidR="00D7410F" w:rsidRPr="00561165">
        <w:t xml:space="preserve"> completion rates by AQF qualification level </w:t>
      </w:r>
      <w:r w:rsidR="00283C22" w:rsidRPr="00561165">
        <w:t>in</w:t>
      </w:r>
      <w:r w:rsidR="00D7410F" w:rsidRPr="00561165">
        <w:t xml:space="preserve"> </w:t>
      </w:r>
      <w:r w:rsidR="0029316D" w:rsidRPr="00561165">
        <w:t xml:space="preserve">very remote </w:t>
      </w:r>
      <w:r w:rsidR="009E015A">
        <w:t xml:space="preserve">areas of </w:t>
      </w:r>
      <w:r w:rsidR="00D7410F" w:rsidRPr="00561165">
        <w:t xml:space="preserve">Australia </w:t>
      </w:r>
      <w:r w:rsidR="006570D4" w:rsidRPr="00561165">
        <w:t>for students commencing in 2014</w:t>
      </w:r>
      <w:r w:rsidR="00D7410F" w:rsidRPr="00561165">
        <w:t xml:space="preserve">. Completion rates are highest for </w:t>
      </w:r>
      <w:r w:rsidR="00BE2675">
        <w:t>certificate</w:t>
      </w:r>
      <w:r w:rsidR="00D7410F" w:rsidRPr="00561165">
        <w:t xml:space="preserve"> II and low</w:t>
      </w:r>
      <w:r w:rsidR="0029316D">
        <w:t>est for d</w:t>
      </w:r>
      <w:r w:rsidR="00D7410F" w:rsidRPr="00561165">
        <w:t>iploma or higher qualifications. Regardless of the variation ac</w:t>
      </w:r>
      <w:r w:rsidR="0029316D">
        <w:t>ross AQF levels, the data point</w:t>
      </w:r>
      <w:r w:rsidR="00D7410F" w:rsidRPr="00561165">
        <w:t xml:space="preserve"> to significant inefficiencies in the VET system. </w:t>
      </w:r>
      <w:r w:rsidR="003F1221">
        <w:t>The low completion rate</w:t>
      </w:r>
      <w:r w:rsidR="00C57BC6" w:rsidRPr="00561165">
        <w:t xml:space="preserve"> for </w:t>
      </w:r>
      <w:r w:rsidR="00BE2675">
        <w:t>certificate</w:t>
      </w:r>
      <w:r w:rsidR="00C57BC6" w:rsidRPr="00561165">
        <w:t xml:space="preserve"> I students is of particular concern, </w:t>
      </w:r>
      <w:r w:rsidR="009E015A">
        <w:t>as</w:t>
      </w:r>
      <w:r w:rsidR="003F083C" w:rsidRPr="00561165">
        <w:t xml:space="preserve"> more than</w:t>
      </w:r>
      <w:r w:rsidR="00C57BC6" w:rsidRPr="00561165">
        <w:t xml:space="preserve"> one-quarter of all very remote Aboriginal and Torres Strait Islander enrolments fall in</w:t>
      </w:r>
      <w:r w:rsidR="009E015A">
        <w:t>to</w:t>
      </w:r>
      <w:r w:rsidR="00C57BC6" w:rsidRPr="00561165">
        <w:t xml:space="preserve"> this category</w:t>
      </w:r>
      <w:r w:rsidR="006D5D08" w:rsidRPr="00561165">
        <w:t>,</w:t>
      </w:r>
      <w:r w:rsidR="00A53C50" w:rsidRPr="00561165">
        <w:t xml:space="preserve"> compared with 6</w:t>
      </w:r>
      <w:r w:rsidR="00C57BC6" w:rsidRPr="00561165">
        <w:t>.</w:t>
      </w:r>
      <w:r w:rsidR="00A53C50" w:rsidRPr="00561165">
        <w:t>5</w:t>
      </w:r>
      <w:r w:rsidR="00BE2675">
        <w:t xml:space="preserve">% </w:t>
      </w:r>
      <w:r w:rsidR="00C57BC6" w:rsidRPr="00561165">
        <w:t xml:space="preserve">for all students enrolled across Australia </w:t>
      </w:r>
      <w:r w:rsidR="004E0DFD" w:rsidRPr="00561165">
        <w:fldChar w:fldCharType="begin"/>
      </w:r>
      <w:r w:rsidR="00FC5D68" w:rsidRPr="00561165">
        <w:instrText xml:space="preserve"> ADDIN EN.CITE &lt;EndNote&gt;&lt;Cite&gt;&lt;Author&gt;National Centre for Vocational Education Research&lt;/Author&gt;&lt;Year&gt;2016&lt;/Year&gt;&lt;RecNum&gt;5064&lt;/RecNum&gt;&lt;DisplayText&gt;(National Centre for Vocational Education Research 2016a; b)&lt;/DisplayText&gt;&lt;record&gt;&lt;rec-number&gt;5064&lt;/rec-number&gt;&lt;foreign-keys&gt;&lt;key app="EN" db-id="t2ea225awwf0r6er22m5s0fc5tztfaxdaea9" timestamp="1475720442"&gt;5064&lt;/key&gt;&lt;/foreign-keys&gt;&lt;ref-type name="Report"&gt;27&lt;/ref-type&gt;&lt;contributors&gt;&lt;authors&gt;&lt;author&gt;National Centre for Vocational Education Research,&lt;/author&gt;&lt;/authors&gt;&lt;/contributors&gt;&lt;titles&gt;&lt;title&gt;Total VET students and courses 2015&lt;/title&gt;&lt;/titles&gt;&lt;dates&gt;&lt;year&gt;2016&lt;/year&gt;&lt;pub-dates&gt;&lt;date&gt;26 July 2016&lt;/date&gt;&lt;/pub-dates&gt;&lt;/dates&gt;&lt;pub-location&gt;Adelaide&lt;/pub-location&gt;&lt;publisher&gt;NCVER&lt;/publisher&gt;&lt;urls&gt;&lt;related-urls&gt;&lt;url&gt;https://www.ncver.edu.au/__data/assets/pdf_file/0031/59584/Total-VET-students-and-courses-2015.pdf&lt;/url&gt;&lt;/related-urls&gt;&lt;/urls&gt;&lt;access-date&gt;October 2016&lt;/access-date&gt;&lt;/record&gt;&lt;/Cite&gt;&lt;Cite&gt;&lt;Author&gt;National Centre for Vocational Education Research&lt;/Author&gt;&lt;Year&gt;2016&lt;/Year&gt;&lt;RecNum&gt;5037&lt;/RecNum&gt;&lt;record&gt;&lt;rec-number&gt;5037&lt;/rec-number&gt;&lt;foreign-keys&gt;&lt;key app="EN" db-id="t2ea225awwf0r6er22m5s0fc5tztfaxdaea9" timestamp="1472529965"&gt;5037&lt;/key&gt;&lt;/foreign-keys&gt;&lt;ref-type name="Web Page"&gt;12&lt;/ref-type&gt;&lt;contributors&gt;&lt;authors&gt;&lt;author&gt;National Centre for Vocational Education Research,&lt;/author&gt;&lt;/authors&gt;&lt;/contributors&gt;&lt;titles&gt;&lt;title&gt;VOCSTATS&lt;/title&gt;&lt;/titles&gt;&lt;dates&gt;&lt;year&gt;2016&lt;/year&gt;&lt;/dates&gt;&lt;pub-location&gt;Adelaide&lt;/pub-location&gt;&lt;publisher&gt;NCVER&lt;/publisher&gt;&lt;isbn&gt;9781925173215&lt;/isbn&gt;&lt;urls&gt;&lt;related-urls&gt;&lt;url&gt;http://vocstats.ncver.edu.au/webapi/jsf/login.xhtml&lt;/url&gt;&lt;/related-urls&gt;&lt;/urls&gt;&lt;access-date&gt;30 Aug 2016&lt;/access-date&gt;&lt;/record&gt;&lt;/Cite&gt;&lt;/EndNote&gt;</w:instrText>
      </w:r>
      <w:r w:rsidR="004E0DFD" w:rsidRPr="00561165">
        <w:fldChar w:fldCharType="separate"/>
      </w:r>
      <w:r w:rsidR="0029316D">
        <w:t>(NCVER 2016a,</w:t>
      </w:r>
      <w:r w:rsidR="00FC5D68" w:rsidRPr="00561165">
        <w:t xml:space="preserve"> </w:t>
      </w:r>
      <w:r w:rsidR="0029316D">
        <w:t>2016</w:t>
      </w:r>
      <w:r w:rsidR="00FC5D68" w:rsidRPr="00561165">
        <w:t>b)</w:t>
      </w:r>
      <w:r w:rsidR="004E0DFD" w:rsidRPr="00561165">
        <w:fldChar w:fldCharType="end"/>
      </w:r>
      <w:r w:rsidR="006D5D08" w:rsidRPr="00561165">
        <w:t>.</w:t>
      </w:r>
    </w:p>
    <w:p w14:paraId="1E72154F" w14:textId="4E0D3351" w:rsidR="00734935" w:rsidRPr="00734935" w:rsidRDefault="005C3DEB" w:rsidP="006570D4">
      <w:pPr>
        <w:pStyle w:val="Tabletitle"/>
        <w:keepNext/>
        <w:rPr>
          <w:lang w:eastAsia="en-AU"/>
        </w:rPr>
      </w:pPr>
      <w:bookmarkStart w:id="46" w:name="_Ref463358645"/>
      <w:bookmarkStart w:id="47" w:name="_Toc463534967"/>
      <w:bookmarkStart w:id="48" w:name="_Toc479172017"/>
      <w:r>
        <w:t xml:space="preserve">Table </w:t>
      </w:r>
      <w:r w:rsidR="004E0DFD">
        <w:fldChar w:fldCharType="begin"/>
      </w:r>
      <w:r w:rsidR="00D37E5D">
        <w:instrText xml:space="preserve"> SEQ Table \* ARABIC </w:instrText>
      </w:r>
      <w:r w:rsidR="004E0DFD">
        <w:fldChar w:fldCharType="separate"/>
      </w:r>
      <w:r w:rsidR="00540DED">
        <w:rPr>
          <w:noProof/>
        </w:rPr>
        <w:t>3</w:t>
      </w:r>
      <w:r w:rsidR="004E0DFD">
        <w:fldChar w:fldCharType="end"/>
      </w:r>
      <w:bookmarkEnd w:id="46"/>
      <w:r>
        <w:t xml:space="preserve"> </w:t>
      </w:r>
      <w:bookmarkEnd w:id="47"/>
      <w:r w:rsidR="003E3EB5">
        <w:tab/>
      </w:r>
      <w:r w:rsidR="0029316D">
        <w:rPr>
          <w:lang w:eastAsia="en-AU"/>
        </w:rPr>
        <w:t xml:space="preserve">Estimated completion rates, </w:t>
      </w:r>
      <w:r w:rsidR="00734935" w:rsidRPr="00734935">
        <w:rPr>
          <w:lang w:eastAsia="en-AU"/>
        </w:rPr>
        <w:t xml:space="preserve">by program level for government-funded programs at certificate I and above, commencing 2014, </w:t>
      </w:r>
      <w:r w:rsidR="00734935" w:rsidRPr="00734935">
        <w:t>for very remote students</w:t>
      </w:r>
      <w:r w:rsidR="0029316D">
        <w:t>, %</w:t>
      </w:r>
      <w:bookmarkEnd w:id="48"/>
    </w:p>
    <w:tbl>
      <w:tblPr>
        <w:tblW w:w="7953" w:type="dxa"/>
        <w:tblLayout w:type="fixed"/>
        <w:tblCellMar>
          <w:left w:w="0" w:type="dxa"/>
          <w:right w:w="0" w:type="dxa"/>
        </w:tblCellMar>
        <w:tblLook w:val="04A0" w:firstRow="1" w:lastRow="0" w:firstColumn="1" w:lastColumn="0" w:noHBand="0" w:noVBand="1"/>
      </w:tblPr>
      <w:tblGrid>
        <w:gridCol w:w="3639"/>
        <w:gridCol w:w="2299"/>
        <w:gridCol w:w="2015"/>
      </w:tblGrid>
      <w:tr w:rsidR="00561648" w:rsidRPr="00734935" w14:paraId="1E721553" w14:textId="77777777" w:rsidTr="009E015A">
        <w:trPr>
          <w:trHeight w:val="55"/>
        </w:trPr>
        <w:tc>
          <w:tcPr>
            <w:tcW w:w="3639"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14:paraId="1E721550" w14:textId="5D22361E" w:rsidR="00561648" w:rsidRPr="00734935" w:rsidRDefault="00561648" w:rsidP="009E015A">
            <w:pPr>
              <w:pStyle w:val="Tablehead1"/>
              <w:keepNext/>
              <w:jc w:val="center"/>
            </w:pPr>
          </w:p>
        </w:tc>
        <w:tc>
          <w:tcPr>
            <w:tcW w:w="2299" w:type="dxa"/>
            <w:tcBorders>
              <w:top w:val="single" w:sz="4" w:space="0" w:color="auto"/>
              <w:left w:val="nil"/>
              <w:bottom w:val="single" w:sz="4" w:space="0" w:color="auto"/>
              <w:right w:val="nil"/>
            </w:tcBorders>
            <w:shd w:val="clear" w:color="auto" w:fill="auto"/>
            <w:tcMar>
              <w:top w:w="15" w:type="dxa"/>
              <w:left w:w="15" w:type="dxa"/>
              <w:bottom w:w="0" w:type="dxa"/>
              <w:right w:w="15" w:type="dxa"/>
            </w:tcMar>
            <w:hideMark/>
          </w:tcPr>
          <w:p w14:paraId="1E721551" w14:textId="77777777" w:rsidR="00561648" w:rsidRPr="00734935" w:rsidRDefault="00561648" w:rsidP="009E015A">
            <w:pPr>
              <w:pStyle w:val="Tablehead1"/>
              <w:keepNext/>
              <w:jc w:val="center"/>
            </w:pPr>
            <w:r w:rsidRPr="00734935">
              <w:t>Indigenous</w:t>
            </w:r>
            <w:r w:rsidR="00E107F8">
              <w:t xml:space="preserve"> (%)</w:t>
            </w:r>
          </w:p>
        </w:tc>
        <w:tc>
          <w:tcPr>
            <w:tcW w:w="2015" w:type="dxa"/>
            <w:tcBorders>
              <w:top w:val="single" w:sz="4" w:space="0" w:color="auto"/>
              <w:left w:val="nil"/>
              <w:bottom w:val="single" w:sz="4" w:space="0" w:color="auto"/>
              <w:right w:val="nil"/>
            </w:tcBorders>
            <w:shd w:val="clear" w:color="auto" w:fill="auto"/>
            <w:tcMar>
              <w:top w:w="15" w:type="dxa"/>
              <w:left w:w="15" w:type="dxa"/>
              <w:bottom w:w="0" w:type="dxa"/>
              <w:right w:w="15" w:type="dxa"/>
            </w:tcMar>
            <w:hideMark/>
          </w:tcPr>
          <w:p w14:paraId="1E721552" w14:textId="77777777" w:rsidR="00561648" w:rsidRPr="00734935" w:rsidRDefault="00561648" w:rsidP="009E015A">
            <w:pPr>
              <w:pStyle w:val="Tablehead1"/>
              <w:keepNext/>
              <w:jc w:val="center"/>
            </w:pPr>
            <w:r w:rsidRPr="00734935">
              <w:t>Non-Indigenous</w:t>
            </w:r>
            <w:r w:rsidR="00E107F8">
              <w:t xml:space="preserve"> (%)</w:t>
            </w:r>
          </w:p>
        </w:tc>
      </w:tr>
      <w:tr w:rsidR="00561648" w14:paraId="1E721557" w14:textId="77777777" w:rsidTr="003E3EB5">
        <w:trPr>
          <w:trHeight w:val="240"/>
        </w:trPr>
        <w:tc>
          <w:tcPr>
            <w:tcW w:w="3639"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54" w14:textId="77777777" w:rsidR="00561648" w:rsidRDefault="00561648" w:rsidP="006570D4">
            <w:pPr>
              <w:pStyle w:val="Tabletext"/>
              <w:keepNext/>
            </w:pPr>
            <w:r>
              <w:t>Diploma and above</w:t>
            </w:r>
          </w:p>
        </w:tc>
        <w:tc>
          <w:tcPr>
            <w:tcW w:w="2299"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55" w14:textId="77777777" w:rsidR="00561648" w:rsidRDefault="00561648" w:rsidP="003E3EB5">
            <w:pPr>
              <w:pStyle w:val="Tabletext"/>
              <w:keepNext/>
              <w:jc w:val="center"/>
            </w:pPr>
            <w:r>
              <w:t>34.7</w:t>
            </w:r>
          </w:p>
        </w:tc>
        <w:tc>
          <w:tcPr>
            <w:tcW w:w="2015"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56" w14:textId="77777777" w:rsidR="00561648" w:rsidRDefault="00561648" w:rsidP="003E3EB5">
            <w:pPr>
              <w:pStyle w:val="Tabletext"/>
              <w:keepNext/>
              <w:jc w:val="center"/>
            </w:pPr>
            <w:r>
              <w:t>35.3</w:t>
            </w:r>
          </w:p>
        </w:tc>
      </w:tr>
      <w:tr w:rsidR="00561648" w14:paraId="1E72155B" w14:textId="77777777" w:rsidTr="003E3EB5">
        <w:trPr>
          <w:trHeight w:val="240"/>
        </w:trPr>
        <w:tc>
          <w:tcPr>
            <w:tcW w:w="3639"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58" w14:textId="77777777" w:rsidR="00561648" w:rsidRDefault="00561648" w:rsidP="006570D4">
            <w:pPr>
              <w:pStyle w:val="Tabletext"/>
              <w:keepNext/>
            </w:pPr>
            <w:r>
              <w:t>Certificate IV</w:t>
            </w:r>
          </w:p>
        </w:tc>
        <w:tc>
          <w:tcPr>
            <w:tcW w:w="2299"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59" w14:textId="77777777" w:rsidR="00561648" w:rsidRDefault="00561648" w:rsidP="003E3EB5">
            <w:pPr>
              <w:pStyle w:val="Tabletext"/>
              <w:keepNext/>
              <w:jc w:val="center"/>
            </w:pPr>
            <w:r>
              <w:t>28.1</w:t>
            </w:r>
          </w:p>
        </w:tc>
        <w:tc>
          <w:tcPr>
            <w:tcW w:w="2015"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5A" w14:textId="77777777" w:rsidR="00561648" w:rsidRDefault="00561648" w:rsidP="003E3EB5">
            <w:pPr>
              <w:pStyle w:val="Tabletext"/>
              <w:keepNext/>
              <w:jc w:val="center"/>
            </w:pPr>
            <w:r>
              <w:t>35.3</w:t>
            </w:r>
          </w:p>
        </w:tc>
      </w:tr>
      <w:tr w:rsidR="00561648" w14:paraId="1E72155F" w14:textId="77777777" w:rsidTr="003E3EB5">
        <w:trPr>
          <w:trHeight w:val="240"/>
        </w:trPr>
        <w:tc>
          <w:tcPr>
            <w:tcW w:w="3639"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5C" w14:textId="77777777" w:rsidR="00561648" w:rsidRDefault="00561648" w:rsidP="006570D4">
            <w:pPr>
              <w:pStyle w:val="Tabletext"/>
              <w:keepNext/>
            </w:pPr>
            <w:r>
              <w:t>Certificate III</w:t>
            </w:r>
          </w:p>
        </w:tc>
        <w:tc>
          <w:tcPr>
            <w:tcW w:w="2299"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5D" w14:textId="77777777" w:rsidR="00561648" w:rsidRDefault="00561648" w:rsidP="003E3EB5">
            <w:pPr>
              <w:pStyle w:val="Tabletext"/>
              <w:keepNext/>
              <w:jc w:val="center"/>
            </w:pPr>
            <w:r>
              <w:t>15.8</w:t>
            </w:r>
          </w:p>
        </w:tc>
        <w:tc>
          <w:tcPr>
            <w:tcW w:w="2015"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5E" w14:textId="77777777" w:rsidR="00561648" w:rsidRDefault="00561648" w:rsidP="003E3EB5">
            <w:pPr>
              <w:pStyle w:val="Tabletext"/>
              <w:keepNext/>
              <w:jc w:val="center"/>
            </w:pPr>
            <w:r>
              <w:t>27.5</w:t>
            </w:r>
          </w:p>
        </w:tc>
      </w:tr>
      <w:tr w:rsidR="00561648" w14:paraId="1E721563" w14:textId="77777777" w:rsidTr="003E3EB5">
        <w:trPr>
          <w:trHeight w:val="240"/>
        </w:trPr>
        <w:tc>
          <w:tcPr>
            <w:tcW w:w="3639"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60" w14:textId="77777777" w:rsidR="00561648" w:rsidRDefault="00561648" w:rsidP="006570D4">
            <w:pPr>
              <w:pStyle w:val="Tabletext"/>
              <w:keepNext/>
            </w:pPr>
            <w:r>
              <w:t>Certificate II</w:t>
            </w:r>
          </w:p>
        </w:tc>
        <w:tc>
          <w:tcPr>
            <w:tcW w:w="2299"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61" w14:textId="77777777" w:rsidR="00561648" w:rsidRDefault="00561648" w:rsidP="003E3EB5">
            <w:pPr>
              <w:pStyle w:val="Tabletext"/>
              <w:keepNext/>
              <w:jc w:val="center"/>
            </w:pPr>
            <w:r>
              <w:t>18.6</w:t>
            </w:r>
          </w:p>
        </w:tc>
        <w:tc>
          <w:tcPr>
            <w:tcW w:w="2015"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62" w14:textId="77777777" w:rsidR="00561648" w:rsidRDefault="00561648" w:rsidP="003E3EB5">
            <w:pPr>
              <w:pStyle w:val="Tabletext"/>
              <w:keepNext/>
              <w:jc w:val="center"/>
            </w:pPr>
            <w:r>
              <w:t>24.0</w:t>
            </w:r>
          </w:p>
        </w:tc>
      </w:tr>
      <w:tr w:rsidR="00561648" w14:paraId="1E721567" w14:textId="77777777" w:rsidTr="003E3EB5">
        <w:trPr>
          <w:trHeight w:val="240"/>
        </w:trPr>
        <w:tc>
          <w:tcPr>
            <w:tcW w:w="3639"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64" w14:textId="77777777" w:rsidR="00561648" w:rsidRDefault="00561648" w:rsidP="006570D4">
            <w:pPr>
              <w:pStyle w:val="Tabletext"/>
              <w:keepNext/>
            </w:pPr>
            <w:r>
              <w:t>Certificate I</w:t>
            </w:r>
          </w:p>
        </w:tc>
        <w:tc>
          <w:tcPr>
            <w:tcW w:w="2299"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65" w14:textId="77777777" w:rsidR="00561648" w:rsidRDefault="00561648" w:rsidP="003E3EB5">
            <w:pPr>
              <w:pStyle w:val="Tabletext"/>
              <w:keepNext/>
              <w:jc w:val="center"/>
            </w:pPr>
            <w:r>
              <w:t>10.6</w:t>
            </w:r>
          </w:p>
        </w:tc>
        <w:tc>
          <w:tcPr>
            <w:tcW w:w="2015" w:type="dxa"/>
            <w:tcBorders>
              <w:top w:val="nil"/>
              <w:left w:val="nil"/>
              <w:bottom w:val="nil"/>
              <w:right w:val="nil"/>
            </w:tcBorders>
            <w:shd w:val="clear" w:color="auto" w:fill="auto"/>
            <w:noWrap/>
            <w:tcMar>
              <w:top w:w="15" w:type="dxa"/>
              <w:left w:w="15" w:type="dxa"/>
              <w:bottom w:w="0" w:type="dxa"/>
              <w:right w:w="15" w:type="dxa"/>
            </w:tcMar>
            <w:vAlign w:val="bottom"/>
            <w:hideMark/>
          </w:tcPr>
          <w:p w14:paraId="1E721566" w14:textId="77777777" w:rsidR="00561648" w:rsidRDefault="00561648" w:rsidP="003E3EB5">
            <w:pPr>
              <w:pStyle w:val="Tabletext"/>
              <w:keepNext/>
              <w:jc w:val="center"/>
            </w:pPr>
            <w:r>
              <w:t>22.9</w:t>
            </w:r>
          </w:p>
        </w:tc>
      </w:tr>
      <w:tr w:rsidR="00561648" w14:paraId="1E72156B" w14:textId="77777777" w:rsidTr="003E3EB5">
        <w:trPr>
          <w:trHeight w:val="240"/>
        </w:trPr>
        <w:tc>
          <w:tcPr>
            <w:tcW w:w="3639"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E721568" w14:textId="77777777" w:rsidR="00561648" w:rsidRDefault="00561648" w:rsidP="006570D4">
            <w:pPr>
              <w:pStyle w:val="Tabletext"/>
              <w:keepNext/>
              <w:rPr>
                <w:b/>
                <w:bCs/>
              </w:rPr>
            </w:pPr>
            <w:r>
              <w:rPr>
                <w:b/>
                <w:bCs/>
              </w:rPr>
              <w:t>Total</w:t>
            </w:r>
          </w:p>
        </w:tc>
        <w:tc>
          <w:tcPr>
            <w:tcW w:w="2299"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E721569" w14:textId="77777777" w:rsidR="00561648" w:rsidRDefault="00561648" w:rsidP="003E3EB5">
            <w:pPr>
              <w:pStyle w:val="Tabletext"/>
              <w:keepNext/>
              <w:jc w:val="center"/>
              <w:rPr>
                <w:b/>
                <w:bCs/>
              </w:rPr>
            </w:pPr>
            <w:r>
              <w:rPr>
                <w:b/>
                <w:bCs/>
              </w:rPr>
              <w:t>16.6</w:t>
            </w:r>
          </w:p>
        </w:tc>
        <w:tc>
          <w:tcPr>
            <w:tcW w:w="201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E72156A" w14:textId="77777777" w:rsidR="00561648" w:rsidRDefault="00561648" w:rsidP="003E3EB5">
            <w:pPr>
              <w:pStyle w:val="Tabletext"/>
              <w:keepNext/>
              <w:jc w:val="center"/>
              <w:rPr>
                <w:b/>
                <w:bCs/>
              </w:rPr>
            </w:pPr>
            <w:r>
              <w:rPr>
                <w:b/>
                <w:bCs/>
              </w:rPr>
              <w:t>28.1</w:t>
            </w:r>
          </w:p>
        </w:tc>
      </w:tr>
    </w:tbl>
    <w:p w14:paraId="21E4C0D6" w14:textId="107CDF92" w:rsidR="003E3EB5" w:rsidRDefault="003E3EB5" w:rsidP="003E3EB5">
      <w:pPr>
        <w:pStyle w:val="Source"/>
      </w:pPr>
      <w:r w:rsidRPr="003E3EB5">
        <w:t xml:space="preserve">Source: </w:t>
      </w:r>
      <w:r>
        <w:tab/>
      </w:r>
      <w:r w:rsidRPr="003E3EB5">
        <w:t>National VET Provider Collection.</w:t>
      </w:r>
    </w:p>
    <w:p w14:paraId="1E72156E" w14:textId="77777777" w:rsidR="006D5D08" w:rsidRPr="00561165" w:rsidRDefault="006D5D08" w:rsidP="00561165">
      <w:pPr>
        <w:pStyle w:val="Text"/>
      </w:pPr>
      <w:r w:rsidRPr="00561165">
        <w:t>In summary, the combination of decreasing levels of government annual hours funding, relatively low completion rates, and high proportions of Aboriginal and Torres Strait Islander students participating (and mostly dropping ou</w:t>
      </w:r>
      <w:r w:rsidR="0029316D">
        <w:t>t) in low-level courses</w:t>
      </w:r>
      <w:r w:rsidRPr="00561165">
        <w:t xml:space="preserve"> all raised c</w:t>
      </w:r>
      <w:r w:rsidR="003F1221">
        <w:t xml:space="preserve">oncerns about VET provision </w:t>
      </w:r>
      <w:r w:rsidRPr="00561165">
        <w:t>in the contexts of our case study sites.</w:t>
      </w:r>
    </w:p>
    <w:p w14:paraId="1E72156F" w14:textId="77777777" w:rsidR="00406C40" w:rsidRPr="003447F9" w:rsidRDefault="00406C40" w:rsidP="005665C2">
      <w:pPr>
        <w:pStyle w:val="Text"/>
      </w:pPr>
    </w:p>
    <w:p w14:paraId="1E721570" w14:textId="77777777" w:rsidR="00561165" w:rsidRDefault="00561165">
      <w:pPr>
        <w:rPr>
          <w:rFonts w:ascii="Arial" w:eastAsia="Times New Roman" w:hAnsi="Arial" w:cs="Tahoma"/>
          <w:color w:val="000000"/>
          <w:kern w:val="28"/>
          <w:sz w:val="48"/>
          <w:szCs w:val="56"/>
        </w:rPr>
      </w:pPr>
      <w:r>
        <w:br w:type="page"/>
      </w:r>
    </w:p>
    <w:p w14:paraId="1E721571" w14:textId="425077AA" w:rsidR="003447F9" w:rsidRDefault="0015784D" w:rsidP="003447F9">
      <w:pPr>
        <w:pStyle w:val="Heading1"/>
      </w:pPr>
      <w:bookmarkStart w:id="49" w:name="_Toc479685227"/>
      <w:r w:rsidRPr="0015784D">
        <w:rPr>
          <w:noProof/>
          <w:lang w:eastAsia="en-AU"/>
        </w:rPr>
        <w:lastRenderedPageBreak/>
        <w:drawing>
          <wp:anchor distT="0" distB="0" distL="114300" distR="114300" simplePos="0" relativeHeight="251697154" behindDoc="1" locked="0" layoutInCell="1" allowOverlap="1" wp14:anchorId="1CE6083C" wp14:editId="26C3E6B0">
            <wp:simplePos x="0" y="0"/>
            <wp:positionH relativeFrom="column">
              <wp:posOffset>-23495</wp:posOffset>
            </wp:positionH>
            <wp:positionV relativeFrom="paragraph">
              <wp:posOffset>-27305</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7F9">
        <w:t>Methods</w:t>
      </w:r>
      <w:bookmarkEnd w:id="49"/>
    </w:p>
    <w:p w14:paraId="1E721572" w14:textId="77777777" w:rsidR="003447F9" w:rsidRDefault="003447F9" w:rsidP="003447F9">
      <w:pPr>
        <w:pStyle w:val="Heading2"/>
      </w:pPr>
      <w:bookmarkStart w:id="50" w:name="_Ref463432009"/>
      <w:bookmarkStart w:id="51" w:name="_Toc479685228"/>
      <w:r>
        <w:t>Research design and questions</w:t>
      </w:r>
      <w:bookmarkEnd w:id="50"/>
      <w:bookmarkEnd w:id="51"/>
    </w:p>
    <w:p w14:paraId="1E721573" w14:textId="77777777" w:rsidR="0033266A" w:rsidRDefault="0033266A" w:rsidP="0033266A">
      <w:pPr>
        <w:pStyle w:val="Text"/>
      </w:pPr>
      <w:r>
        <w:t xml:space="preserve">The research for the Enhancing Training Advantage project used a mixed methods design, </w:t>
      </w:r>
      <w:r w:rsidR="003F1221">
        <w:t xml:space="preserve">initially </w:t>
      </w:r>
      <w:r>
        <w:t>built on a foundatio</w:t>
      </w:r>
      <w:r w:rsidR="00F37913">
        <w:t>n of VOCSTATS quantitative data</w:t>
      </w:r>
      <w:r w:rsidR="003F1221">
        <w:t>, followed by</w:t>
      </w:r>
      <w:r>
        <w:t xml:space="preserve"> a series of qualitative interviews with stakeholders at each of the five case study sites.</w:t>
      </w:r>
      <w:r w:rsidR="008544AE">
        <w:t xml:space="preserve"> The project commenced in October 2015 and concluded in October 2016.</w:t>
      </w:r>
    </w:p>
    <w:p w14:paraId="1E721574" w14:textId="77777777" w:rsidR="008544AE" w:rsidRDefault="003F1221" w:rsidP="0033266A">
      <w:pPr>
        <w:pStyle w:val="Text"/>
      </w:pPr>
      <w:r>
        <w:t>Two research questions</w:t>
      </w:r>
      <w:r w:rsidR="008544AE">
        <w:t xml:space="preserve"> guided the research:</w:t>
      </w:r>
    </w:p>
    <w:p w14:paraId="1E721575" w14:textId="77777777" w:rsidR="0033266A" w:rsidRPr="003E3EB5" w:rsidRDefault="0033266A" w:rsidP="003E3EB5">
      <w:pPr>
        <w:pStyle w:val="Dotpoint1"/>
      </w:pPr>
      <w:r w:rsidRPr="003E3EB5">
        <w:t>How can retention and completion in post-school training be improved (to improve employability) for Aboriginal and Torres Strait Islanders living in remote communities?</w:t>
      </w:r>
    </w:p>
    <w:p w14:paraId="1E721576" w14:textId="77777777" w:rsidR="0033266A" w:rsidRPr="003E3EB5" w:rsidRDefault="0033266A" w:rsidP="003E3EB5">
      <w:pPr>
        <w:pStyle w:val="Dotpoint1"/>
      </w:pPr>
      <w:r w:rsidRPr="003E3EB5">
        <w:t>What indicators of success</w:t>
      </w:r>
      <w:r w:rsidR="003F1221" w:rsidRPr="003E3EB5">
        <w:t>,</w:t>
      </w:r>
      <w:r w:rsidRPr="003E3EB5">
        <w:t xml:space="preserve"> other than completion, would be important for training in remote communities (to improve employability)? </w:t>
      </w:r>
    </w:p>
    <w:p w14:paraId="1E721577" w14:textId="77777777" w:rsidR="003447F9" w:rsidRDefault="003447F9" w:rsidP="003447F9">
      <w:pPr>
        <w:pStyle w:val="Heading2"/>
      </w:pPr>
      <w:bookmarkStart w:id="52" w:name="_Toc479685229"/>
      <w:r>
        <w:t>Data sources and analysis</w:t>
      </w:r>
      <w:bookmarkEnd w:id="52"/>
    </w:p>
    <w:p w14:paraId="1E721578" w14:textId="267FB846" w:rsidR="00297620" w:rsidRDefault="008544AE" w:rsidP="008544AE">
      <w:pPr>
        <w:pStyle w:val="Text"/>
      </w:pPr>
      <w:r>
        <w:t xml:space="preserve">Across the five case study sites a total of </w:t>
      </w:r>
      <w:r w:rsidR="002D3635">
        <w:t>6</w:t>
      </w:r>
      <w:r w:rsidR="009F3378">
        <w:t>8</w:t>
      </w:r>
      <w:r>
        <w:t xml:space="preserve"> people were interviewed, either individually or in focus groups. </w:t>
      </w:r>
      <w:r w:rsidR="00297620">
        <w:t xml:space="preserve">Details of the types of respondents interviewed are shown in </w:t>
      </w:r>
      <w:r w:rsidR="004E0DFD">
        <w:fldChar w:fldCharType="begin"/>
      </w:r>
      <w:r w:rsidR="00297620">
        <w:instrText xml:space="preserve"> REF _Ref463011470 \h </w:instrText>
      </w:r>
      <w:r w:rsidR="004E0DFD">
        <w:fldChar w:fldCharType="separate"/>
      </w:r>
      <w:r w:rsidR="00A24C54">
        <w:t>t</w:t>
      </w:r>
      <w:r w:rsidR="00540DED">
        <w:t xml:space="preserve">able </w:t>
      </w:r>
      <w:r w:rsidR="00540DED">
        <w:rPr>
          <w:noProof/>
        </w:rPr>
        <w:t>4</w:t>
      </w:r>
      <w:r w:rsidR="004E0DFD">
        <w:fldChar w:fldCharType="end"/>
      </w:r>
      <w:r w:rsidR="00297620">
        <w:t xml:space="preserve">. </w:t>
      </w:r>
    </w:p>
    <w:p w14:paraId="1E721579" w14:textId="55777533" w:rsidR="00297620" w:rsidRDefault="00297620" w:rsidP="0074435E">
      <w:pPr>
        <w:pStyle w:val="Tabletitle"/>
        <w:keepNext/>
      </w:pPr>
      <w:bookmarkStart w:id="53" w:name="_Ref463011470"/>
      <w:bookmarkStart w:id="54" w:name="_Toc463534968"/>
      <w:bookmarkStart w:id="55" w:name="_Toc479172018"/>
      <w:r>
        <w:t xml:space="preserve">Table </w:t>
      </w:r>
      <w:r w:rsidR="004E0DFD">
        <w:fldChar w:fldCharType="begin"/>
      </w:r>
      <w:r w:rsidR="00D37E5D">
        <w:instrText xml:space="preserve"> SEQ Table \* ARABIC </w:instrText>
      </w:r>
      <w:r w:rsidR="004E0DFD">
        <w:fldChar w:fldCharType="separate"/>
      </w:r>
      <w:r w:rsidR="00540DED">
        <w:rPr>
          <w:noProof/>
        </w:rPr>
        <w:t>4</w:t>
      </w:r>
      <w:r w:rsidR="004E0DFD">
        <w:fldChar w:fldCharType="end"/>
      </w:r>
      <w:bookmarkEnd w:id="53"/>
      <w:r w:rsidR="003E3EB5">
        <w:tab/>
      </w:r>
      <w:r w:rsidR="00151069">
        <w:t>Research respondents</w:t>
      </w:r>
      <w:bookmarkEnd w:id="54"/>
      <w:bookmarkEnd w:id="55"/>
    </w:p>
    <w:tbl>
      <w:tblPr>
        <w:tblStyle w:val="TableGrid"/>
        <w:tblW w:w="8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02"/>
        <w:gridCol w:w="1224"/>
        <w:gridCol w:w="1134"/>
        <w:gridCol w:w="993"/>
        <w:gridCol w:w="906"/>
        <w:gridCol w:w="1078"/>
      </w:tblGrid>
      <w:tr w:rsidR="001412C9" w14:paraId="1E721580" w14:textId="77777777" w:rsidTr="00180E40">
        <w:tc>
          <w:tcPr>
            <w:tcW w:w="2802" w:type="dxa"/>
            <w:tcBorders>
              <w:top w:val="single" w:sz="4" w:space="0" w:color="auto"/>
              <w:bottom w:val="single" w:sz="4" w:space="0" w:color="auto"/>
            </w:tcBorders>
          </w:tcPr>
          <w:p w14:paraId="1E72157A" w14:textId="77777777" w:rsidR="00297620" w:rsidRDefault="00297620" w:rsidP="005665C2">
            <w:pPr>
              <w:pStyle w:val="Tabletext"/>
              <w:keepNext/>
            </w:pPr>
          </w:p>
        </w:tc>
        <w:tc>
          <w:tcPr>
            <w:tcW w:w="1224" w:type="dxa"/>
            <w:tcBorders>
              <w:top w:val="single" w:sz="4" w:space="0" w:color="auto"/>
              <w:bottom w:val="single" w:sz="4" w:space="0" w:color="auto"/>
            </w:tcBorders>
          </w:tcPr>
          <w:p w14:paraId="1E72157B" w14:textId="77777777" w:rsidR="00297620" w:rsidRPr="003E3EB5" w:rsidRDefault="00297620" w:rsidP="003E3EB5">
            <w:pPr>
              <w:pStyle w:val="Tabletext"/>
              <w:keepNext/>
              <w:jc w:val="center"/>
              <w:rPr>
                <w:b/>
              </w:rPr>
            </w:pPr>
            <w:r w:rsidRPr="003E3EB5">
              <w:rPr>
                <w:b/>
              </w:rPr>
              <w:t xml:space="preserve">Aboriginal </w:t>
            </w:r>
            <w:r w:rsidR="003F1221" w:rsidRPr="003E3EB5">
              <w:rPr>
                <w:b/>
              </w:rPr>
              <w:t xml:space="preserve">health worker </w:t>
            </w:r>
            <w:r w:rsidRPr="003E3EB5">
              <w:rPr>
                <w:b/>
              </w:rPr>
              <w:t>training, NT</w:t>
            </w:r>
          </w:p>
        </w:tc>
        <w:tc>
          <w:tcPr>
            <w:tcW w:w="1134" w:type="dxa"/>
            <w:tcBorders>
              <w:top w:val="single" w:sz="4" w:space="0" w:color="auto"/>
              <w:bottom w:val="single" w:sz="4" w:space="0" w:color="auto"/>
            </w:tcBorders>
          </w:tcPr>
          <w:p w14:paraId="1E72157C" w14:textId="77777777" w:rsidR="00297620" w:rsidRPr="003E3EB5" w:rsidRDefault="00297620" w:rsidP="003E3EB5">
            <w:pPr>
              <w:pStyle w:val="Tabletext"/>
              <w:keepNext/>
              <w:jc w:val="center"/>
              <w:rPr>
                <w:b/>
              </w:rPr>
            </w:pPr>
            <w:r w:rsidRPr="003E3EB5">
              <w:rPr>
                <w:b/>
              </w:rPr>
              <w:t>Ranger training, WA</w:t>
            </w:r>
          </w:p>
        </w:tc>
        <w:tc>
          <w:tcPr>
            <w:tcW w:w="993" w:type="dxa"/>
            <w:tcBorders>
              <w:top w:val="single" w:sz="4" w:space="0" w:color="auto"/>
              <w:bottom w:val="single" w:sz="4" w:space="0" w:color="auto"/>
            </w:tcBorders>
          </w:tcPr>
          <w:p w14:paraId="1E72157D" w14:textId="77777777" w:rsidR="00297620" w:rsidRPr="003E3EB5" w:rsidRDefault="00151069" w:rsidP="003E3EB5">
            <w:pPr>
              <w:pStyle w:val="Tabletext"/>
              <w:keepNext/>
              <w:jc w:val="center"/>
              <w:rPr>
                <w:b/>
              </w:rPr>
            </w:pPr>
            <w:r w:rsidRPr="003E3EB5">
              <w:rPr>
                <w:b/>
              </w:rPr>
              <w:t>Indigenous Mental Health (IMH)</w:t>
            </w:r>
            <w:r w:rsidR="001412C9" w:rsidRPr="003E3EB5">
              <w:rPr>
                <w:b/>
              </w:rPr>
              <w:t xml:space="preserve">, </w:t>
            </w:r>
            <w:proofErr w:type="spellStart"/>
            <w:r w:rsidR="001412C9" w:rsidRPr="003E3EB5">
              <w:rPr>
                <w:b/>
              </w:rPr>
              <w:t>Q</w:t>
            </w:r>
            <w:r w:rsidR="003F1221" w:rsidRPr="003E3EB5">
              <w:rPr>
                <w:b/>
              </w:rPr>
              <w:t>ld</w:t>
            </w:r>
            <w:proofErr w:type="spellEnd"/>
          </w:p>
        </w:tc>
        <w:tc>
          <w:tcPr>
            <w:tcW w:w="906" w:type="dxa"/>
            <w:tcBorders>
              <w:top w:val="single" w:sz="4" w:space="0" w:color="auto"/>
              <w:bottom w:val="single" w:sz="4" w:space="0" w:color="auto"/>
            </w:tcBorders>
          </w:tcPr>
          <w:p w14:paraId="1E72157E" w14:textId="77777777" w:rsidR="00297620" w:rsidRPr="003E3EB5" w:rsidRDefault="00297620" w:rsidP="003E3EB5">
            <w:pPr>
              <w:pStyle w:val="Tabletext"/>
              <w:keepNext/>
              <w:jc w:val="center"/>
              <w:rPr>
                <w:b/>
              </w:rPr>
            </w:pPr>
            <w:r w:rsidRPr="003E3EB5">
              <w:rPr>
                <w:b/>
              </w:rPr>
              <w:t>Yes I can literacy campaign</w:t>
            </w:r>
            <w:r w:rsidR="001412C9" w:rsidRPr="003E3EB5">
              <w:rPr>
                <w:b/>
              </w:rPr>
              <w:t>, NSW</w:t>
            </w:r>
          </w:p>
        </w:tc>
        <w:tc>
          <w:tcPr>
            <w:tcW w:w="1078" w:type="dxa"/>
            <w:tcBorders>
              <w:top w:val="single" w:sz="4" w:space="0" w:color="auto"/>
              <w:bottom w:val="single" w:sz="4" w:space="0" w:color="auto"/>
            </w:tcBorders>
          </w:tcPr>
          <w:p w14:paraId="1E72157F" w14:textId="77777777" w:rsidR="00297620" w:rsidRPr="003E3EB5" w:rsidRDefault="00297620" w:rsidP="003E3EB5">
            <w:pPr>
              <w:pStyle w:val="Tabletext"/>
              <w:keepNext/>
              <w:jc w:val="center"/>
              <w:rPr>
                <w:b/>
              </w:rPr>
            </w:pPr>
            <w:r w:rsidRPr="003E3EB5">
              <w:rPr>
                <w:b/>
              </w:rPr>
              <w:t xml:space="preserve">Aged </w:t>
            </w:r>
            <w:r w:rsidR="003F1221" w:rsidRPr="003E3EB5">
              <w:rPr>
                <w:b/>
              </w:rPr>
              <w:t xml:space="preserve">care and home community care </w:t>
            </w:r>
            <w:r w:rsidRPr="003E3EB5">
              <w:rPr>
                <w:b/>
              </w:rPr>
              <w:t>training, SA</w:t>
            </w:r>
          </w:p>
        </w:tc>
      </w:tr>
      <w:tr w:rsidR="001412C9" w14:paraId="1E721587" w14:textId="77777777" w:rsidTr="00180E40">
        <w:tc>
          <w:tcPr>
            <w:tcW w:w="2802" w:type="dxa"/>
            <w:tcBorders>
              <w:top w:val="single" w:sz="4" w:space="0" w:color="auto"/>
            </w:tcBorders>
          </w:tcPr>
          <w:p w14:paraId="1E721581" w14:textId="77777777" w:rsidR="00297620" w:rsidRDefault="00297620" w:rsidP="005665C2">
            <w:pPr>
              <w:pStyle w:val="Tabletext"/>
              <w:keepNext/>
            </w:pPr>
            <w:r>
              <w:t>Trainees</w:t>
            </w:r>
          </w:p>
        </w:tc>
        <w:tc>
          <w:tcPr>
            <w:tcW w:w="1224" w:type="dxa"/>
            <w:tcBorders>
              <w:top w:val="single" w:sz="4" w:space="0" w:color="auto"/>
            </w:tcBorders>
          </w:tcPr>
          <w:p w14:paraId="1E721582" w14:textId="77777777" w:rsidR="00297620" w:rsidRDefault="00297620" w:rsidP="00DB6B56">
            <w:pPr>
              <w:pStyle w:val="Tabletext"/>
              <w:keepNext/>
              <w:tabs>
                <w:tab w:val="decimal" w:pos="600"/>
              </w:tabs>
            </w:pPr>
            <w:r>
              <w:t>10</w:t>
            </w:r>
          </w:p>
        </w:tc>
        <w:tc>
          <w:tcPr>
            <w:tcW w:w="1134" w:type="dxa"/>
            <w:tcBorders>
              <w:top w:val="single" w:sz="4" w:space="0" w:color="auto"/>
            </w:tcBorders>
          </w:tcPr>
          <w:p w14:paraId="1E721583" w14:textId="77777777" w:rsidR="00297620" w:rsidRDefault="00151069" w:rsidP="00DB6B56">
            <w:pPr>
              <w:pStyle w:val="Tabletext"/>
              <w:keepNext/>
              <w:tabs>
                <w:tab w:val="decimal" w:pos="523"/>
              </w:tabs>
            </w:pPr>
            <w:r>
              <w:t>11</w:t>
            </w:r>
          </w:p>
        </w:tc>
        <w:tc>
          <w:tcPr>
            <w:tcW w:w="993" w:type="dxa"/>
            <w:tcBorders>
              <w:top w:val="single" w:sz="4" w:space="0" w:color="auto"/>
            </w:tcBorders>
          </w:tcPr>
          <w:p w14:paraId="1E721584" w14:textId="77777777" w:rsidR="00297620" w:rsidRDefault="00297620" w:rsidP="00DB6B56">
            <w:pPr>
              <w:pStyle w:val="Tabletext"/>
              <w:keepNext/>
              <w:tabs>
                <w:tab w:val="decimal" w:pos="510"/>
              </w:tabs>
            </w:pPr>
            <w:r>
              <w:t>3</w:t>
            </w:r>
          </w:p>
        </w:tc>
        <w:tc>
          <w:tcPr>
            <w:tcW w:w="906" w:type="dxa"/>
            <w:tcBorders>
              <w:top w:val="single" w:sz="4" w:space="0" w:color="auto"/>
            </w:tcBorders>
          </w:tcPr>
          <w:p w14:paraId="1E721585" w14:textId="77777777" w:rsidR="00297620" w:rsidRDefault="00297620" w:rsidP="00DB6B56">
            <w:pPr>
              <w:pStyle w:val="Tabletext"/>
              <w:keepNext/>
              <w:tabs>
                <w:tab w:val="decimal" w:pos="510"/>
              </w:tabs>
            </w:pPr>
            <w:r>
              <w:t>6</w:t>
            </w:r>
          </w:p>
        </w:tc>
        <w:tc>
          <w:tcPr>
            <w:tcW w:w="1078" w:type="dxa"/>
            <w:tcBorders>
              <w:top w:val="single" w:sz="4" w:space="0" w:color="auto"/>
            </w:tcBorders>
          </w:tcPr>
          <w:p w14:paraId="1E721586" w14:textId="77777777" w:rsidR="00297620" w:rsidRDefault="00297620" w:rsidP="00DB6B56">
            <w:pPr>
              <w:pStyle w:val="Tabletext"/>
              <w:keepNext/>
              <w:tabs>
                <w:tab w:val="decimal" w:pos="596"/>
              </w:tabs>
            </w:pPr>
            <w:r>
              <w:t>6</w:t>
            </w:r>
          </w:p>
        </w:tc>
      </w:tr>
      <w:tr w:rsidR="001412C9" w14:paraId="1E72158E" w14:textId="77777777" w:rsidTr="00180E40">
        <w:tc>
          <w:tcPr>
            <w:tcW w:w="2802" w:type="dxa"/>
          </w:tcPr>
          <w:p w14:paraId="1E721588" w14:textId="77777777" w:rsidR="00297620" w:rsidRDefault="00297620" w:rsidP="005665C2">
            <w:pPr>
              <w:pStyle w:val="Tabletext"/>
              <w:keepNext/>
            </w:pPr>
            <w:r>
              <w:t>Trainers/providers</w:t>
            </w:r>
          </w:p>
        </w:tc>
        <w:tc>
          <w:tcPr>
            <w:tcW w:w="1224" w:type="dxa"/>
          </w:tcPr>
          <w:p w14:paraId="1E721589" w14:textId="77777777" w:rsidR="00297620" w:rsidRDefault="00297620" w:rsidP="00DB6B56">
            <w:pPr>
              <w:pStyle w:val="Tabletext"/>
              <w:keepNext/>
              <w:tabs>
                <w:tab w:val="decimal" w:pos="600"/>
              </w:tabs>
            </w:pPr>
            <w:r>
              <w:t>3</w:t>
            </w:r>
          </w:p>
        </w:tc>
        <w:tc>
          <w:tcPr>
            <w:tcW w:w="1134" w:type="dxa"/>
          </w:tcPr>
          <w:p w14:paraId="1E72158A" w14:textId="77777777" w:rsidR="00297620" w:rsidRDefault="00297620" w:rsidP="00DB6B56">
            <w:pPr>
              <w:pStyle w:val="Tabletext"/>
              <w:keepNext/>
              <w:tabs>
                <w:tab w:val="decimal" w:pos="523"/>
              </w:tabs>
            </w:pPr>
            <w:r>
              <w:t>3</w:t>
            </w:r>
          </w:p>
        </w:tc>
        <w:tc>
          <w:tcPr>
            <w:tcW w:w="993" w:type="dxa"/>
          </w:tcPr>
          <w:p w14:paraId="1E72158B" w14:textId="77777777" w:rsidR="00297620" w:rsidRDefault="00297620" w:rsidP="00DB6B56">
            <w:pPr>
              <w:pStyle w:val="Tabletext"/>
              <w:keepNext/>
              <w:tabs>
                <w:tab w:val="decimal" w:pos="510"/>
              </w:tabs>
            </w:pPr>
            <w:r>
              <w:t>5</w:t>
            </w:r>
          </w:p>
        </w:tc>
        <w:tc>
          <w:tcPr>
            <w:tcW w:w="906" w:type="dxa"/>
          </w:tcPr>
          <w:p w14:paraId="1E72158C" w14:textId="77777777" w:rsidR="00297620" w:rsidRDefault="00297620" w:rsidP="00DB6B56">
            <w:pPr>
              <w:pStyle w:val="Tabletext"/>
              <w:keepNext/>
              <w:tabs>
                <w:tab w:val="decimal" w:pos="510"/>
              </w:tabs>
            </w:pPr>
            <w:r>
              <w:t>3</w:t>
            </w:r>
          </w:p>
        </w:tc>
        <w:tc>
          <w:tcPr>
            <w:tcW w:w="1078" w:type="dxa"/>
          </w:tcPr>
          <w:p w14:paraId="1E72158D" w14:textId="77777777" w:rsidR="00297620" w:rsidRDefault="00297620" w:rsidP="00DB6B56">
            <w:pPr>
              <w:pStyle w:val="Tabletext"/>
              <w:keepNext/>
              <w:tabs>
                <w:tab w:val="decimal" w:pos="596"/>
              </w:tabs>
            </w:pPr>
            <w:r>
              <w:t>1</w:t>
            </w:r>
          </w:p>
        </w:tc>
      </w:tr>
      <w:tr w:rsidR="001412C9" w14:paraId="1E721595" w14:textId="77777777" w:rsidTr="00180E40">
        <w:tc>
          <w:tcPr>
            <w:tcW w:w="2802" w:type="dxa"/>
            <w:tcBorders>
              <w:bottom w:val="single" w:sz="4" w:space="0" w:color="auto"/>
            </w:tcBorders>
          </w:tcPr>
          <w:p w14:paraId="1E72158F" w14:textId="77777777" w:rsidR="00297620" w:rsidRDefault="00297620" w:rsidP="005665C2">
            <w:pPr>
              <w:pStyle w:val="Tabletext"/>
              <w:keepNext/>
            </w:pPr>
            <w:r>
              <w:t xml:space="preserve">Employers, </w:t>
            </w:r>
            <w:r w:rsidR="0029316D">
              <w:t>job services, co</w:t>
            </w:r>
            <w:r>
              <w:t xml:space="preserve">mmunity </w:t>
            </w:r>
            <w:proofErr w:type="spellStart"/>
            <w:r>
              <w:t>organisations</w:t>
            </w:r>
            <w:proofErr w:type="spellEnd"/>
            <w:r>
              <w:t xml:space="preserve"> and cultural advisors</w:t>
            </w:r>
          </w:p>
        </w:tc>
        <w:tc>
          <w:tcPr>
            <w:tcW w:w="1224" w:type="dxa"/>
            <w:tcBorders>
              <w:bottom w:val="single" w:sz="4" w:space="0" w:color="auto"/>
            </w:tcBorders>
          </w:tcPr>
          <w:p w14:paraId="1E721590" w14:textId="77777777" w:rsidR="00297620" w:rsidRDefault="00297620" w:rsidP="00DB6B56">
            <w:pPr>
              <w:pStyle w:val="Tabletext"/>
              <w:keepNext/>
              <w:tabs>
                <w:tab w:val="decimal" w:pos="600"/>
              </w:tabs>
            </w:pPr>
            <w:r>
              <w:t>1</w:t>
            </w:r>
          </w:p>
        </w:tc>
        <w:tc>
          <w:tcPr>
            <w:tcW w:w="1134" w:type="dxa"/>
            <w:tcBorders>
              <w:bottom w:val="single" w:sz="4" w:space="0" w:color="auto"/>
            </w:tcBorders>
          </w:tcPr>
          <w:p w14:paraId="1E721591" w14:textId="77777777" w:rsidR="00297620" w:rsidRDefault="00297620" w:rsidP="00DB6B56">
            <w:pPr>
              <w:pStyle w:val="Tabletext"/>
              <w:keepNext/>
              <w:tabs>
                <w:tab w:val="decimal" w:pos="523"/>
              </w:tabs>
            </w:pPr>
            <w:r>
              <w:t>6</w:t>
            </w:r>
          </w:p>
        </w:tc>
        <w:tc>
          <w:tcPr>
            <w:tcW w:w="993" w:type="dxa"/>
            <w:tcBorders>
              <w:bottom w:val="single" w:sz="4" w:space="0" w:color="auto"/>
            </w:tcBorders>
          </w:tcPr>
          <w:p w14:paraId="1E721592" w14:textId="77777777" w:rsidR="00297620" w:rsidRDefault="00297620" w:rsidP="00DB6B56">
            <w:pPr>
              <w:pStyle w:val="Tabletext"/>
              <w:keepNext/>
              <w:tabs>
                <w:tab w:val="decimal" w:pos="510"/>
              </w:tabs>
            </w:pPr>
            <w:r>
              <w:t>3</w:t>
            </w:r>
          </w:p>
        </w:tc>
        <w:tc>
          <w:tcPr>
            <w:tcW w:w="906" w:type="dxa"/>
            <w:tcBorders>
              <w:bottom w:val="single" w:sz="4" w:space="0" w:color="auto"/>
            </w:tcBorders>
          </w:tcPr>
          <w:p w14:paraId="1E721593" w14:textId="77777777" w:rsidR="00297620" w:rsidRDefault="00297620" w:rsidP="00DB6B56">
            <w:pPr>
              <w:pStyle w:val="Tabletext"/>
              <w:keepNext/>
              <w:tabs>
                <w:tab w:val="decimal" w:pos="510"/>
              </w:tabs>
            </w:pPr>
            <w:r>
              <w:t>5</w:t>
            </w:r>
          </w:p>
        </w:tc>
        <w:tc>
          <w:tcPr>
            <w:tcW w:w="1078" w:type="dxa"/>
            <w:tcBorders>
              <w:bottom w:val="single" w:sz="4" w:space="0" w:color="auto"/>
            </w:tcBorders>
          </w:tcPr>
          <w:p w14:paraId="1E721594" w14:textId="77777777" w:rsidR="00297620" w:rsidRDefault="00297620" w:rsidP="00DB6B56">
            <w:pPr>
              <w:pStyle w:val="Tabletext"/>
              <w:keepNext/>
              <w:tabs>
                <w:tab w:val="decimal" w:pos="596"/>
              </w:tabs>
            </w:pPr>
            <w:r>
              <w:t>2</w:t>
            </w:r>
          </w:p>
        </w:tc>
      </w:tr>
      <w:tr w:rsidR="00297620" w14:paraId="1E72159C" w14:textId="77777777" w:rsidTr="00180E40">
        <w:tc>
          <w:tcPr>
            <w:tcW w:w="2802" w:type="dxa"/>
            <w:tcBorders>
              <w:top w:val="single" w:sz="4" w:space="0" w:color="auto"/>
              <w:bottom w:val="single" w:sz="4" w:space="0" w:color="auto"/>
            </w:tcBorders>
          </w:tcPr>
          <w:p w14:paraId="1E721596" w14:textId="77777777" w:rsidR="00297620" w:rsidRPr="003E3EB5" w:rsidRDefault="00D2079D" w:rsidP="005665C2">
            <w:pPr>
              <w:pStyle w:val="Tabletext"/>
              <w:keepNext/>
              <w:rPr>
                <w:b/>
              </w:rPr>
            </w:pPr>
            <w:r w:rsidRPr="003E3EB5">
              <w:rPr>
                <w:b/>
              </w:rPr>
              <w:t xml:space="preserve">Total </w:t>
            </w:r>
          </w:p>
        </w:tc>
        <w:tc>
          <w:tcPr>
            <w:tcW w:w="1224" w:type="dxa"/>
            <w:tcBorders>
              <w:top w:val="single" w:sz="4" w:space="0" w:color="auto"/>
              <w:bottom w:val="single" w:sz="4" w:space="0" w:color="auto"/>
            </w:tcBorders>
          </w:tcPr>
          <w:p w14:paraId="1E721597" w14:textId="77777777" w:rsidR="00297620" w:rsidRPr="003E3EB5" w:rsidRDefault="004E0DFD" w:rsidP="00DB6B56">
            <w:pPr>
              <w:pStyle w:val="Tabletext"/>
              <w:keepNext/>
              <w:tabs>
                <w:tab w:val="decimal" w:pos="600"/>
              </w:tabs>
              <w:rPr>
                <w:b/>
              </w:rPr>
            </w:pPr>
            <w:r w:rsidRPr="003E3EB5">
              <w:rPr>
                <w:b/>
              </w:rPr>
              <w:fldChar w:fldCharType="begin"/>
            </w:r>
            <w:r w:rsidR="00297620" w:rsidRPr="003E3EB5">
              <w:rPr>
                <w:b/>
              </w:rPr>
              <w:instrText xml:space="preserve"> =SUM(ABOVE) </w:instrText>
            </w:r>
            <w:r w:rsidRPr="003E3EB5">
              <w:rPr>
                <w:b/>
              </w:rPr>
              <w:fldChar w:fldCharType="separate"/>
            </w:r>
            <w:r w:rsidR="00297620" w:rsidRPr="003E3EB5">
              <w:rPr>
                <w:b/>
                <w:noProof/>
              </w:rPr>
              <w:t>14</w:t>
            </w:r>
            <w:r w:rsidRPr="003E3EB5">
              <w:rPr>
                <w:b/>
              </w:rPr>
              <w:fldChar w:fldCharType="end"/>
            </w:r>
          </w:p>
        </w:tc>
        <w:tc>
          <w:tcPr>
            <w:tcW w:w="1134" w:type="dxa"/>
            <w:tcBorders>
              <w:top w:val="single" w:sz="4" w:space="0" w:color="auto"/>
              <w:bottom w:val="single" w:sz="4" w:space="0" w:color="auto"/>
            </w:tcBorders>
          </w:tcPr>
          <w:p w14:paraId="1E721598" w14:textId="77777777" w:rsidR="00297620" w:rsidRPr="003E3EB5" w:rsidRDefault="004E0DFD" w:rsidP="00DB6B56">
            <w:pPr>
              <w:pStyle w:val="Tabletext"/>
              <w:keepNext/>
              <w:tabs>
                <w:tab w:val="decimal" w:pos="523"/>
              </w:tabs>
              <w:rPr>
                <w:b/>
              </w:rPr>
            </w:pPr>
            <w:r w:rsidRPr="003E3EB5">
              <w:rPr>
                <w:b/>
              </w:rPr>
              <w:fldChar w:fldCharType="begin"/>
            </w:r>
            <w:r w:rsidR="00297620" w:rsidRPr="003E3EB5">
              <w:rPr>
                <w:b/>
              </w:rPr>
              <w:instrText xml:space="preserve"> =SUM(ABOVE) </w:instrText>
            </w:r>
            <w:r w:rsidRPr="003E3EB5">
              <w:rPr>
                <w:b/>
              </w:rPr>
              <w:fldChar w:fldCharType="separate"/>
            </w:r>
            <w:r w:rsidR="002C5647" w:rsidRPr="003E3EB5">
              <w:rPr>
                <w:b/>
                <w:noProof/>
              </w:rPr>
              <w:t>20</w:t>
            </w:r>
            <w:r w:rsidRPr="003E3EB5">
              <w:rPr>
                <w:b/>
              </w:rPr>
              <w:fldChar w:fldCharType="end"/>
            </w:r>
          </w:p>
        </w:tc>
        <w:tc>
          <w:tcPr>
            <w:tcW w:w="993" w:type="dxa"/>
            <w:tcBorders>
              <w:top w:val="single" w:sz="4" w:space="0" w:color="auto"/>
              <w:bottom w:val="single" w:sz="4" w:space="0" w:color="auto"/>
            </w:tcBorders>
          </w:tcPr>
          <w:p w14:paraId="1E721599" w14:textId="77777777" w:rsidR="00297620" w:rsidRPr="003E3EB5" w:rsidRDefault="004E0DFD" w:rsidP="00DB6B56">
            <w:pPr>
              <w:pStyle w:val="Tabletext"/>
              <w:keepNext/>
              <w:tabs>
                <w:tab w:val="decimal" w:pos="510"/>
              </w:tabs>
              <w:rPr>
                <w:b/>
              </w:rPr>
            </w:pPr>
            <w:r w:rsidRPr="003E3EB5">
              <w:rPr>
                <w:b/>
              </w:rPr>
              <w:fldChar w:fldCharType="begin"/>
            </w:r>
            <w:r w:rsidR="00297620" w:rsidRPr="003E3EB5">
              <w:rPr>
                <w:b/>
              </w:rPr>
              <w:instrText xml:space="preserve"> =SUM(ABOVE) </w:instrText>
            </w:r>
            <w:r w:rsidRPr="003E3EB5">
              <w:rPr>
                <w:b/>
              </w:rPr>
              <w:fldChar w:fldCharType="separate"/>
            </w:r>
            <w:r w:rsidR="00297620" w:rsidRPr="003E3EB5">
              <w:rPr>
                <w:b/>
                <w:noProof/>
              </w:rPr>
              <w:t>11</w:t>
            </w:r>
            <w:r w:rsidRPr="003E3EB5">
              <w:rPr>
                <w:b/>
              </w:rPr>
              <w:fldChar w:fldCharType="end"/>
            </w:r>
          </w:p>
        </w:tc>
        <w:tc>
          <w:tcPr>
            <w:tcW w:w="906" w:type="dxa"/>
            <w:tcBorders>
              <w:top w:val="single" w:sz="4" w:space="0" w:color="auto"/>
              <w:bottom w:val="single" w:sz="4" w:space="0" w:color="auto"/>
            </w:tcBorders>
          </w:tcPr>
          <w:p w14:paraId="1E72159A" w14:textId="77777777" w:rsidR="00297620" w:rsidRPr="003E3EB5" w:rsidRDefault="004E0DFD" w:rsidP="00DB6B56">
            <w:pPr>
              <w:pStyle w:val="Tabletext"/>
              <w:keepNext/>
              <w:tabs>
                <w:tab w:val="decimal" w:pos="510"/>
              </w:tabs>
              <w:rPr>
                <w:b/>
              </w:rPr>
            </w:pPr>
            <w:r w:rsidRPr="003E3EB5">
              <w:rPr>
                <w:b/>
              </w:rPr>
              <w:fldChar w:fldCharType="begin"/>
            </w:r>
            <w:r w:rsidR="00297620" w:rsidRPr="003E3EB5">
              <w:rPr>
                <w:b/>
              </w:rPr>
              <w:instrText xml:space="preserve"> =SUM(ABOVE) </w:instrText>
            </w:r>
            <w:r w:rsidRPr="003E3EB5">
              <w:rPr>
                <w:b/>
              </w:rPr>
              <w:fldChar w:fldCharType="separate"/>
            </w:r>
            <w:r w:rsidR="00297620" w:rsidRPr="003E3EB5">
              <w:rPr>
                <w:b/>
                <w:noProof/>
              </w:rPr>
              <w:t>14</w:t>
            </w:r>
            <w:r w:rsidRPr="003E3EB5">
              <w:rPr>
                <w:b/>
              </w:rPr>
              <w:fldChar w:fldCharType="end"/>
            </w:r>
          </w:p>
        </w:tc>
        <w:tc>
          <w:tcPr>
            <w:tcW w:w="1078" w:type="dxa"/>
            <w:tcBorders>
              <w:top w:val="single" w:sz="4" w:space="0" w:color="auto"/>
              <w:bottom w:val="single" w:sz="4" w:space="0" w:color="auto"/>
            </w:tcBorders>
          </w:tcPr>
          <w:p w14:paraId="1E72159B" w14:textId="77777777" w:rsidR="00297620" w:rsidRPr="003E3EB5" w:rsidRDefault="004E0DFD" w:rsidP="00DB6B56">
            <w:pPr>
              <w:pStyle w:val="Tabletext"/>
              <w:keepNext/>
              <w:tabs>
                <w:tab w:val="decimal" w:pos="596"/>
              </w:tabs>
              <w:rPr>
                <w:b/>
              </w:rPr>
            </w:pPr>
            <w:r w:rsidRPr="003E3EB5">
              <w:rPr>
                <w:b/>
              </w:rPr>
              <w:fldChar w:fldCharType="begin"/>
            </w:r>
            <w:r w:rsidR="00297620" w:rsidRPr="003E3EB5">
              <w:rPr>
                <w:b/>
              </w:rPr>
              <w:instrText xml:space="preserve"> =SUM(ABOVE) </w:instrText>
            </w:r>
            <w:r w:rsidRPr="003E3EB5">
              <w:rPr>
                <w:b/>
              </w:rPr>
              <w:fldChar w:fldCharType="separate"/>
            </w:r>
            <w:r w:rsidR="00297620" w:rsidRPr="003E3EB5">
              <w:rPr>
                <w:b/>
                <w:noProof/>
              </w:rPr>
              <w:t>9</w:t>
            </w:r>
            <w:r w:rsidRPr="003E3EB5">
              <w:rPr>
                <w:b/>
              </w:rPr>
              <w:fldChar w:fldCharType="end"/>
            </w:r>
          </w:p>
        </w:tc>
      </w:tr>
    </w:tbl>
    <w:p w14:paraId="1E72159D" w14:textId="0BE49C72" w:rsidR="008544AE" w:rsidRDefault="0029316D" w:rsidP="008544AE">
      <w:pPr>
        <w:pStyle w:val="Text"/>
      </w:pPr>
      <w:r>
        <w:t>All interviews were audio-</w:t>
      </w:r>
      <w:r w:rsidR="008544AE">
        <w:t>recorded and transcribed.</w:t>
      </w:r>
      <w:r w:rsidR="002D3635">
        <w:t xml:space="preserve"> The transcribed interviews were placed into a</w:t>
      </w:r>
      <w:r w:rsidR="00763DCE">
        <w:t xml:space="preserve"> qualitative data analysis tool (</w:t>
      </w:r>
      <w:proofErr w:type="spellStart"/>
      <w:r w:rsidR="00763DCE">
        <w:t>NVivo</w:t>
      </w:r>
      <w:proofErr w:type="spellEnd"/>
      <w:r w:rsidR="00763DCE">
        <w:t>) for analysis</w:t>
      </w:r>
      <w:r w:rsidR="002D3635">
        <w:t xml:space="preserve">. </w:t>
      </w:r>
      <w:r w:rsidR="00431FB4">
        <w:t>The</w:t>
      </w:r>
      <w:r>
        <w:t xml:space="preserve"> the</w:t>
      </w:r>
      <w:r w:rsidR="00431FB4">
        <w:t xml:space="preserve">mes that emerged from the data </w:t>
      </w:r>
      <w:r>
        <w:t>were identified and categorised, with this analysis forming</w:t>
      </w:r>
      <w:r w:rsidR="00111411">
        <w:t xml:space="preserve"> the basis of the cross</w:t>
      </w:r>
      <w:r w:rsidR="0074435E">
        <w:t>-</w:t>
      </w:r>
      <w:r w:rsidR="00F37913">
        <w:t>case findings</w:t>
      </w:r>
      <w:r w:rsidR="00111411">
        <w:t xml:space="preserve"> and th</w:t>
      </w:r>
      <w:r w:rsidR="00F37913">
        <w:t>e cross-case synthesis</w:t>
      </w:r>
      <w:r w:rsidR="00111411">
        <w:t>.</w:t>
      </w:r>
    </w:p>
    <w:p w14:paraId="1E72159E" w14:textId="77777777" w:rsidR="009975E4" w:rsidRDefault="009975E4" w:rsidP="009975E4">
      <w:pPr>
        <w:pStyle w:val="Heading2"/>
      </w:pPr>
      <w:bookmarkStart w:id="56" w:name="_Toc479685230"/>
      <w:r>
        <w:t>Limitations</w:t>
      </w:r>
      <w:bookmarkEnd w:id="56"/>
    </w:p>
    <w:p w14:paraId="1E72159F" w14:textId="37D95A01" w:rsidR="009975E4" w:rsidRPr="009975E4" w:rsidRDefault="009975E4" w:rsidP="009975E4">
      <w:pPr>
        <w:pStyle w:val="Text"/>
      </w:pPr>
      <w:r>
        <w:t xml:space="preserve">While the researchers had previous involvement in the programs used for the case studies, which is an advantage in terms of understanding the history and context of the sites, their involvement may lead to biases. We acknowledge that those biases </w:t>
      </w:r>
      <w:r w:rsidR="00676104">
        <w:t>may</w:t>
      </w:r>
      <w:r>
        <w:t xml:space="preserve"> influence the researchers’ ability to remain critically objective. </w:t>
      </w:r>
      <w:r w:rsidR="000F0495">
        <w:t>A further limitation is that the findings from th</w:t>
      </w:r>
      <w:r w:rsidR="0029316D">
        <w:t xml:space="preserve">e case studies are not </w:t>
      </w:r>
      <w:proofErr w:type="spellStart"/>
      <w:r w:rsidR="0029316D">
        <w:t>generalis</w:t>
      </w:r>
      <w:r w:rsidR="000F0495">
        <w:t>able</w:t>
      </w:r>
      <w:proofErr w:type="spellEnd"/>
      <w:r w:rsidR="000F0495">
        <w:t xml:space="preserve"> to all training programs</w:t>
      </w:r>
      <w:r w:rsidR="004F2037" w:rsidRPr="004F2037">
        <w:t xml:space="preserve"> </w:t>
      </w:r>
      <w:r w:rsidR="004F2037">
        <w:t>in very remote areas</w:t>
      </w:r>
      <w:r w:rsidR="000F0495">
        <w:t>. We recognise that the responses to our research questions are based on a relatively small dataset. The implications that emerge should be carefully tested before they are applied to other sites.</w:t>
      </w:r>
    </w:p>
    <w:p w14:paraId="1E7215A0" w14:textId="0E6926D4" w:rsidR="003447F9" w:rsidRDefault="007748EB" w:rsidP="00E82DF3">
      <w:pPr>
        <w:pStyle w:val="Heading2"/>
        <w:spacing w:before="0"/>
      </w:pPr>
      <w:bookmarkStart w:id="57" w:name="_Toc479685231"/>
      <w:r>
        <w:lastRenderedPageBreak/>
        <w:t>Advisory group and</w:t>
      </w:r>
      <w:r w:rsidR="003447F9">
        <w:t xml:space="preserve"> ethics</w:t>
      </w:r>
      <w:bookmarkEnd w:id="57"/>
    </w:p>
    <w:p w14:paraId="1E7215A1" w14:textId="77777777" w:rsidR="003447F9" w:rsidRDefault="00431FB4" w:rsidP="003447F9">
      <w:pPr>
        <w:pStyle w:val="Text"/>
      </w:pPr>
      <w:r>
        <w:t xml:space="preserve">The Enhancing Training Advantage project was guided by an advisory group of interested </w:t>
      </w:r>
      <w:r w:rsidR="003F1221">
        <w:t>stakeholders</w:t>
      </w:r>
      <w:r w:rsidR="003843FE">
        <w:t>,</w:t>
      </w:r>
      <w:r w:rsidR="003F1221">
        <w:t xml:space="preserve"> with representatives</w:t>
      </w:r>
      <w:r>
        <w:t xml:space="preserve"> from each study site, and from organisations such as job service providers, government departments, training providers, employer groups and other organisations. More than half of all those who agreed to participate were either Abori</w:t>
      </w:r>
      <w:r w:rsidR="003F1221">
        <w:t>ginal or Torres Strait Islander people</w:t>
      </w:r>
      <w:r>
        <w:t xml:space="preserve">. The group’s function was to guide aspects of the research, including ethical conduct, </w:t>
      </w:r>
      <w:r w:rsidR="007748EB">
        <w:t>stakeholder involvement, interpretation of results and consideration of impact. The group met five times over the life of the project. Ethical clearance for the project was obtained through each of the research leaders’ institutions.</w:t>
      </w:r>
    </w:p>
    <w:p w14:paraId="1E7215A2" w14:textId="77777777" w:rsidR="00676104" w:rsidRDefault="00676104">
      <w:pPr>
        <w:rPr>
          <w:rFonts w:ascii="Arial" w:eastAsia="Times New Roman" w:hAnsi="Arial" w:cs="Tahoma"/>
          <w:color w:val="000000"/>
          <w:kern w:val="28"/>
          <w:sz w:val="48"/>
          <w:szCs w:val="56"/>
        </w:rPr>
      </w:pPr>
      <w:r>
        <w:br w:type="page"/>
      </w:r>
    </w:p>
    <w:p w14:paraId="1E7215A3" w14:textId="525668C8" w:rsidR="003447F9" w:rsidRDefault="0015784D" w:rsidP="00BF6038">
      <w:pPr>
        <w:pStyle w:val="Heading1"/>
      </w:pPr>
      <w:bookmarkStart w:id="58" w:name="_Toc479685232"/>
      <w:r w:rsidRPr="0015784D">
        <w:rPr>
          <w:noProof/>
          <w:lang w:eastAsia="en-AU"/>
        </w:rPr>
        <w:lastRenderedPageBreak/>
        <w:drawing>
          <wp:anchor distT="0" distB="0" distL="114300" distR="114300" simplePos="0" relativeHeight="251700226" behindDoc="1" locked="0" layoutInCell="1" allowOverlap="1" wp14:anchorId="734A7EDA" wp14:editId="33C39D2A">
            <wp:simplePos x="0" y="0"/>
            <wp:positionH relativeFrom="column">
              <wp:posOffset>5715</wp:posOffset>
            </wp:positionH>
            <wp:positionV relativeFrom="paragraph">
              <wp:posOffset>-38735</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038" w:rsidRPr="00BF6038">
        <w:t>Case stud</w:t>
      </w:r>
      <w:r w:rsidR="00BF6038">
        <w:t>y f</w:t>
      </w:r>
      <w:r w:rsidR="003447F9">
        <w:t>indings</w:t>
      </w:r>
      <w:bookmarkEnd w:id="58"/>
    </w:p>
    <w:p w14:paraId="1E7215A4" w14:textId="6544517D" w:rsidR="009F3378" w:rsidRPr="00676104" w:rsidRDefault="00ED7216" w:rsidP="00676104">
      <w:pPr>
        <w:pStyle w:val="Text"/>
      </w:pPr>
      <w:r w:rsidRPr="00676104">
        <w:t xml:space="preserve">While noting that all programs were perceived to be successful (in terms of completion rates at least), our analysis of the available data shows a mixed picture. Two programs (Yes I Can and the Cairns Aboriginal </w:t>
      </w:r>
      <w:r w:rsidR="00107887" w:rsidRPr="00676104">
        <w:t xml:space="preserve">and Torres Strait Islander </w:t>
      </w:r>
      <w:r w:rsidR="003F1221" w:rsidRPr="00676104">
        <w:t>training college</w:t>
      </w:r>
      <w:r w:rsidRPr="00676104">
        <w:t>) were well above the</w:t>
      </w:r>
      <w:r w:rsidR="008C1D6E">
        <w:t xml:space="preserve"> average for completion rates, while t</w:t>
      </w:r>
      <w:r w:rsidRPr="00676104">
        <w:t xml:space="preserve">he </w:t>
      </w:r>
      <w:r w:rsidR="003F1221" w:rsidRPr="00676104">
        <w:t xml:space="preserve">aged care </w:t>
      </w:r>
      <w:r w:rsidRPr="00676104">
        <w:t xml:space="preserve">and Aboriginal and Torres Strait Islander </w:t>
      </w:r>
      <w:r w:rsidR="003F1221" w:rsidRPr="00676104">
        <w:t xml:space="preserve">health worker </w:t>
      </w:r>
      <w:r w:rsidRPr="00676104">
        <w:t>programs were close to the average for all programs.</w:t>
      </w:r>
      <w:bookmarkStart w:id="59" w:name="_Ref454532997"/>
      <w:bookmarkStart w:id="60" w:name="_Toc463534969"/>
      <w:r w:rsidR="009F3378" w:rsidRPr="00676104">
        <w:t xml:space="preserve"> It was not possible to fully asses</w:t>
      </w:r>
      <w:r w:rsidR="003F1221">
        <w:t>s the completion rates for the r</w:t>
      </w:r>
      <w:r w:rsidR="009F3378" w:rsidRPr="00676104">
        <w:t>anger training program in W</w:t>
      </w:r>
      <w:r w:rsidR="008C1D6E">
        <w:t>estern Australia</w:t>
      </w:r>
      <w:r w:rsidR="009F3378" w:rsidRPr="00676104">
        <w:t xml:space="preserve"> due to changes in training providers. Whil</w:t>
      </w:r>
      <w:r w:rsidR="003F1221">
        <w:t>e the r</w:t>
      </w:r>
      <w:r w:rsidR="008C1D6E">
        <w:t>angers were enrolled in C</w:t>
      </w:r>
      <w:r w:rsidR="009F3378" w:rsidRPr="00676104">
        <w:t>ert</w:t>
      </w:r>
      <w:r w:rsidR="008C1D6E">
        <w:t>ificate</w:t>
      </w:r>
      <w:r w:rsidR="009F3378" w:rsidRPr="00676104">
        <w:t xml:space="preserve"> II, Cert</w:t>
      </w:r>
      <w:r w:rsidR="008C1D6E">
        <w:t>ificate</w:t>
      </w:r>
      <w:r w:rsidR="009F3378" w:rsidRPr="00676104">
        <w:t xml:space="preserve"> III or Cert</w:t>
      </w:r>
      <w:r w:rsidR="008C1D6E">
        <w:t>ificate</w:t>
      </w:r>
      <w:r w:rsidR="009F3378" w:rsidRPr="00676104">
        <w:t xml:space="preserve"> IV </w:t>
      </w:r>
      <w:r w:rsidR="003843FE">
        <w:t xml:space="preserve">in </w:t>
      </w:r>
      <w:r w:rsidR="009F3378" w:rsidRPr="00676104">
        <w:t>Conservation and Land Management programs, they also engaged</w:t>
      </w:r>
      <w:r w:rsidR="008C1D6E">
        <w:t xml:space="preserve"> in other training programs, which meant</w:t>
      </w:r>
      <w:r w:rsidR="005B0414">
        <w:t xml:space="preserve"> that</w:t>
      </w:r>
      <w:r w:rsidR="008C1D6E">
        <w:t xml:space="preserve"> a year-on-</w:t>
      </w:r>
      <w:r w:rsidR="009F3378" w:rsidRPr="00676104">
        <w:t xml:space="preserve">year completion rate would have </w:t>
      </w:r>
      <w:r w:rsidR="003F1221">
        <w:t>yielded</w:t>
      </w:r>
      <w:r w:rsidR="009F3378" w:rsidRPr="00676104">
        <w:t xml:space="preserve"> a spurious result.</w:t>
      </w:r>
    </w:p>
    <w:p w14:paraId="1E7215A5" w14:textId="63463851" w:rsidR="00ED7216" w:rsidRDefault="00ED7216" w:rsidP="00587D17">
      <w:pPr>
        <w:pStyle w:val="Tabletitle"/>
        <w:keepNext/>
      </w:pPr>
      <w:bookmarkStart w:id="61" w:name="_Toc479172019"/>
      <w:r>
        <w:t xml:space="preserve">Table </w:t>
      </w:r>
      <w:r w:rsidR="001C6B89">
        <w:fldChar w:fldCharType="begin"/>
      </w:r>
      <w:r w:rsidR="001C6B89">
        <w:instrText xml:space="preserve"> SEQ Table \* ARABIC </w:instrText>
      </w:r>
      <w:r w:rsidR="001C6B89">
        <w:fldChar w:fldCharType="separate"/>
      </w:r>
      <w:r w:rsidR="00540DED">
        <w:rPr>
          <w:noProof/>
        </w:rPr>
        <w:t>5</w:t>
      </w:r>
      <w:r w:rsidR="001C6B89">
        <w:rPr>
          <w:noProof/>
        </w:rPr>
        <w:fldChar w:fldCharType="end"/>
      </w:r>
      <w:bookmarkEnd w:id="59"/>
      <w:r w:rsidR="003E3EB5">
        <w:tab/>
      </w:r>
      <w:r>
        <w:t>Case study sites (enrolments to completions)</w:t>
      </w:r>
      <w:bookmarkEnd w:id="60"/>
      <w:bookmarkEnd w:id="61"/>
      <w:r>
        <w:t xml:space="preserve"> </w:t>
      </w:r>
    </w:p>
    <w:tbl>
      <w:tblPr>
        <w:tblStyle w:val="TableGrid"/>
        <w:tblW w:w="8024" w:type="dxa"/>
        <w:tblLook w:val="04A0" w:firstRow="1" w:lastRow="0" w:firstColumn="1" w:lastColumn="0" w:noHBand="0" w:noVBand="1"/>
      </w:tblPr>
      <w:tblGrid>
        <w:gridCol w:w="2376"/>
        <w:gridCol w:w="4360"/>
        <w:gridCol w:w="1288"/>
      </w:tblGrid>
      <w:tr w:rsidR="00ED7216" w:rsidRPr="00084B9E" w14:paraId="1E7215A9" w14:textId="77777777" w:rsidTr="003E3EB5">
        <w:tc>
          <w:tcPr>
            <w:tcW w:w="2376" w:type="dxa"/>
            <w:tcBorders>
              <w:top w:val="single" w:sz="4" w:space="0" w:color="auto"/>
              <w:left w:val="nil"/>
              <w:bottom w:val="single" w:sz="4" w:space="0" w:color="auto"/>
              <w:right w:val="nil"/>
            </w:tcBorders>
          </w:tcPr>
          <w:p w14:paraId="1E7215A6" w14:textId="77777777" w:rsidR="00ED7216" w:rsidRPr="00084B9E" w:rsidRDefault="00ED7216" w:rsidP="003E3EB5">
            <w:pPr>
              <w:pStyle w:val="Tablehead1"/>
            </w:pPr>
            <w:r w:rsidRPr="00084B9E">
              <w:t>Case study site</w:t>
            </w:r>
          </w:p>
        </w:tc>
        <w:tc>
          <w:tcPr>
            <w:tcW w:w="4360" w:type="dxa"/>
            <w:tcBorders>
              <w:top w:val="single" w:sz="4" w:space="0" w:color="auto"/>
              <w:left w:val="nil"/>
              <w:bottom w:val="single" w:sz="4" w:space="0" w:color="auto"/>
              <w:right w:val="nil"/>
            </w:tcBorders>
          </w:tcPr>
          <w:p w14:paraId="1E7215A7" w14:textId="77777777" w:rsidR="00ED7216" w:rsidRPr="00084B9E" w:rsidRDefault="00ED7216" w:rsidP="003E3EB5">
            <w:pPr>
              <w:pStyle w:val="Tablehead1"/>
            </w:pPr>
            <w:r w:rsidRPr="00084B9E">
              <w:t>Focus areas</w:t>
            </w:r>
          </w:p>
        </w:tc>
        <w:tc>
          <w:tcPr>
            <w:tcW w:w="1288" w:type="dxa"/>
            <w:tcBorders>
              <w:top w:val="single" w:sz="4" w:space="0" w:color="auto"/>
              <w:left w:val="nil"/>
              <w:bottom w:val="single" w:sz="4" w:space="0" w:color="auto"/>
              <w:right w:val="nil"/>
            </w:tcBorders>
          </w:tcPr>
          <w:p w14:paraId="1E7215A8" w14:textId="77777777" w:rsidR="00ED7216" w:rsidRPr="00084B9E" w:rsidRDefault="00903760" w:rsidP="003E3EB5">
            <w:pPr>
              <w:pStyle w:val="Tablehead1"/>
              <w:ind w:right="-130"/>
            </w:pPr>
            <w:r>
              <w:t xml:space="preserve">Proportion </w:t>
            </w:r>
            <w:proofErr w:type="gramStart"/>
            <w:r>
              <w:t>who</w:t>
            </w:r>
            <w:proofErr w:type="gramEnd"/>
            <w:r>
              <w:t xml:space="preserve"> completed</w:t>
            </w:r>
            <w:r w:rsidR="00E107F8">
              <w:t xml:space="preserve"> (%)</w:t>
            </w:r>
          </w:p>
        </w:tc>
      </w:tr>
      <w:tr w:rsidR="00ED7216" w:rsidRPr="00084B9E" w14:paraId="1E7215AD" w14:textId="77777777" w:rsidTr="003E3EB5">
        <w:tc>
          <w:tcPr>
            <w:tcW w:w="2376" w:type="dxa"/>
            <w:tcBorders>
              <w:top w:val="single" w:sz="4" w:space="0" w:color="auto"/>
              <w:left w:val="nil"/>
              <w:bottom w:val="nil"/>
              <w:right w:val="nil"/>
            </w:tcBorders>
          </w:tcPr>
          <w:p w14:paraId="1E7215AA" w14:textId="77777777" w:rsidR="00ED7216" w:rsidRPr="003E3EB5" w:rsidRDefault="00ED7216" w:rsidP="003E3EB5">
            <w:pPr>
              <w:pStyle w:val="Tabletext"/>
            </w:pPr>
            <w:r w:rsidRPr="003E3EB5">
              <w:t>NSW Yes I Can</w:t>
            </w:r>
          </w:p>
        </w:tc>
        <w:tc>
          <w:tcPr>
            <w:tcW w:w="4360" w:type="dxa"/>
            <w:tcBorders>
              <w:top w:val="single" w:sz="4" w:space="0" w:color="auto"/>
              <w:left w:val="nil"/>
              <w:bottom w:val="nil"/>
              <w:right w:val="nil"/>
            </w:tcBorders>
          </w:tcPr>
          <w:p w14:paraId="1E7215AB" w14:textId="77777777" w:rsidR="00ED7216" w:rsidRPr="003E3EB5" w:rsidRDefault="00ED7216" w:rsidP="003E3EB5">
            <w:pPr>
              <w:pStyle w:val="Tabletext"/>
            </w:pPr>
            <w:r w:rsidRPr="003E3EB5">
              <w:t>Adult literacy campaign (non-accredited)</w:t>
            </w:r>
          </w:p>
        </w:tc>
        <w:tc>
          <w:tcPr>
            <w:tcW w:w="1288" w:type="dxa"/>
            <w:tcBorders>
              <w:top w:val="single" w:sz="4" w:space="0" w:color="auto"/>
              <w:left w:val="nil"/>
              <w:bottom w:val="nil"/>
              <w:right w:val="nil"/>
            </w:tcBorders>
          </w:tcPr>
          <w:p w14:paraId="1E7215AC" w14:textId="77777777" w:rsidR="00ED7216" w:rsidRPr="003E3EB5" w:rsidRDefault="00E107F8" w:rsidP="003E3EB5">
            <w:pPr>
              <w:pStyle w:val="Tabletext"/>
            </w:pPr>
            <w:r w:rsidRPr="003E3EB5">
              <w:t>78</w:t>
            </w:r>
          </w:p>
        </w:tc>
      </w:tr>
      <w:tr w:rsidR="00ED7216" w:rsidRPr="00084B9E" w14:paraId="1E7215B1" w14:textId="77777777" w:rsidTr="003E3EB5">
        <w:tc>
          <w:tcPr>
            <w:tcW w:w="2376" w:type="dxa"/>
            <w:tcBorders>
              <w:top w:val="nil"/>
              <w:left w:val="nil"/>
              <w:bottom w:val="nil"/>
              <w:right w:val="nil"/>
            </w:tcBorders>
          </w:tcPr>
          <w:p w14:paraId="1E7215AE" w14:textId="77777777" w:rsidR="00ED7216" w:rsidRPr="003E3EB5" w:rsidRDefault="00ED7216" w:rsidP="003E3EB5">
            <w:pPr>
              <w:pStyle w:val="Tabletext"/>
            </w:pPr>
            <w:proofErr w:type="spellStart"/>
            <w:r w:rsidRPr="003E3EB5">
              <w:t>Q</w:t>
            </w:r>
            <w:r w:rsidR="008C1D6E" w:rsidRPr="003E3EB5">
              <w:t>ld</w:t>
            </w:r>
            <w:proofErr w:type="spellEnd"/>
            <w:r w:rsidR="008C1D6E" w:rsidRPr="003E3EB5">
              <w:t xml:space="preserve"> </w:t>
            </w:r>
            <w:r w:rsidRPr="003E3EB5">
              <w:t xml:space="preserve">Cairns Aboriginal </w:t>
            </w:r>
            <w:r w:rsidR="003F1221" w:rsidRPr="003E3EB5">
              <w:t>training college</w:t>
            </w:r>
          </w:p>
        </w:tc>
        <w:tc>
          <w:tcPr>
            <w:tcW w:w="4360" w:type="dxa"/>
            <w:tcBorders>
              <w:top w:val="nil"/>
              <w:left w:val="nil"/>
              <w:bottom w:val="nil"/>
              <w:right w:val="nil"/>
            </w:tcBorders>
          </w:tcPr>
          <w:p w14:paraId="1E7215AF" w14:textId="77777777" w:rsidR="00ED7216" w:rsidRPr="003E3EB5" w:rsidRDefault="00ED7216" w:rsidP="003E3EB5">
            <w:pPr>
              <w:pStyle w:val="Tabletext"/>
            </w:pPr>
            <w:r w:rsidRPr="003E3EB5">
              <w:t>Cert</w:t>
            </w:r>
            <w:r w:rsidR="008C1D6E" w:rsidRPr="003E3EB5">
              <w:t>ificate</w:t>
            </w:r>
            <w:r w:rsidRPr="003E3EB5">
              <w:t xml:space="preserve"> III Addictions Management and Community Development (AMCD); Cert</w:t>
            </w:r>
            <w:r w:rsidR="008C1D6E" w:rsidRPr="003E3EB5">
              <w:t>ificate</w:t>
            </w:r>
            <w:r w:rsidRPr="003E3EB5">
              <w:t xml:space="preserve"> IV Indigenous Mental Health (Suicide Prevention)</w:t>
            </w:r>
          </w:p>
        </w:tc>
        <w:tc>
          <w:tcPr>
            <w:tcW w:w="1288" w:type="dxa"/>
            <w:tcBorders>
              <w:top w:val="nil"/>
              <w:left w:val="nil"/>
              <w:bottom w:val="nil"/>
              <w:right w:val="nil"/>
            </w:tcBorders>
          </w:tcPr>
          <w:p w14:paraId="1E7215B0" w14:textId="77777777" w:rsidR="00ED7216" w:rsidRPr="003E3EB5" w:rsidRDefault="00E107F8" w:rsidP="003E3EB5">
            <w:pPr>
              <w:pStyle w:val="Tabletext"/>
            </w:pPr>
            <w:r w:rsidRPr="003E3EB5">
              <w:t>53</w:t>
            </w:r>
          </w:p>
        </w:tc>
      </w:tr>
      <w:tr w:rsidR="00ED7216" w:rsidRPr="00084B9E" w14:paraId="1E7215B5" w14:textId="77777777" w:rsidTr="003E3EB5">
        <w:tc>
          <w:tcPr>
            <w:tcW w:w="2376" w:type="dxa"/>
            <w:tcBorders>
              <w:top w:val="nil"/>
              <w:left w:val="nil"/>
              <w:bottom w:val="nil"/>
              <w:right w:val="nil"/>
            </w:tcBorders>
          </w:tcPr>
          <w:p w14:paraId="1E7215B2" w14:textId="77777777" w:rsidR="00ED7216" w:rsidRPr="003E3EB5" w:rsidRDefault="00ED7216" w:rsidP="003E3EB5">
            <w:pPr>
              <w:pStyle w:val="Tabletext"/>
            </w:pPr>
            <w:r w:rsidRPr="003E3EB5">
              <w:t>SA TAFE APY Lands aged care</w:t>
            </w:r>
          </w:p>
        </w:tc>
        <w:tc>
          <w:tcPr>
            <w:tcW w:w="4360" w:type="dxa"/>
            <w:tcBorders>
              <w:top w:val="nil"/>
              <w:left w:val="nil"/>
              <w:bottom w:val="nil"/>
              <w:right w:val="nil"/>
            </w:tcBorders>
          </w:tcPr>
          <w:p w14:paraId="1E7215B3" w14:textId="77777777" w:rsidR="00ED7216" w:rsidRPr="003E3EB5" w:rsidRDefault="00ED7216" w:rsidP="003E3EB5">
            <w:pPr>
              <w:pStyle w:val="Tabletext"/>
            </w:pPr>
            <w:r w:rsidRPr="003E3EB5">
              <w:t>Cert</w:t>
            </w:r>
            <w:r w:rsidR="008C1D6E" w:rsidRPr="003E3EB5">
              <w:t>ificate</w:t>
            </w:r>
            <w:r w:rsidRPr="003E3EB5">
              <w:t xml:space="preserve"> II/III Community Services, Aged Care, Home and Community Care</w:t>
            </w:r>
          </w:p>
        </w:tc>
        <w:tc>
          <w:tcPr>
            <w:tcW w:w="1288" w:type="dxa"/>
            <w:tcBorders>
              <w:top w:val="nil"/>
              <w:left w:val="nil"/>
              <w:bottom w:val="nil"/>
              <w:right w:val="nil"/>
            </w:tcBorders>
          </w:tcPr>
          <w:p w14:paraId="1E7215B4" w14:textId="77777777" w:rsidR="00ED7216" w:rsidRPr="003E3EB5" w:rsidRDefault="00E107F8" w:rsidP="003E3EB5">
            <w:pPr>
              <w:pStyle w:val="Tabletext"/>
            </w:pPr>
            <w:r w:rsidRPr="003E3EB5">
              <w:t>17</w:t>
            </w:r>
          </w:p>
        </w:tc>
      </w:tr>
      <w:tr w:rsidR="00ED7216" w:rsidRPr="00084B9E" w14:paraId="1E7215B9" w14:textId="77777777" w:rsidTr="003E3EB5">
        <w:tc>
          <w:tcPr>
            <w:tcW w:w="2376" w:type="dxa"/>
            <w:tcBorders>
              <w:top w:val="nil"/>
              <w:left w:val="nil"/>
              <w:bottom w:val="nil"/>
              <w:right w:val="nil"/>
            </w:tcBorders>
          </w:tcPr>
          <w:p w14:paraId="1E7215B6" w14:textId="77777777" w:rsidR="00ED7216" w:rsidRPr="003E3EB5" w:rsidRDefault="00ED7216" w:rsidP="003E3EB5">
            <w:pPr>
              <w:pStyle w:val="Tabletext"/>
            </w:pPr>
            <w:r w:rsidRPr="003E3EB5">
              <w:t>WA Ranger training program</w:t>
            </w:r>
          </w:p>
        </w:tc>
        <w:tc>
          <w:tcPr>
            <w:tcW w:w="4360" w:type="dxa"/>
            <w:tcBorders>
              <w:top w:val="nil"/>
              <w:left w:val="nil"/>
              <w:bottom w:val="nil"/>
              <w:right w:val="nil"/>
            </w:tcBorders>
          </w:tcPr>
          <w:p w14:paraId="1E7215B7" w14:textId="77777777" w:rsidR="00ED7216" w:rsidRPr="003E3EB5" w:rsidRDefault="00ED7216" w:rsidP="003E3EB5">
            <w:pPr>
              <w:pStyle w:val="Tabletext"/>
            </w:pPr>
            <w:r w:rsidRPr="003E3EB5">
              <w:t>Cert</w:t>
            </w:r>
            <w:r w:rsidR="008C1D6E" w:rsidRPr="003E3EB5">
              <w:t>ificate</w:t>
            </w:r>
            <w:r w:rsidRPr="003E3EB5">
              <w:t xml:space="preserve"> II</w:t>
            </w:r>
            <w:r w:rsidR="009F3378" w:rsidRPr="003E3EB5">
              <w:t>/III/IV</w:t>
            </w:r>
            <w:r w:rsidRPr="003E3EB5">
              <w:t xml:space="preserve"> Conservation and Land Management</w:t>
            </w:r>
          </w:p>
        </w:tc>
        <w:tc>
          <w:tcPr>
            <w:tcW w:w="1288" w:type="dxa"/>
            <w:tcBorders>
              <w:top w:val="nil"/>
              <w:left w:val="nil"/>
              <w:bottom w:val="nil"/>
              <w:right w:val="nil"/>
            </w:tcBorders>
          </w:tcPr>
          <w:p w14:paraId="1E7215B8" w14:textId="40AFF13E" w:rsidR="00ED7216" w:rsidRPr="003E3EB5" w:rsidRDefault="00ED7216" w:rsidP="003E3EB5">
            <w:pPr>
              <w:pStyle w:val="Tabletext"/>
            </w:pPr>
            <w:r w:rsidRPr="003E3EB5">
              <w:t xml:space="preserve">Not possible </w:t>
            </w:r>
            <w:r w:rsidR="009919E3">
              <w:br/>
            </w:r>
            <w:r w:rsidRPr="003E3EB5">
              <w:t>to assess</w:t>
            </w:r>
          </w:p>
        </w:tc>
      </w:tr>
      <w:tr w:rsidR="00ED7216" w:rsidRPr="00084B9E" w14:paraId="1E7215BD" w14:textId="77777777" w:rsidTr="003E3EB5">
        <w:tc>
          <w:tcPr>
            <w:tcW w:w="2376" w:type="dxa"/>
            <w:tcBorders>
              <w:top w:val="nil"/>
              <w:left w:val="nil"/>
              <w:bottom w:val="single" w:sz="4" w:space="0" w:color="auto"/>
              <w:right w:val="nil"/>
            </w:tcBorders>
          </w:tcPr>
          <w:p w14:paraId="1E7215BA" w14:textId="77777777" w:rsidR="00ED7216" w:rsidRPr="00084B9E" w:rsidRDefault="00ED7216" w:rsidP="009F3378">
            <w:pPr>
              <w:pStyle w:val="Tabletext"/>
              <w:keepNext/>
            </w:pPr>
            <w:r w:rsidRPr="00084B9E">
              <w:t xml:space="preserve">NT </w:t>
            </w:r>
            <w:proofErr w:type="spellStart"/>
            <w:r w:rsidRPr="00084B9E">
              <w:t>Batchelor</w:t>
            </w:r>
            <w:proofErr w:type="spellEnd"/>
            <w:r w:rsidRPr="00084B9E">
              <w:t xml:space="preserve"> </w:t>
            </w:r>
            <w:r w:rsidR="003F1221" w:rsidRPr="00084B9E">
              <w:t xml:space="preserve">health worker </w:t>
            </w:r>
            <w:r w:rsidRPr="00084B9E">
              <w:t>training program</w:t>
            </w:r>
          </w:p>
        </w:tc>
        <w:tc>
          <w:tcPr>
            <w:tcW w:w="4360" w:type="dxa"/>
            <w:tcBorders>
              <w:top w:val="nil"/>
              <w:left w:val="nil"/>
              <w:bottom w:val="single" w:sz="4" w:space="0" w:color="auto"/>
              <w:right w:val="nil"/>
            </w:tcBorders>
          </w:tcPr>
          <w:p w14:paraId="1E7215BB" w14:textId="77777777" w:rsidR="00ED7216" w:rsidRPr="00084B9E" w:rsidRDefault="003843FE" w:rsidP="003E3EB5">
            <w:pPr>
              <w:pStyle w:val="Tabletext"/>
              <w:keepNext/>
            </w:pPr>
            <w:r>
              <w:t>Cert</w:t>
            </w:r>
            <w:r w:rsidR="008C1D6E">
              <w:t>ificate</w:t>
            </w:r>
            <w:r>
              <w:t xml:space="preserve"> </w:t>
            </w:r>
            <w:r w:rsidR="00ED7216" w:rsidRPr="00084B9E">
              <w:t>IV Aboriginal and Torres Strait Islander Primary Health Care</w:t>
            </w:r>
          </w:p>
        </w:tc>
        <w:tc>
          <w:tcPr>
            <w:tcW w:w="1288" w:type="dxa"/>
            <w:tcBorders>
              <w:top w:val="nil"/>
              <w:left w:val="nil"/>
              <w:bottom w:val="single" w:sz="4" w:space="0" w:color="auto"/>
              <w:right w:val="nil"/>
            </w:tcBorders>
          </w:tcPr>
          <w:p w14:paraId="1E7215BC" w14:textId="77777777" w:rsidR="00ED7216" w:rsidRPr="00084B9E" w:rsidRDefault="00E107F8" w:rsidP="009F3378">
            <w:pPr>
              <w:pStyle w:val="Tabletext"/>
              <w:keepNext/>
            </w:pPr>
            <w:r>
              <w:t>15</w:t>
            </w:r>
          </w:p>
        </w:tc>
      </w:tr>
    </w:tbl>
    <w:p w14:paraId="1E7215BE" w14:textId="77777777" w:rsidR="00ED7216" w:rsidRPr="00676104" w:rsidRDefault="003843FE" w:rsidP="00676104">
      <w:pPr>
        <w:pStyle w:val="Text"/>
      </w:pPr>
      <w:r>
        <w:t>We now present each case study;</w:t>
      </w:r>
      <w:r w:rsidR="00ED7216" w:rsidRPr="00676104">
        <w:t xml:space="preserve"> the contex</w:t>
      </w:r>
      <w:r w:rsidR="008C1D6E">
        <w:t xml:space="preserve">t of adult learning at the site </w:t>
      </w:r>
      <w:r w:rsidR="003F1221">
        <w:t>is described, along with</w:t>
      </w:r>
      <w:r w:rsidR="00ED7216" w:rsidRPr="00676104">
        <w:t xml:space="preserve"> </w:t>
      </w:r>
      <w:r w:rsidR="008C1D6E">
        <w:t>a brief discussion of</w:t>
      </w:r>
      <w:r w:rsidR="0074435E" w:rsidRPr="00676104">
        <w:t xml:space="preserve"> the site-</w:t>
      </w:r>
      <w:r w:rsidR="00ED7216" w:rsidRPr="00676104">
        <w:t>specific findings. Following the case study presentations</w:t>
      </w:r>
      <w:r w:rsidR="008C1D6E">
        <w:t>,</w:t>
      </w:r>
      <w:r w:rsidR="00ED7216" w:rsidRPr="00676104">
        <w:t xml:space="preserve"> we synthesise the findings</w:t>
      </w:r>
      <w:r w:rsidR="003F1221">
        <w:t>,</w:t>
      </w:r>
      <w:r w:rsidR="00ED7216" w:rsidRPr="00676104">
        <w:t xml:space="preserve"> drawing out the common themes from all </w:t>
      </w:r>
      <w:r>
        <w:t xml:space="preserve">of the </w:t>
      </w:r>
      <w:r w:rsidR="00ED7216" w:rsidRPr="00676104">
        <w:t>sites.</w:t>
      </w:r>
    </w:p>
    <w:p w14:paraId="1E7215C0" w14:textId="793AD9B7" w:rsidR="00C3317C" w:rsidRPr="00676104" w:rsidRDefault="008C1D6E" w:rsidP="0066131E">
      <w:pPr>
        <w:pStyle w:val="Heading2"/>
      </w:pPr>
      <w:bookmarkStart w:id="62" w:name="_Toc479685233"/>
      <w:r>
        <w:t>Case study 1: On-the-</w:t>
      </w:r>
      <w:r w:rsidR="00C3317C" w:rsidRPr="00676104">
        <w:t xml:space="preserve">job training for </w:t>
      </w:r>
      <w:proofErr w:type="spellStart"/>
      <w:r w:rsidR="00C3317C" w:rsidRPr="00676104">
        <w:t>A</w:t>
      </w:r>
      <w:r w:rsidRPr="00084B9E">
        <w:rPr>
          <w:u w:val="single"/>
        </w:rPr>
        <w:t>n</w:t>
      </w:r>
      <w:r w:rsidR="00C3317C" w:rsidRPr="00676104">
        <w:t>angu</w:t>
      </w:r>
      <w:proofErr w:type="spellEnd"/>
      <w:r w:rsidR="00C3317C" w:rsidRPr="00676104">
        <w:t xml:space="preserve"> workers engaged in aged, and home and community care on the </w:t>
      </w:r>
      <w:proofErr w:type="spellStart"/>
      <w:r w:rsidR="00C3317C" w:rsidRPr="00676104">
        <w:t>A</w:t>
      </w:r>
      <w:r w:rsidRPr="00084B9E">
        <w:rPr>
          <w:u w:val="single"/>
        </w:rPr>
        <w:t>n</w:t>
      </w:r>
      <w:r w:rsidR="00C3317C" w:rsidRPr="00676104">
        <w:t>angu</w:t>
      </w:r>
      <w:proofErr w:type="spellEnd"/>
      <w:r w:rsidR="00C3317C" w:rsidRPr="00676104">
        <w:t xml:space="preserve"> Pitja</w:t>
      </w:r>
      <w:r>
        <w:t>ntjatjara Yankunytjatjara Lands</w:t>
      </w:r>
      <w:bookmarkEnd w:id="62"/>
    </w:p>
    <w:p w14:paraId="1E7215C2" w14:textId="77777777" w:rsidR="005662F1" w:rsidRDefault="005662F1" w:rsidP="003E3EB5">
      <w:pPr>
        <w:pStyle w:val="Heading3"/>
      </w:pPr>
      <w:r>
        <w:t>Background</w:t>
      </w:r>
    </w:p>
    <w:p w14:paraId="1E7215C3" w14:textId="77777777" w:rsidR="005662F1" w:rsidRDefault="005662F1" w:rsidP="00BF6038">
      <w:pPr>
        <w:pStyle w:val="Text"/>
      </w:pPr>
      <w:r w:rsidRPr="007C5E11">
        <w:t xml:space="preserve">TAFE SA has </w:t>
      </w:r>
      <w:r>
        <w:t>delivered</w:t>
      </w:r>
      <w:r w:rsidRPr="007C5E11">
        <w:t xml:space="preserve"> training to those working in </w:t>
      </w:r>
      <w:r w:rsidR="008C1D6E" w:rsidRPr="007C5E11">
        <w:t xml:space="preserve">the community services and health </w:t>
      </w:r>
      <w:r w:rsidRPr="007C5E11">
        <w:t xml:space="preserve">sector on the </w:t>
      </w:r>
      <w:proofErr w:type="spellStart"/>
      <w:r w:rsidRPr="007C5E11">
        <w:t>A</w:t>
      </w:r>
      <w:r w:rsidRPr="00084B9E">
        <w:rPr>
          <w:u w:val="single"/>
        </w:rPr>
        <w:t>n</w:t>
      </w:r>
      <w:r w:rsidRPr="007C5E11">
        <w:t>angu</w:t>
      </w:r>
      <w:proofErr w:type="spellEnd"/>
      <w:r w:rsidRPr="007C5E11">
        <w:t xml:space="preserve"> Pitja</w:t>
      </w:r>
      <w:r w:rsidR="003F1221">
        <w:t xml:space="preserve">ntjatjara Yankunytjatjara </w:t>
      </w:r>
      <w:r w:rsidRPr="007C5E11">
        <w:t xml:space="preserve">Lands </w:t>
      </w:r>
      <w:r w:rsidR="008C1D6E">
        <w:t>in the northwest of South Australia</w:t>
      </w:r>
      <w:r>
        <w:t xml:space="preserve"> </w:t>
      </w:r>
      <w:r w:rsidRPr="007C5E11">
        <w:t>since 2006.</w:t>
      </w:r>
      <w:r>
        <w:t xml:space="preserve"> This</w:t>
      </w:r>
      <w:r w:rsidRPr="007C5E11">
        <w:t xml:space="preserve"> case study focuses on </w:t>
      </w:r>
      <w:r>
        <w:t xml:space="preserve">training </w:t>
      </w:r>
      <w:r w:rsidR="008C1D6E" w:rsidRPr="007C5E11">
        <w:t>in 2015</w:t>
      </w:r>
      <w:r w:rsidR="008C1D6E">
        <w:t xml:space="preserve"> </w:t>
      </w:r>
      <w:r>
        <w:t>for</w:t>
      </w:r>
      <w:r w:rsidRPr="007C5E11">
        <w:t xml:space="preserve"> </w:t>
      </w:r>
      <w:proofErr w:type="spellStart"/>
      <w:r w:rsidRPr="007C5E11">
        <w:t>A</w:t>
      </w:r>
      <w:r w:rsidRPr="0068117E">
        <w:rPr>
          <w:u w:val="single"/>
        </w:rPr>
        <w:t>n</w:t>
      </w:r>
      <w:r w:rsidRPr="007C5E11">
        <w:t>angu</w:t>
      </w:r>
      <w:proofErr w:type="spellEnd"/>
      <w:r w:rsidRPr="007C5E11">
        <w:t xml:space="preserve"> employees in aged, and home and community care </w:t>
      </w:r>
      <w:r w:rsidR="003F1221">
        <w:t xml:space="preserve">in partnership </w:t>
      </w:r>
      <w:r w:rsidRPr="007C5E11">
        <w:t xml:space="preserve">with the </w:t>
      </w:r>
      <w:proofErr w:type="spellStart"/>
      <w:r w:rsidRPr="007C5E11">
        <w:t>Nganampa</w:t>
      </w:r>
      <w:proofErr w:type="spellEnd"/>
      <w:r w:rsidRPr="007C5E11">
        <w:t xml:space="preserve"> Health Council and </w:t>
      </w:r>
      <w:r w:rsidR="008C1D6E">
        <w:t xml:space="preserve">the </w:t>
      </w:r>
      <w:r w:rsidRPr="007C5E11">
        <w:t>Department of Community and Social Inclusion.</w:t>
      </w:r>
      <w:r>
        <w:t xml:space="preserve"> Six employees, a trainer and two employer representatives were interviewed for the case study.</w:t>
      </w:r>
    </w:p>
    <w:p w14:paraId="1E7215C4" w14:textId="77777777" w:rsidR="005662F1" w:rsidRDefault="005662F1" w:rsidP="00BF6038">
      <w:pPr>
        <w:pStyle w:val="Text"/>
      </w:pPr>
      <w:r>
        <w:t>The training program was chosen as an exemplar for three reasons. First, it has provided skills for aged, home and community care services in the region for over 10 years. Second, it has a strong and consistent history of collaboration between T</w:t>
      </w:r>
      <w:r w:rsidR="008C1D6E">
        <w:t>AFE SA as the training provider</w:t>
      </w:r>
      <w:r>
        <w:t xml:space="preserve"> and </w:t>
      </w:r>
      <w:r w:rsidR="008C1D6E">
        <w:t xml:space="preserve">the </w:t>
      </w:r>
      <w:proofErr w:type="spellStart"/>
      <w:r w:rsidRPr="007C5E11">
        <w:t>Nganampa</w:t>
      </w:r>
      <w:proofErr w:type="spellEnd"/>
      <w:r w:rsidRPr="007C5E11">
        <w:t xml:space="preserve"> Health Council and </w:t>
      </w:r>
      <w:r w:rsidR="008C1D6E">
        <w:t xml:space="preserve">the </w:t>
      </w:r>
      <w:r w:rsidRPr="007C5E11">
        <w:t xml:space="preserve">Department of Community and Social </w:t>
      </w:r>
      <w:r w:rsidRPr="007C5E11">
        <w:lastRenderedPageBreak/>
        <w:t>Inclusion</w:t>
      </w:r>
      <w:r>
        <w:t xml:space="preserve"> as the service providers and employers. Third, both employers and </w:t>
      </w:r>
      <w:proofErr w:type="spellStart"/>
      <w:r>
        <w:t>A</w:t>
      </w:r>
      <w:r w:rsidRPr="0068117E">
        <w:rPr>
          <w:u w:val="single"/>
        </w:rPr>
        <w:t>n</w:t>
      </w:r>
      <w:r>
        <w:t>angu</w:t>
      </w:r>
      <w:proofErr w:type="spellEnd"/>
      <w:r>
        <w:t xml:space="preserve"> workers have consistently spoken highly of the training.</w:t>
      </w:r>
    </w:p>
    <w:p w14:paraId="1E7215C6" w14:textId="3FB7C2B1" w:rsidR="005662F1" w:rsidRPr="00BF6038" w:rsidRDefault="005662F1" w:rsidP="003E3EB5">
      <w:pPr>
        <w:pStyle w:val="Heading3"/>
      </w:pPr>
      <w:r w:rsidRPr="00BF6038">
        <w:t>Retention and completion</w:t>
      </w:r>
      <w:r w:rsidR="00C8608E">
        <w:rPr>
          <w:noProof/>
          <w:lang w:eastAsia="en-AU"/>
        </w:rPr>
        <mc:AlternateContent>
          <mc:Choice Requires="wps">
            <w:drawing>
              <wp:anchor distT="0" distB="0" distL="114300" distR="114300" simplePos="0" relativeHeight="251717634" behindDoc="0" locked="1" layoutInCell="1" allowOverlap="1" wp14:anchorId="07B4D5DF" wp14:editId="40651852">
                <wp:simplePos x="0" y="0"/>
                <wp:positionH relativeFrom="outsideMargin">
                  <wp:posOffset>285115</wp:posOffset>
                </wp:positionH>
                <wp:positionV relativeFrom="page">
                  <wp:posOffset>833755</wp:posOffset>
                </wp:positionV>
                <wp:extent cx="1201420" cy="1974850"/>
                <wp:effectExtent l="0" t="0" r="0"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1420" cy="19748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657430C" w14:textId="7876A6EB" w:rsidR="00B46ACF" w:rsidRPr="00543BFF" w:rsidRDefault="00B46ACF" w:rsidP="00C8608E">
                            <w:pPr>
                              <w:pStyle w:val="PullQuote"/>
                            </w:pPr>
                            <w:r>
                              <w:t>T</w:t>
                            </w:r>
                            <w:r w:rsidRPr="00C8608E">
                              <w:t>he relationship between employer, employee and trainer contributed to retention, with all three working together to create an environment conducive to effective learning.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22.45pt;margin-top:65.65pt;width:94.6pt;height:155.5pt;z-index:25171763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" filled="f" stroked="f" strokeweight=".5pt">
                <v:shadow on="t" type="perspective" color="black" opacity="9830f" origin=",.5" offset="0,25pt" matrix="58982f,,,-12452f"/>
                <v:path arrowok="t"/>
                <v:textbox inset="10mm">
                  <w:txbxContent>
                    <w:p w14:paraId="4657430C" w14:textId="7876A6EB" w:rsidR="00B46ACF" w:rsidRPr="00543BFF" w:rsidRDefault="00B46ACF" w:rsidP="00C8608E">
                      <w:pPr>
                        <w:pStyle w:val="PullQuote"/>
                      </w:pPr>
                      <w:r>
                        <w:t>T</w:t>
                      </w:r>
                      <w:r w:rsidRPr="00C8608E">
                        <w:t>he relationship between employer, employee and trainer contributed to retention, with all three working together to create an environment conducive to effective learning.</w:t>
                      </w:r>
                    </w:p>
                  </w:txbxContent>
                </v:textbox>
                <w10:wrap anchorx="margin" anchory="page"/>
                <w10:anchorlock/>
              </v:shape>
            </w:pict>
          </mc:Fallback>
        </mc:AlternateContent>
      </w:r>
    </w:p>
    <w:p w14:paraId="1E7215C7" w14:textId="77777777" w:rsidR="005662F1" w:rsidRDefault="005662F1" w:rsidP="00BF6038">
      <w:pPr>
        <w:pStyle w:val="Text"/>
      </w:pPr>
      <w:r>
        <w:t>In terms of retention and comp</w:t>
      </w:r>
      <w:r w:rsidR="0006655B">
        <w:t>letion, the data from 2015 show</w:t>
      </w:r>
      <w:r>
        <w:t xml:space="preserve"> that only seven of </w:t>
      </w:r>
      <w:r w:rsidR="000E0650">
        <w:t>the 44 students enrolled</w:t>
      </w:r>
      <w:r>
        <w:t xml:space="preserve"> completed their course. Training for employability was not a concern for this site as trainees were already employed. However, employers aim to have staff </w:t>
      </w:r>
      <w:r w:rsidR="003F1221">
        <w:t>certificate-</w:t>
      </w:r>
      <w:r>
        <w:t>qualified because of industry requirements.</w:t>
      </w:r>
      <w:r w:rsidRPr="007C5E11">
        <w:t xml:space="preserve"> </w:t>
      </w:r>
      <w:r>
        <w:t xml:space="preserve">The employers recruit </w:t>
      </w:r>
      <w:proofErr w:type="spellStart"/>
      <w:r w:rsidRPr="007C5E11">
        <w:t>A</w:t>
      </w:r>
      <w:r w:rsidRPr="00B83BC1">
        <w:rPr>
          <w:u w:val="single"/>
        </w:rPr>
        <w:t>n</w:t>
      </w:r>
      <w:r w:rsidRPr="007C5E11">
        <w:t>angu</w:t>
      </w:r>
      <w:proofErr w:type="spellEnd"/>
      <w:r w:rsidRPr="007C5E11">
        <w:t xml:space="preserve"> to positions based on </w:t>
      </w:r>
      <w:r w:rsidR="00014C02">
        <w:t xml:space="preserve">their </w:t>
      </w:r>
      <w:r w:rsidRPr="007C5E11">
        <w:t xml:space="preserve">interest in </w:t>
      </w:r>
      <w:r>
        <w:t xml:space="preserve">the work </w:t>
      </w:r>
      <w:r w:rsidRPr="007C5E11">
        <w:t xml:space="preserve">and </w:t>
      </w:r>
      <w:r>
        <w:t xml:space="preserve">gaining </w:t>
      </w:r>
      <w:r w:rsidRPr="007C5E11">
        <w:t>a police clearance</w:t>
      </w:r>
      <w:r>
        <w:t>.</w:t>
      </w:r>
      <w:r w:rsidRPr="007C5E11">
        <w:t xml:space="preserve"> </w:t>
      </w:r>
      <w:r>
        <w:t xml:space="preserve">They do not require employees </w:t>
      </w:r>
      <w:r w:rsidRPr="007C5E11">
        <w:t xml:space="preserve">to hold a qualification </w:t>
      </w:r>
      <w:r>
        <w:t>or have</w:t>
      </w:r>
      <w:r w:rsidRPr="007C5E11">
        <w:t xml:space="preserve"> previous training</w:t>
      </w:r>
      <w:r>
        <w:t xml:space="preserve"> experience</w:t>
      </w:r>
      <w:r w:rsidRPr="007C5E11">
        <w:t>.</w:t>
      </w:r>
      <w:r>
        <w:t xml:space="preserve"> </w:t>
      </w:r>
      <w:r w:rsidRPr="007C5E11">
        <w:t>Once employed</w:t>
      </w:r>
      <w:r>
        <w:t>,</w:t>
      </w:r>
      <w:r w:rsidRPr="007C5E11">
        <w:t xml:space="preserve"> the employer</w:t>
      </w:r>
      <w:r>
        <w:t>s support</w:t>
      </w:r>
      <w:r w:rsidRPr="007C5E11">
        <w:t xml:space="preserve"> </w:t>
      </w:r>
      <w:proofErr w:type="spellStart"/>
      <w:r w:rsidRPr="007C5E11">
        <w:t>A</w:t>
      </w:r>
      <w:r w:rsidRPr="0068117E">
        <w:rPr>
          <w:u w:val="single"/>
        </w:rPr>
        <w:t>n</w:t>
      </w:r>
      <w:r w:rsidRPr="007C5E11">
        <w:t>angu</w:t>
      </w:r>
      <w:proofErr w:type="spellEnd"/>
      <w:r w:rsidRPr="007C5E11">
        <w:t xml:space="preserve"> workers to </w:t>
      </w:r>
      <w:r>
        <w:t>enrol</w:t>
      </w:r>
      <w:r w:rsidR="000E0650">
        <w:t xml:space="preserve"> in a part-</w:t>
      </w:r>
      <w:r w:rsidRPr="007C5E11">
        <w:t>time study program.</w:t>
      </w:r>
      <w:r>
        <w:t xml:space="preserve"> </w:t>
      </w:r>
    </w:p>
    <w:p w14:paraId="1E7215C8" w14:textId="07BC698F" w:rsidR="005662F1" w:rsidRDefault="005662F1" w:rsidP="00BF6038">
      <w:pPr>
        <w:pStyle w:val="Text"/>
      </w:pPr>
      <w:r>
        <w:t xml:space="preserve">Respondents identified several factors </w:t>
      </w:r>
      <w:r w:rsidR="000E0650">
        <w:t>contributing</w:t>
      </w:r>
      <w:r>
        <w:t xml:space="preserve"> to their ongoing engagement in courses. They described </w:t>
      </w:r>
      <w:r w:rsidR="000E0650">
        <w:t>a flexible lecturer and</w:t>
      </w:r>
      <w:r w:rsidRPr="007B1F54">
        <w:t xml:space="preserve"> </w:t>
      </w:r>
      <w:r w:rsidR="000E0650">
        <w:t xml:space="preserve">having </w:t>
      </w:r>
      <w:r>
        <w:t>the program</w:t>
      </w:r>
      <w:r w:rsidRPr="007B1F54">
        <w:t xml:space="preserve"> </w:t>
      </w:r>
      <w:r w:rsidR="000E0650">
        <w:t xml:space="preserve">tailored </w:t>
      </w:r>
      <w:r>
        <w:t xml:space="preserve">to </w:t>
      </w:r>
      <w:r w:rsidRPr="007B1F54">
        <w:t xml:space="preserve">be responsive to the workplace and </w:t>
      </w:r>
      <w:r w:rsidR="003F1221">
        <w:t xml:space="preserve">the </w:t>
      </w:r>
      <w:r w:rsidRPr="007B1F54">
        <w:t>indiv</w:t>
      </w:r>
      <w:r w:rsidR="000E0650">
        <w:t>idual learners</w:t>
      </w:r>
      <w:r>
        <w:t xml:space="preserve"> as important for training retention. </w:t>
      </w:r>
      <w:r w:rsidR="001A5AD8" w:rsidRPr="001A5AD8">
        <w:t>Other factors that contributed to engagement and retention included trainers’ knowledge of the local workplace and community culture. Trainers were also valued for their industry knowledge.</w:t>
      </w:r>
      <w:r>
        <w:t xml:space="preserve"> They felt that the employer’s role </w:t>
      </w:r>
      <w:r w:rsidR="00014C02">
        <w:t xml:space="preserve">in </w:t>
      </w:r>
      <w:r>
        <w:t>suppo</w:t>
      </w:r>
      <w:r w:rsidR="00092F69">
        <w:t>rting and accommodating workers was important; t</w:t>
      </w:r>
      <w:r>
        <w:t>rainees were paid while at training. Respondents also felt t</w:t>
      </w:r>
      <w:r w:rsidRPr="00C8608E">
        <w:t>hat the relationship between employer, employee and trainer contributed to</w:t>
      </w:r>
      <w:r w:rsidR="000E0650" w:rsidRPr="00C8608E">
        <w:t xml:space="preserve"> retention, with all three working together </w:t>
      </w:r>
      <w:r w:rsidR="00014C02" w:rsidRPr="00C8608E">
        <w:t xml:space="preserve">to </w:t>
      </w:r>
      <w:r w:rsidR="000E0650" w:rsidRPr="00C8608E">
        <w:t>creat</w:t>
      </w:r>
      <w:r w:rsidR="00014C02" w:rsidRPr="00C8608E">
        <w:t>e</w:t>
      </w:r>
      <w:r w:rsidRPr="00C8608E">
        <w:t xml:space="preserve"> an environment conducive to effective learning. Final</w:t>
      </w:r>
      <w:r>
        <w:t xml:space="preserve">ly, </w:t>
      </w:r>
      <w:r w:rsidR="00092F69">
        <w:t xml:space="preserve">the </w:t>
      </w:r>
      <w:r>
        <w:t xml:space="preserve">interviewees discussed the relevance of training for work as a factor supporting training towards completion. Employees could apply the skills they were learning </w:t>
      </w:r>
      <w:r w:rsidR="000E0650">
        <w:t>in</w:t>
      </w:r>
      <w:r>
        <w:t xml:space="preserve"> the workplace.</w:t>
      </w:r>
    </w:p>
    <w:p w14:paraId="1E7215CA" w14:textId="77777777" w:rsidR="00BF6038" w:rsidRDefault="005662F1" w:rsidP="003E3EB5">
      <w:pPr>
        <w:pStyle w:val="Heading3"/>
      </w:pPr>
      <w:r>
        <w:t>Indicators of success</w:t>
      </w:r>
    </w:p>
    <w:p w14:paraId="1E7215CB" w14:textId="77777777" w:rsidR="005662F1" w:rsidRDefault="000E0650" w:rsidP="00BF6038">
      <w:pPr>
        <w:pStyle w:val="Text"/>
      </w:pPr>
      <w:r>
        <w:t>Noting that the data show</w:t>
      </w:r>
      <w:r w:rsidR="005662F1">
        <w:t xml:space="preserve"> relatively low levels </w:t>
      </w:r>
      <w:r>
        <w:t xml:space="preserve">of </w:t>
      </w:r>
      <w:r w:rsidR="005662F1">
        <w:t xml:space="preserve">completion, we </w:t>
      </w:r>
      <w:r>
        <w:t>question</w:t>
      </w:r>
      <w:r w:rsidR="00092F69">
        <w:t xml:space="preserve"> </w:t>
      </w:r>
      <w:r w:rsidR="005662F1">
        <w:t>how this program</w:t>
      </w:r>
      <w:r w:rsidR="00092F69">
        <w:t xml:space="preserve"> could</w:t>
      </w:r>
      <w:r w:rsidR="00014C02">
        <w:t xml:space="preserve"> be considered successful?</w:t>
      </w:r>
      <w:r w:rsidR="005662F1">
        <w:t xml:space="preserve"> All respondents viewed success in terms of increased confidence </w:t>
      </w:r>
      <w:r w:rsidR="00092F69">
        <w:t>for</w:t>
      </w:r>
      <w:r w:rsidR="005662F1">
        <w:t xml:space="preserve"> perform</w:t>
      </w:r>
      <w:r w:rsidR="00092F69">
        <w:t>ing</w:t>
      </w:r>
      <w:r w:rsidR="005662F1">
        <w:t xml:space="preserve"> work tasks. From employer perspectives, this is reflected in </w:t>
      </w:r>
      <w:proofErr w:type="spellStart"/>
      <w:r w:rsidR="005662F1">
        <w:t>A</w:t>
      </w:r>
      <w:r w:rsidR="005662F1" w:rsidRPr="0068117E">
        <w:rPr>
          <w:u w:val="single"/>
        </w:rPr>
        <w:t>n</w:t>
      </w:r>
      <w:r w:rsidR="005662F1">
        <w:t>angu</w:t>
      </w:r>
      <w:proofErr w:type="spellEnd"/>
      <w:r w:rsidR="005662F1">
        <w:t xml:space="preserve"> staff working independently. The qualification and skill demands of </w:t>
      </w:r>
      <w:r w:rsidR="00014C02">
        <w:t xml:space="preserve">the </w:t>
      </w:r>
      <w:r w:rsidR="005662F1">
        <w:t>aged care and community service industries are c</w:t>
      </w:r>
      <w:r w:rsidR="00092F69">
        <w:t>ontinually increasing and e</w:t>
      </w:r>
      <w:r w:rsidR="005662F1">
        <w:t xml:space="preserve">mployees gain professional skills and knowledge through training, regardless of </w:t>
      </w:r>
      <w:r>
        <w:t xml:space="preserve">the </w:t>
      </w:r>
      <w:r w:rsidR="005662F1">
        <w:t xml:space="preserve">certificate qualifications attained. </w:t>
      </w:r>
      <w:r w:rsidR="00092F69">
        <w:t>Training in w</w:t>
      </w:r>
      <w:r w:rsidR="005662F1">
        <w:t>orkplace health and safety knowledge and skills, together with foundational communication skills</w:t>
      </w:r>
      <w:r>
        <w:t>, give</w:t>
      </w:r>
      <w:r w:rsidR="005662F1">
        <w:t xml:space="preserve"> the employers in this case study the confidence they need to continue employing local </w:t>
      </w:r>
      <w:proofErr w:type="spellStart"/>
      <w:r w:rsidR="005662F1">
        <w:t>A</w:t>
      </w:r>
      <w:r w:rsidR="005662F1" w:rsidRPr="0068117E">
        <w:rPr>
          <w:u w:val="single"/>
        </w:rPr>
        <w:t>n</w:t>
      </w:r>
      <w:r w:rsidR="005662F1">
        <w:t>angu</w:t>
      </w:r>
      <w:proofErr w:type="spellEnd"/>
      <w:r w:rsidR="005662F1">
        <w:t xml:space="preserve"> staff.</w:t>
      </w:r>
      <w:r w:rsidR="005662F1" w:rsidRPr="00985350">
        <w:t xml:space="preserve"> </w:t>
      </w:r>
      <w:r>
        <w:t>The i</w:t>
      </w:r>
      <w:r w:rsidR="005662F1" w:rsidRPr="007B1F54">
        <w:t xml:space="preserve">ncreased confidence </w:t>
      </w:r>
      <w:r>
        <w:t xml:space="preserve">displayed by </w:t>
      </w:r>
      <w:r w:rsidR="005662F1" w:rsidRPr="007B1F54">
        <w:t xml:space="preserve">the </w:t>
      </w:r>
      <w:proofErr w:type="spellStart"/>
      <w:r w:rsidR="005662F1" w:rsidRPr="007B1F54">
        <w:t>A</w:t>
      </w:r>
      <w:r w:rsidR="005662F1" w:rsidRPr="00084B9E">
        <w:rPr>
          <w:u w:val="single"/>
        </w:rPr>
        <w:t>n</w:t>
      </w:r>
      <w:r w:rsidR="005662F1" w:rsidRPr="007B1F54">
        <w:t>angu</w:t>
      </w:r>
      <w:proofErr w:type="spellEnd"/>
      <w:r w:rsidR="005662F1">
        <w:t xml:space="preserve"> employees was a significant outcome. Training participants commented on how their learning through training and work</w:t>
      </w:r>
      <w:r w:rsidR="005662F1" w:rsidRPr="007B1F54">
        <w:t xml:space="preserve"> </w:t>
      </w:r>
      <w:r w:rsidR="005662F1">
        <w:t>made</w:t>
      </w:r>
      <w:r w:rsidR="005662F1" w:rsidRPr="007B1F54">
        <w:t xml:space="preserve"> a difference</w:t>
      </w:r>
      <w:r w:rsidR="005662F1">
        <w:t xml:space="preserve"> and improved </w:t>
      </w:r>
      <w:r w:rsidR="00092F69">
        <w:t xml:space="preserve">the </w:t>
      </w:r>
      <w:r w:rsidR="005662F1">
        <w:t>service provision</w:t>
      </w:r>
      <w:r w:rsidR="005662F1" w:rsidRPr="007B1F54">
        <w:t xml:space="preserve"> </w:t>
      </w:r>
      <w:r w:rsidR="005662F1">
        <w:t xml:space="preserve">for </w:t>
      </w:r>
      <w:proofErr w:type="spellStart"/>
      <w:r w:rsidR="005662F1">
        <w:t>A</w:t>
      </w:r>
      <w:r w:rsidR="005662F1" w:rsidRPr="00084B9E">
        <w:rPr>
          <w:u w:val="single"/>
        </w:rPr>
        <w:t>n</w:t>
      </w:r>
      <w:r w:rsidR="005662F1">
        <w:t>angu</w:t>
      </w:r>
      <w:proofErr w:type="spellEnd"/>
      <w:r w:rsidR="005662F1">
        <w:t xml:space="preserve"> </w:t>
      </w:r>
      <w:r w:rsidR="005662F1" w:rsidRPr="007B1F54">
        <w:t xml:space="preserve">because </w:t>
      </w:r>
      <w:r w:rsidR="00092F69">
        <w:t>the trainees speak</w:t>
      </w:r>
      <w:r w:rsidR="005662F1" w:rsidRPr="007B1F54">
        <w:t xml:space="preserve"> their language and </w:t>
      </w:r>
      <w:r w:rsidR="00092F69">
        <w:t xml:space="preserve">hold similar </w:t>
      </w:r>
      <w:r w:rsidR="005662F1" w:rsidRPr="007B1F54">
        <w:t>cultural understandings.</w:t>
      </w:r>
    </w:p>
    <w:p w14:paraId="1E7215CD" w14:textId="77777777" w:rsidR="005662F1" w:rsidRPr="007B1F54" w:rsidRDefault="005662F1" w:rsidP="003E3EB5">
      <w:pPr>
        <w:pStyle w:val="Heading3"/>
      </w:pPr>
      <w:r>
        <w:t>Critical learnings</w:t>
      </w:r>
    </w:p>
    <w:p w14:paraId="1E7215CE" w14:textId="77777777" w:rsidR="005662F1" w:rsidRDefault="000E0650" w:rsidP="00BF6038">
      <w:pPr>
        <w:pStyle w:val="Text"/>
      </w:pPr>
      <w:r>
        <w:t>Nevertheless, a tension remains</w:t>
      </w:r>
      <w:r w:rsidR="005662F1">
        <w:t>. As skill demands increase</w:t>
      </w:r>
      <w:r>
        <w:t>,</w:t>
      </w:r>
      <w:r w:rsidR="005662F1">
        <w:t xml:space="preserve"> so do the expectations of qualifications. Higher skill levels mean more time in training. The risk is that qualifications in this context will become </w:t>
      </w:r>
      <w:r w:rsidR="00092F69">
        <w:t>harder to obtain</w:t>
      </w:r>
      <w:r w:rsidR="005662F1">
        <w:t xml:space="preserve"> and deter people from completing. </w:t>
      </w:r>
      <w:r>
        <w:t>The skills of</w:t>
      </w:r>
      <w:r w:rsidR="005662F1">
        <w:t xml:space="preserve"> those </w:t>
      </w:r>
      <w:r>
        <w:t>who become qualified</w:t>
      </w:r>
      <w:r w:rsidR="005662F1">
        <w:t xml:space="preserve"> make them a</w:t>
      </w:r>
      <w:r>
        <w:t>ttractive to other employers, a situation that</w:t>
      </w:r>
      <w:r w:rsidR="005662F1">
        <w:t xml:space="preserve"> therefore works </w:t>
      </w:r>
      <w:r>
        <w:t xml:space="preserve">against the training effort </w:t>
      </w:r>
      <w:r w:rsidR="005662F1">
        <w:t xml:space="preserve">in the industry. </w:t>
      </w:r>
      <w:r w:rsidR="00E60A09">
        <w:t>I</w:t>
      </w:r>
      <w:r w:rsidR="005662F1">
        <w:t>n the communities of this case study</w:t>
      </w:r>
      <w:r w:rsidR="00E60A09">
        <w:t>,</w:t>
      </w:r>
      <w:r w:rsidR="005662F1">
        <w:t xml:space="preserve"> </w:t>
      </w:r>
      <w:r w:rsidR="00E60A09">
        <w:t xml:space="preserve">however, </w:t>
      </w:r>
      <w:r w:rsidR="005662F1">
        <w:t>the role</w:t>
      </w:r>
      <w:r w:rsidR="00E60A09">
        <w:t xml:space="preserve"> for training to build capacity and</w:t>
      </w:r>
      <w:r w:rsidR="005662F1">
        <w:t xml:space="preserve"> to support local capability and </w:t>
      </w:r>
      <w:r w:rsidR="005662F1">
        <w:lastRenderedPageBreak/>
        <w:t>leadership is sustained. While we did not explore these issues, the need for training to support communities, not just industries, is an area for further research.</w:t>
      </w:r>
    </w:p>
    <w:p w14:paraId="1E7215D0" w14:textId="60295B54" w:rsidR="00C3317C" w:rsidRDefault="00C3317C" w:rsidP="0066131E">
      <w:pPr>
        <w:pStyle w:val="Heading2"/>
      </w:pPr>
      <w:bookmarkStart w:id="63" w:name="_Toc479685234"/>
      <w:r>
        <w:t xml:space="preserve">Case Study 2: Aboriginal and Torres Strait Islander </w:t>
      </w:r>
      <w:r w:rsidR="00092F69">
        <w:t xml:space="preserve">health practitioner </w:t>
      </w:r>
      <w:r>
        <w:t>Training at Batchelor Institute</w:t>
      </w:r>
      <w:bookmarkEnd w:id="63"/>
    </w:p>
    <w:p w14:paraId="1E7215D2" w14:textId="77777777" w:rsidR="00C3317C" w:rsidRPr="001D7C39" w:rsidRDefault="00C3317C" w:rsidP="003E3EB5">
      <w:pPr>
        <w:pStyle w:val="Heading3"/>
      </w:pPr>
      <w:r w:rsidRPr="001D7C39">
        <w:t>Background</w:t>
      </w:r>
    </w:p>
    <w:p w14:paraId="1E7215D3" w14:textId="7657A9EB" w:rsidR="00C3317C" w:rsidRPr="005153A0" w:rsidRDefault="00C3317C" w:rsidP="00BF6038">
      <w:pPr>
        <w:pStyle w:val="Text"/>
        <w:rPr>
          <w:rFonts w:cs="Helvetica"/>
          <w:bCs/>
        </w:rPr>
      </w:pPr>
      <w:r>
        <w:t>The role played by registered Abo</w:t>
      </w:r>
      <w:r w:rsidR="00C8608E">
        <w:rPr>
          <w:noProof/>
          <w:lang w:eastAsia="en-AU"/>
        </w:rPr>
        <mc:AlternateContent>
          <mc:Choice Requires="wps">
            <w:drawing>
              <wp:anchor distT="0" distB="0" distL="114300" distR="114300" simplePos="0" relativeHeight="251719682" behindDoc="0" locked="1" layoutInCell="1" allowOverlap="1" wp14:anchorId="1C1E98C1" wp14:editId="52689254">
                <wp:simplePos x="0" y="0"/>
                <wp:positionH relativeFrom="outsideMargin">
                  <wp:posOffset>158115</wp:posOffset>
                </wp:positionH>
                <wp:positionV relativeFrom="page">
                  <wp:posOffset>780415</wp:posOffset>
                </wp:positionV>
                <wp:extent cx="1201420" cy="1974850"/>
                <wp:effectExtent l="0" t="0" r="0" b="63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1420" cy="19748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C6942B4" w14:textId="2B411E4B" w:rsidR="00B46ACF" w:rsidRPr="00543BFF" w:rsidRDefault="00B46ACF" w:rsidP="00C8608E">
                            <w:pPr>
                              <w:pStyle w:val="PullQuote"/>
                              <w:pBdr>
                                <w:top w:val="single" w:sz="8" w:space="0" w:color="auto"/>
                              </w:pBdr>
                            </w:pPr>
                            <w:r w:rsidRPr="00C8608E">
                              <w:t>For many students, the issues which cause them to leave the program relate to personal factors rather than the education and training approaches.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margin-left:12.45pt;margin-top:61.45pt;width:94.6pt;height:155.5pt;z-index:25171968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" filled="f" stroked="f" strokeweight=".5pt">
                <v:shadow on="t" type="perspective" color="black" opacity="9830f" origin=",.5" offset="0,25pt" matrix="58982f,,,-12452f"/>
                <v:path arrowok="t"/>
                <v:textbox inset="10mm">
                  <w:txbxContent>
                    <w:p w14:paraId="6C6942B4" w14:textId="2B411E4B" w:rsidR="00B46ACF" w:rsidRPr="00543BFF" w:rsidRDefault="00B46ACF" w:rsidP="00C8608E">
                      <w:pPr>
                        <w:pStyle w:val="PullQuote"/>
                        <w:pBdr>
                          <w:top w:val="single" w:sz="8" w:space="0" w:color="auto"/>
                        </w:pBdr>
                      </w:pPr>
                      <w:r w:rsidRPr="00C8608E">
                        <w:t>For many students, the issues which cause them to leave the program relate to personal factors rather than the education and training approaches.</w:t>
                      </w:r>
                    </w:p>
                  </w:txbxContent>
                </v:textbox>
                <w10:wrap anchorx="margin" anchory="page"/>
                <w10:anchorlock/>
              </v:shape>
            </w:pict>
          </mc:Fallback>
        </mc:AlternateContent>
      </w:r>
      <w:r>
        <w:t xml:space="preserve">riginal and Torres Strait Islander </w:t>
      </w:r>
      <w:r w:rsidR="00E60A09">
        <w:t xml:space="preserve">health practitioners </w:t>
      </w:r>
      <w:r>
        <w:t xml:space="preserve">is a significant one </w:t>
      </w:r>
      <w:r w:rsidR="00E60A09">
        <w:t>and</w:t>
      </w:r>
      <w:r>
        <w:t xml:space="preserve"> is growing nationally. As key health practitioners in both </w:t>
      </w:r>
      <w:r w:rsidRPr="00EC68D7">
        <w:t xml:space="preserve">remote </w:t>
      </w:r>
      <w:r>
        <w:t>and urban contexts, these professionals provide a stab</w:t>
      </w:r>
      <w:r w:rsidR="00C2197C">
        <w:t xml:space="preserve">le </w:t>
      </w:r>
      <w:r>
        <w:t xml:space="preserve">workforce </w:t>
      </w:r>
      <w:r w:rsidR="00014C02">
        <w:t>where</w:t>
      </w:r>
      <w:r w:rsidR="00C2197C">
        <w:t xml:space="preserve"> turnover is often high. They provide </w:t>
      </w:r>
      <w:r>
        <w:t xml:space="preserve">a bridge between </w:t>
      </w:r>
      <w:r w:rsidR="00E60A09">
        <w:t xml:space="preserve">the </w:t>
      </w:r>
      <w:r>
        <w:t xml:space="preserve">health care </w:t>
      </w:r>
      <w:r w:rsidR="006C6E33">
        <w:t>provided by a</w:t>
      </w:r>
      <w:r w:rsidR="00C2197C">
        <w:t xml:space="preserve"> clinic’s non-local staff </w:t>
      </w:r>
      <w:r w:rsidR="006C6E33">
        <w:t xml:space="preserve">to the </w:t>
      </w:r>
      <w:r>
        <w:t>community</w:t>
      </w:r>
      <w:r w:rsidR="00E60A09">
        <w:t>; t</w:t>
      </w:r>
      <w:r w:rsidR="006C6E33">
        <w:rPr>
          <w:rStyle w:val="fn"/>
          <w:rFonts w:cs="Helvetica"/>
          <w:bCs/>
        </w:rPr>
        <w:t xml:space="preserve">hey also help with translating language and culture. </w:t>
      </w:r>
      <w:r>
        <w:t xml:space="preserve">To </w:t>
      </w:r>
      <w:r w:rsidR="00014C02">
        <w:t>achieve</w:t>
      </w:r>
      <w:r>
        <w:t xml:space="preserve"> the </w:t>
      </w:r>
      <w:r w:rsidR="006C6E33">
        <w:t xml:space="preserve">health worker </w:t>
      </w:r>
      <w:r>
        <w:t>qualification, students must complete 21 units of competency</w:t>
      </w:r>
      <w:r w:rsidR="006C6E33">
        <w:t xml:space="preserve">. Of these, </w:t>
      </w:r>
      <w:r>
        <w:t xml:space="preserve">14 are core </w:t>
      </w:r>
      <w:r w:rsidR="006C6E33">
        <w:t xml:space="preserve">units </w:t>
      </w:r>
      <w:r>
        <w:t xml:space="preserve">and </w:t>
      </w:r>
      <w:r w:rsidR="006C6E33">
        <w:t>seven</w:t>
      </w:r>
      <w:r>
        <w:t xml:space="preserve"> are electives. </w:t>
      </w:r>
      <w:r w:rsidR="00E60A09">
        <w:t>In addition</w:t>
      </w:r>
      <w:r w:rsidR="006C6E33">
        <w:t xml:space="preserve">, the </w:t>
      </w:r>
      <w:r w:rsidR="006C6E33" w:rsidRPr="00E107F8">
        <w:t xml:space="preserve">Australian Health Practitioner Regulation Agency </w:t>
      </w:r>
      <w:r w:rsidR="006C6E33">
        <w:t>(AHPRA)</w:t>
      </w:r>
      <w:r>
        <w:t xml:space="preserve"> </w:t>
      </w:r>
      <w:r w:rsidR="006C6E33">
        <w:t>requires</w:t>
      </w:r>
      <w:r>
        <w:t xml:space="preserve"> </w:t>
      </w:r>
      <w:r w:rsidR="006C6E33">
        <w:t xml:space="preserve">a minimum number of </w:t>
      </w:r>
      <w:r>
        <w:t>clinical placement hours.</w:t>
      </w:r>
    </w:p>
    <w:p w14:paraId="1E7215D4" w14:textId="77777777" w:rsidR="00C3317C" w:rsidRDefault="00C3317C" w:rsidP="00BF6038">
      <w:pPr>
        <w:pStyle w:val="Text"/>
        <w:rPr>
          <w:rFonts w:cs="Arial"/>
        </w:rPr>
      </w:pPr>
      <w:r>
        <w:rPr>
          <w:rFonts w:cs="Arial"/>
        </w:rPr>
        <w:t xml:space="preserve">Batchelor </w:t>
      </w:r>
      <w:r w:rsidR="006C6E33">
        <w:rPr>
          <w:rFonts w:cs="Arial"/>
        </w:rPr>
        <w:t xml:space="preserve">Institute </w:t>
      </w:r>
      <w:r>
        <w:rPr>
          <w:rFonts w:cs="Arial"/>
        </w:rPr>
        <w:t xml:space="preserve">has </w:t>
      </w:r>
      <w:r w:rsidR="006C6E33">
        <w:rPr>
          <w:rFonts w:cs="Arial"/>
        </w:rPr>
        <w:t>delivered</w:t>
      </w:r>
      <w:r>
        <w:rPr>
          <w:rFonts w:cs="Arial"/>
        </w:rPr>
        <w:t xml:space="preserve"> training to health workers in the </w:t>
      </w:r>
      <w:r w:rsidR="00E60A09">
        <w:rPr>
          <w:rFonts w:cs="Arial"/>
        </w:rPr>
        <w:t>Northern Territory</w:t>
      </w:r>
      <w:r w:rsidR="006C6E33">
        <w:rPr>
          <w:rFonts w:cs="Arial"/>
        </w:rPr>
        <w:t xml:space="preserve"> </w:t>
      </w:r>
      <w:r>
        <w:rPr>
          <w:rFonts w:cs="Arial"/>
        </w:rPr>
        <w:t xml:space="preserve">for </w:t>
      </w:r>
      <w:r w:rsidR="00E60A09">
        <w:rPr>
          <w:rFonts w:cs="Arial"/>
        </w:rPr>
        <w:t>16</w:t>
      </w:r>
      <w:r>
        <w:rPr>
          <w:rFonts w:cs="Arial"/>
        </w:rPr>
        <w:t xml:space="preserve"> years and has trained many of the registered health workers </w:t>
      </w:r>
      <w:r w:rsidR="00092F69">
        <w:rPr>
          <w:rFonts w:cs="Arial"/>
        </w:rPr>
        <w:t xml:space="preserve">currently </w:t>
      </w:r>
      <w:r>
        <w:rPr>
          <w:rFonts w:cs="Arial"/>
        </w:rPr>
        <w:t xml:space="preserve">in </w:t>
      </w:r>
      <w:r w:rsidR="006C6E33">
        <w:rPr>
          <w:rFonts w:cs="Arial"/>
        </w:rPr>
        <w:t xml:space="preserve">the </w:t>
      </w:r>
      <w:r w:rsidR="00E60A09">
        <w:rPr>
          <w:rFonts w:cs="Arial"/>
        </w:rPr>
        <w:t>territory</w:t>
      </w:r>
      <w:r w:rsidR="006C6E33">
        <w:rPr>
          <w:rFonts w:cs="Arial"/>
        </w:rPr>
        <w:t xml:space="preserve">. </w:t>
      </w:r>
      <w:r>
        <w:rPr>
          <w:rFonts w:cs="Arial"/>
        </w:rPr>
        <w:t xml:space="preserve">Students enrol full-time in the course, which is delivered through a mixed-mode approach with </w:t>
      </w:r>
      <w:r w:rsidR="00E60A09">
        <w:rPr>
          <w:rFonts w:cs="Arial"/>
        </w:rPr>
        <w:t>eight</w:t>
      </w:r>
      <w:r>
        <w:rPr>
          <w:rFonts w:cs="Arial"/>
        </w:rPr>
        <w:t xml:space="preserve"> residential blocks</w:t>
      </w:r>
      <w:r w:rsidR="006C6E33">
        <w:rPr>
          <w:rFonts w:cs="Arial"/>
        </w:rPr>
        <w:t xml:space="preserve"> per </w:t>
      </w:r>
      <w:r>
        <w:rPr>
          <w:rFonts w:cs="Arial"/>
        </w:rPr>
        <w:t>year</w:t>
      </w:r>
      <w:r w:rsidR="00E60A09">
        <w:rPr>
          <w:rFonts w:cs="Arial"/>
        </w:rPr>
        <w:t>, each lasting two weeks</w:t>
      </w:r>
      <w:r w:rsidR="006C6E33">
        <w:rPr>
          <w:rFonts w:cs="Arial"/>
        </w:rPr>
        <w:t>.</w:t>
      </w:r>
      <w:r w:rsidR="0088430A">
        <w:rPr>
          <w:rFonts w:cs="Arial"/>
        </w:rPr>
        <w:t xml:space="preserve"> </w:t>
      </w:r>
      <w:r w:rsidR="006C6E33">
        <w:rPr>
          <w:rFonts w:cs="Arial"/>
        </w:rPr>
        <w:t xml:space="preserve">Work placements </w:t>
      </w:r>
      <w:r w:rsidR="00E60A09">
        <w:rPr>
          <w:rFonts w:cs="Arial"/>
        </w:rPr>
        <w:t>occur</w:t>
      </w:r>
      <w:r>
        <w:rPr>
          <w:rFonts w:cs="Arial"/>
        </w:rPr>
        <w:t xml:space="preserve"> between </w:t>
      </w:r>
      <w:r w:rsidR="006C6E33">
        <w:rPr>
          <w:rFonts w:cs="Arial"/>
        </w:rPr>
        <w:t xml:space="preserve">the </w:t>
      </w:r>
      <w:r>
        <w:rPr>
          <w:rFonts w:cs="Arial"/>
        </w:rPr>
        <w:t xml:space="preserve">blocks. </w:t>
      </w:r>
    </w:p>
    <w:p w14:paraId="1E7215D6" w14:textId="77777777" w:rsidR="00C3317C" w:rsidRPr="001D7C39" w:rsidRDefault="00C3317C" w:rsidP="003E3EB5">
      <w:pPr>
        <w:pStyle w:val="Heading3"/>
      </w:pPr>
      <w:r w:rsidRPr="001D7C39">
        <w:t xml:space="preserve">Retention and completion </w:t>
      </w:r>
    </w:p>
    <w:p w14:paraId="1E7215D7" w14:textId="77777777" w:rsidR="00C3317C" w:rsidRDefault="00AF6984" w:rsidP="00BF6038">
      <w:pPr>
        <w:pStyle w:val="Text"/>
      </w:pPr>
      <w:r>
        <w:t>St</w:t>
      </w:r>
      <w:r w:rsidRPr="00C8608E">
        <w:t>udents, trainers and employers</w:t>
      </w:r>
      <w:r w:rsidR="00C3317C" w:rsidRPr="00C8608E">
        <w:t xml:space="preserve"> </w:t>
      </w:r>
      <w:r w:rsidRPr="00C8608E">
        <w:t xml:space="preserve">identified </w:t>
      </w:r>
      <w:r w:rsidR="00C3317C" w:rsidRPr="00C8608E">
        <w:t xml:space="preserve">several elements </w:t>
      </w:r>
      <w:r w:rsidRPr="00C8608E">
        <w:t xml:space="preserve">contributing </w:t>
      </w:r>
      <w:r w:rsidR="00C3317C" w:rsidRPr="00C8608E">
        <w:t xml:space="preserve">to the success of the </w:t>
      </w:r>
      <w:r w:rsidRPr="00C8608E">
        <w:t xml:space="preserve">Aboriginal and Torres Strait Islander </w:t>
      </w:r>
      <w:r w:rsidR="00092F69" w:rsidRPr="00C8608E">
        <w:t xml:space="preserve">health practitioner training </w:t>
      </w:r>
      <w:r w:rsidR="00C3317C" w:rsidRPr="00C8608E">
        <w:t>program</w:t>
      </w:r>
      <w:r w:rsidRPr="00C8608E">
        <w:t>.</w:t>
      </w:r>
      <w:r w:rsidR="00C3317C" w:rsidRPr="00C8608E">
        <w:t xml:space="preserve"> </w:t>
      </w:r>
      <w:r w:rsidRPr="00C8608E">
        <w:t>They suggested that</w:t>
      </w:r>
      <w:r w:rsidR="00C3317C" w:rsidRPr="00C8608E">
        <w:t xml:space="preserve"> the program is </w:t>
      </w:r>
      <w:r w:rsidRPr="00C8608E">
        <w:t xml:space="preserve">affected </w:t>
      </w:r>
      <w:r w:rsidR="00C3317C" w:rsidRPr="00C8608E">
        <w:t xml:space="preserve">when there is </w:t>
      </w:r>
      <w:r w:rsidRPr="00C8608E">
        <w:t xml:space="preserve">little </w:t>
      </w:r>
      <w:r w:rsidR="00C3317C" w:rsidRPr="00C8608E">
        <w:t xml:space="preserve">coordination between the </w:t>
      </w:r>
      <w:r w:rsidRPr="00C8608E">
        <w:t>training provider</w:t>
      </w:r>
      <w:r w:rsidR="00C3317C" w:rsidRPr="00C8608E">
        <w:t xml:space="preserve">, the health centre and the </w:t>
      </w:r>
      <w:r w:rsidRPr="00C8608E">
        <w:t>employer</w:t>
      </w:r>
      <w:r w:rsidR="00C3317C" w:rsidRPr="00C8608E">
        <w:t xml:space="preserve">. For many students, the issues which </w:t>
      </w:r>
      <w:r w:rsidRPr="00C8608E">
        <w:t>cause</w:t>
      </w:r>
      <w:r w:rsidR="00C3317C" w:rsidRPr="00C8608E">
        <w:t xml:space="preserve"> them to leave the program </w:t>
      </w:r>
      <w:r w:rsidR="00092F69" w:rsidRPr="00C8608E">
        <w:t>relate to</w:t>
      </w:r>
      <w:r w:rsidR="00C3317C" w:rsidRPr="00C8608E">
        <w:t xml:space="preserve"> personal factors rather than </w:t>
      </w:r>
      <w:r w:rsidR="00092F69" w:rsidRPr="00C8608E">
        <w:t xml:space="preserve">the </w:t>
      </w:r>
      <w:r w:rsidR="00C3317C" w:rsidRPr="00C8608E">
        <w:t>education and training approaches. To</w:t>
      </w:r>
      <w:r w:rsidR="00C3317C">
        <w:t xml:space="preserve"> minimise the impact of these issues, the program has evolved to </w:t>
      </w:r>
      <w:r>
        <w:t>include</w:t>
      </w:r>
      <w:r w:rsidR="00C3317C">
        <w:t xml:space="preserve"> </w:t>
      </w:r>
      <w:r w:rsidR="00E60A09">
        <w:t>a number of support mechanisms, which, combined,</w:t>
      </w:r>
      <w:r w:rsidR="00C3317C">
        <w:t xml:space="preserve"> </w:t>
      </w:r>
      <w:r w:rsidR="00E60A09">
        <w:t xml:space="preserve">impact </w:t>
      </w:r>
      <w:r w:rsidR="00C3317C">
        <w:t xml:space="preserve">positively on </w:t>
      </w:r>
      <w:r w:rsidR="00E60A09">
        <w:t xml:space="preserve">the program’s </w:t>
      </w:r>
      <w:r w:rsidR="00C3317C">
        <w:t xml:space="preserve">retention and </w:t>
      </w:r>
      <w:r w:rsidR="00E60A09">
        <w:t>completion rates</w:t>
      </w:r>
      <w:r w:rsidR="00C3317C">
        <w:t>.</w:t>
      </w:r>
      <w:r w:rsidR="00E60A09">
        <w:t xml:space="preserve"> Support is provided to students in three areas:</w:t>
      </w:r>
    </w:p>
    <w:p w14:paraId="1E7215D8" w14:textId="77777777" w:rsidR="00C3317C" w:rsidRPr="00AF6984" w:rsidRDefault="00092F69" w:rsidP="00BF6038">
      <w:pPr>
        <w:pStyle w:val="Dotpoint1"/>
      </w:pPr>
      <w:r>
        <w:t>w</w:t>
      </w:r>
      <w:r w:rsidR="00C3317C" w:rsidRPr="00AF6984">
        <w:t>orkplace and pathways</w:t>
      </w:r>
    </w:p>
    <w:p w14:paraId="1E7215D9" w14:textId="77777777" w:rsidR="00C3317C" w:rsidRPr="003E3EB5" w:rsidRDefault="00E60A09" w:rsidP="003E3EB5">
      <w:pPr>
        <w:pStyle w:val="Dotpoint2"/>
        <w:ind w:left="567" w:hanging="283"/>
      </w:pPr>
      <w:r w:rsidRPr="003E3EB5">
        <w:t>employment</w:t>
      </w:r>
      <w:r w:rsidR="00C3317C" w:rsidRPr="003E3EB5">
        <w:t xml:space="preserve"> through a traineeship </w:t>
      </w:r>
    </w:p>
    <w:p w14:paraId="1E7215DA" w14:textId="77777777" w:rsidR="00C3317C" w:rsidRPr="003E3EB5" w:rsidRDefault="00C3317C" w:rsidP="003E3EB5">
      <w:pPr>
        <w:pStyle w:val="Dotpoint2"/>
        <w:ind w:left="567" w:hanging="283"/>
      </w:pPr>
      <w:r w:rsidRPr="003E3EB5">
        <w:t>coordinated support with the workplace</w:t>
      </w:r>
    </w:p>
    <w:p w14:paraId="1E7215DB" w14:textId="77777777" w:rsidR="00C3317C" w:rsidRPr="003E3EB5" w:rsidRDefault="00E60A09" w:rsidP="003E3EB5">
      <w:pPr>
        <w:pStyle w:val="Dotpoint2"/>
        <w:ind w:left="567" w:hanging="283"/>
      </w:pPr>
      <w:r w:rsidRPr="003E3EB5">
        <w:t>s</w:t>
      </w:r>
      <w:r w:rsidR="00C3317C" w:rsidRPr="003E3EB5">
        <w:t>trong pathways into the course</w:t>
      </w:r>
    </w:p>
    <w:p w14:paraId="1E7215DC" w14:textId="77777777" w:rsidR="00C3317C" w:rsidRPr="00AF6984" w:rsidRDefault="00092F69" w:rsidP="00BF6038">
      <w:pPr>
        <w:pStyle w:val="Dotpoint1"/>
      </w:pPr>
      <w:r>
        <w:t>w</w:t>
      </w:r>
      <w:r w:rsidR="00C3317C" w:rsidRPr="00AF6984">
        <w:t>orkshops as on-campus intensives</w:t>
      </w:r>
    </w:p>
    <w:p w14:paraId="1E7215DD" w14:textId="77777777" w:rsidR="00C3317C" w:rsidRPr="00AF6984" w:rsidRDefault="00E60A09" w:rsidP="003E3EB5">
      <w:pPr>
        <w:pStyle w:val="Dotpoint2"/>
        <w:ind w:left="567" w:hanging="283"/>
      </w:pPr>
      <w:r>
        <w:t>a focu</w:t>
      </w:r>
      <w:r w:rsidRPr="00AF6984">
        <w:t xml:space="preserve">sed study opportunity </w:t>
      </w:r>
      <w:r>
        <w:t>created by t</w:t>
      </w:r>
      <w:r w:rsidR="00C3317C" w:rsidRPr="00AF6984">
        <w:t xml:space="preserve">he workshop-based program </w:t>
      </w:r>
    </w:p>
    <w:p w14:paraId="1E7215DE" w14:textId="77777777" w:rsidR="00C3317C" w:rsidRPr="00AF6984" w:rsidRDefault="00092F69" w:rsidP="00BF6038">
      <w:pPr>
        <w:pStyle w:val="Dotpoint1"/>
      </w:pPr>
      <w:r>
        <w:t>p</w:t>
      </w:r>
      <w:r w:rsidR="00C3317C" w:rsidRPr="00AF6984">
        <w:t>ersonal support</w:t>
      </w:r>
    </w:p>
    <w:p w14:paraId="1E7215DF" w14:textId="77777777" w:rsidR="00C3317C" w:rsidRPr="00AF6984" w:rsidRDefault="00E60A09" w:rsidP="00BF6038">
      <w:pPr>
        <w:pStyle w:val="Dotpoint2"/>
      </w:pPr>
      <w:r>
        <w:t>strong</w:t>
      </w:r>
      <w:r w:rsidR="00C3317C" w:rsidRPr="00AF6984">
        <w:t xml:space="preserve"> relationships between students and staff</w:t>
      </w:r>
    </w:p>
    <w:p w14:paraId="1E7215E0" w14:textId="77777777" w:rsidR="00C3317C" w:rsidRPr="00AF6984" w:rsidRDefault="00E60A09" w:rsidP="00BF6038">
      <w:pPr>
        <w:pStyle w:val="Dotpoint2"/>
      </w:pPr>
      <w:r>
        <w:t>f</w:t>
      </w:r>
      <w:r w:rsidR="00C3317C" w:rsidRPr="00AF6984">
        <w:t>amily support and role models within the family</w:t>
      </w:r>
      <w:r>
        <w:t>.</w:t>
      </w:r>
    </w:p>
    <w:p w14:paraId="6D3F97AD" w14:textId="77777777" w:rsidR="00C8608E" w:rsidRDefault="00C8608E">
      <w:pPr>
        <w:spacing w:after="160" w:line="259" w:lineRule="auto"/>
        <w:rPr>
          <w:rFonts w:ascii="Arial" w:eastAsia="Times New Roman" w:hAnsi="Arial" w:cs="Tahoma"/>
          <w:color w:val="000000"/>
          <w:sz w:val="24"/>
          <w:szCs w:val="20"/>
        </w:rPr>
      </w:pPr>
      <w:r>
        <w:br w:type="page"/>
      </w:r>
    </w:p>
    <w:p w14:paraId="1E7215E2" w14:textId="7C33E0AF" w:rsidR="00C3317C" w:rsidRPr="00B70A3D" w:rsidRDefault="00C3317C" w:rsidP="003E3EB5">
      <w:pPr>
        <w:pStyle w:val="Heading3"/>
      </w:pPr>
      <w:r w:rsidRPr="00B70A3D">
        <w:lastRenderedPageBreak/>
        <w:t>Indicators of success</w:t>
      </w:r>
    </w:p>
    <w:p w14:paraId="1E7215E3" w14:textId="77777777" w:rsidR="00C3317C" w:rsidRDefault="00C3317C" w:rsidP="00BF6038">
      <w:pPr>
        <w:pStyle w:val="Text"/>
      </w:pPr>
      <w:r>
        <w:t xml:space="preserve">This course </w:t>
      </w:r>
      <w:r w:rsidR="00E60A09">
        <w:t xml:space="preserve">has high enrolment numbers but it has seen </w:t>
      </w:r>
      <w:r>
        <w:t>relatively low completions</w:t>
      </w:r>
      <w:r w:rsidR="00E60A09" w:rsidRPr="00E60A09">
        <w:t xml:space="preserve"> </w:t>
      </w:r>
      <w:r w:rsidR="00E60A09">
        <w:t>over the past few years</w:t>
      </w:r>
      <w:r>
        <w:t xml:space="preserve">. </w:t>
      </w:r>
      <w:r w:rsidR="00E60A09">
        <w:t>Nevertheless,</w:t>
      </w:r>
      <w:r>
        <w:t xml:space="preserve"> th</w:t>
      </w:r>
      <w:r w:rsidR="00E60A09">
        <w:t xml:space="preserve">e program is well </w:t>
      </w:r>
      <w:r>
        <w:t>organised, appropriate, rigorous and successful in meeting the needs of the profession</w:t>
      </w:r>
      <w:r w:rsidR="00E60A09">
        <w:t>, and</w:t>
      </w:r>
      <w:r w:rsidR="00111BE3">
        <w:t xml:space="preserve"> </w:t>
      </w:r>
      <w:r>
        <w:t xml:space="preserve">is </w:t>
      </w:r>
      <w:r w:rsidR="00111BE3">
        <w:t xml:space="preserve">recognised </w:t>
      </w:r>
      <w:r w:rsidR="00A53354">
        <w:t>as successful within the i</w:t>
      </w:r>
      <w:r>
        <w:t>nstitute</w:t>
      </w:r>
      <w:r w:rsidR="00A53354">
        <w:t xml:space="preserve"> and </w:t>
      </w:r>
      <w:r>
        <w:t xml:space="preserve">with students and key stakeholders. To resolve </w:t>
      </w:r>
      <w:r w:rsidR="00092F69">
        <w:t>the</w:t>
      </w:r>
      <w:r>
        <w:t xml:space="preserve"> tension</w:t>
      </w:r>
      <w:r w:rsidR="00092F69">
        <w:t xml:space="preserve"> between low completion rates and perceived success</w:t>
      </w:r>
      <w:r>
        <w:t xml:space="preserve">, </w:t>
      </w:r>
      <w:r w:rsidRPr="001D7C39">
        <w:t xml:space="preserve">we </w:t>
      </w:r>
      <w:r w:rsidR="00A53354">
        <w:t>investigated the concept of ‘successful’. While</w:t>
      </w:r>
      <w:r>
        <w:t xml:space="preserve"> students, the profession and the training sector all identify course completions as one marker of success, </w:t>
      </w:r>
      <w:r w:rsidR="00A53354">
        <w:t>all students engaging in the program experience</w:t>
      </w:r>
      <w:r>
        <w:t xml:space="preserve"> ano</w:t>
      </w:r>
      <w:r w:rsidR="00A53354">
        <w:t>ther impact of the program:</w:t>
      </w:r>
      <w:r>
        <w:t xml:space="preserve"> </w:t>
      </w:r>
      <w:r w:rsidR="00A53354">
        <w:t>t</w:t>
      </w:r>
      <w:r>
        <w:t>hey are developing their self-confidence and ad</w:t>
      </w:r>
      <w:r w:rsidR="00111BE3">
        <w:t>vocacy skills</w:t>
      </w:r>
      <w:r w:rsidR="00A53354">
        <w:t>,</w:t>
      </w:r>
      <w:r>
        <w:t xml:space="preserve"> and this is a key marker of ‘success’ in th</w:t>
      </w:r>
      <w:r w:rsidR="00092F69">
        <w:t>e</w:t>
      </w:r>
      <w:r>
        <w:t xml:space="preserve"> program.</w:t>
      </w:r>
    </w:p>
    <w:p w14:paraId="1E7215E5" w14:textId="77777777" w:rsidR="00C3317C" w:rsidRPr="001D7C39" w:rsidRDefault="00C3317C" w:rsidP="003E3EB5">
      <w:pPr>
        <w:pStyle w:val="Heading3"/>
      </w:pPr>
      <w:r w:rsidRPr="001D7C39">
        <w:t>Critical learnings</w:t>
      </w:r>
    </w:p>
    <w:p w14:paraId="1E7215E6" w14:textId="3BAABCA9" w:rsidR="00C3317C" w:rsidRDefault="00C3317C" w:rsidP="00BF6038">
      <w:pPr>
        <w:pStyle w:val="Text"/>
      </w:pPr>
      <w:r>
        <w:t>This short case study has highlighted the need to in</w:t>
      </w:r>
      <w:r w:rsidR="00A53354">
        <w:t>vestigate the term ‘</w:t>
      </w:r>
      <w:proofErr w:type="gramStart"/>
      <w:r w:rsidR="00A53354">
        <w:t>success’</w:t>
      </w:r>
      <w:proofErr w:type="gramEnd"/>
      <w:r w:rsidR="00A53354">
        <w:t xml:space="preserve"> in </w:t>
      </w:r>
      <w:r w:rsidR="00C8608E">
        <w:br/>
      </w:r>
      <w:r w:rsidR="00A53354">
        <w:t>policy-</w:t>
      </w:r>
      <w:r>
        <w:t>making approaches. Is this program successful because it is contributin</w:t>
      </w:r>
      <w:r w:rsidR="00A53354">
        <w:t xml:space="preserve">g 15 new nationally registered </w:t>
      </w:r>
      <w:r w:rsidR="00A53354" w:rsidRPr="00AF6984">
        <w:t xml:space="preserve">Aboriginal and Torres Strait Islander </w:t>
      </w:r>
      <w:r>
        <w:t>P</w:t>
      </w:r>
      <w:r w:rsidR="00D05DD9">
        <w:t xml:space="preserve">rimary </w:t>
      </w:r>
      <w:r>
        <w:t>H</w:t>
      </w:r>
      <w:r w:rsidR="00D05DD9">
        <w:t xml:space="preserve">ealth </w:t>
      </w:r>
      <w:r>
        <w:t>C</w:t>
      </w:r>
      <w:r w:rsidR="00D05DD9">
        <w:t>are (PHC)</w:t>
      </w:r>
      <w:r>
        <w:t xml:space="preserve"> practitioners to the health sector each year</w:t>
      </w:r>
      <w:r w:rsidR="00A53354">
        <w:t>,</w:t>
      </w:r>
      <w:r>
        <w:t xml:space="preserve"> with those workers having a wider and positive impact across their communities</w:t>
      </w:r>
      <w:r w:rsidR="00111BE3">
        <w:t>? Alternatively,</w:t>
      </w:r>
      <w:r>
        <w:t xml:space="preserve"> is this program unsuccessful because only </w:t>
      </w:r>
      <w:r w:rsidR="00111BE3">
        <w:t>15</w:t>
      </w:r>
      <w:r w:rsidR="00BE2675">
        <w:t xml:space="preserve">% </w:t>
      </w:r>
      <w:r>
        <w:t>of enrolled students are completing their courses? Or, is the program successful because even the students</w:t>
      </w:r>
      <w:r w:rsidR="00A53354">
        <w:t xml:space="preserve"> who do not complete the course</w:t>
      </w:r>
      <w:r>
        <w:t xml:space="preserve"> leave with improved self-confidence and </w:t>
      </w:r>
      <w:r w:rsidR="00092F69">
        <w:t xml:space="preserve">the </w:t>
      </w:r>
      <w:r>
        <w:t xml:space="preserve">ability to ‘speak up’? In this program, increased retention and completion rates will be improved </w:t>
      </w:r>
      <w:r w:rsidR="00092F69">
        <w:t xml:space="preserve">by means of </w:t>
      </w:r>
      <w:r w:rsidR="00A53354">
        <w:t>increased</w:t>
      </w:r>
      <w:r w:rsidR="00111BE3">
        <w:t xml:space="preserve"> support</w:t>
      </w:r>
      <w:r>
        <w:t xml:space="preserve"> </w:t>
      </w:r>
      <w:r w:rsidR="00A53354">
        <w:t xml:space="preserve">integrated </w:t>
      </w:r>
      <w:r>
        <w:t xml:space="preserve">into the course and </w:t>
      </w:r>
      <w:r w:rsidR="00111BE3">
        <w:t xml:space="preserve">through </w:t>
      </w:r>
      <w:r>
        <w:t xml:space="preserve">mentoring </w:t>
      </w:r>
      <w:r w:rsidR="00111BE3">
        <w:t xml:space="preserve">in </w:t>
      </w:r>
      <w:r>
        <w:t xml:space="preserve">the program and </w:t>
      </w:r>
      <w:r w:rsidR="00A53354">
        <w:t xml:space="preserve">following </w:t>
      </w:r>
      <w:r>
        <w:t xml:space="preserve">graduation. </w:t>
      </w:r>
    </w:p>
    <w:p w14:paraId="1E7215E8" w14:textId="77777777" w:rsidR="00157715" w:rsidRPr="0066131E" w:rsidRDefault="00157715" w:rsidP="0066131E">
      <w:pPr>
        <w:pStyle w:val="Heading2"/>
      </w:pPr>
      <w:bookmarkStart w:id="64" w:name="_Toc479685235"/>
      <w:r w:rsidRPr="0066131E">
        <w:t>Case study 3</w:t>
      </w:r>
      <w:r w:rsidR="00F653E0" w:rsidRPr="0066131E">
        <w:t xml:space="preserve">: Yes I Can </w:t>
      </w:r>
      <w:r w:rsidR="00092F69" w:rsidRPr="0066131E">
        <w:t>adult literacy campaign</w:t>
      </w:r>
      <w:bookmarkEnd w:id="64"/>
    </w:p>
    <w:p w14:paraId="1E7215EA" w14:textId="77777777" w:rsidR="002C1900" w:rsidRDefault="002C1900" w:rsidP="003E3EB5">
      <w:pPr>
        <w:pStyle w:val="Heading3"/>
      </w:pPr>
      <w:r>
        <w:t>Background</w:t>
      </w:r>
      <w:r w:rsidRPr="00F653E0">
        <w:t xml:space="preserve"> </w:t>
      </w:r>
    </w:p>
    <w:p w14:paraId="1E7215EB" w14:textId="4D843892" w:rsidR="00F653E0" w:rsidRPr="00BF6038" w:rsidRDefault="00C8608E" w:rsidP="00BF6038">
      <w:pPr>
        <w:pStyle w:val="Text"/>
      </w:pPr>
      <w:r>
        <w:t>Yes I Can</w:t>
      </w:r>
      <w:r w:rsidR="00F653E0" w:rsidRPr="00BF6038">
        <w:t>, a mass campaign model for building adult literacy was first introduced in Australia in 2012. After successful pilots, the campaign was extended and is currently in its second intake in Brewarrina</w:t>
      </w:r>
      <w:r w:rsidR="002C1900" w:rsidRPr="00BF6038">
        <w:t>, New South Wales</w:t>
      </w:r>
      <w:r w:rsidR="00F653E0" w:rsidRPr="00BF6038">
        <w:t>. This case study focuses on the campaigns in B</w:t>
      </w:r>
      <w:r w:rsidR="002C1900" w:rsidRPr="00BF6038">
        <w:t xml:space="preserve">ourke and Brewarrina </w:t>
      </w:r>
      <w:r w:rsidR="00A53354">
        <w:t>between</w:t>
      </w:r>
      <w:r w:rsidR="002C1900" w:rsidRPr="00BF6038">
        <w:t xml:space="preserve"> 2014 </w:t>
      </w:r>
      <w:r w:rsidR="00A53354">
        <w:t>and</w:t>
      </w:r>
      <w:r w:rsidR="00F653E0" w:rsidRPr="00BF6038">
        <w:t xml:space="preserve"> 2015.</w:t>
      </w:r>
    </w:p>
    <w:p w14:paraId="1E7215ED" w14:textId="77777777" w:rsidR="002C1900" w:rsidRDefault="002C1900" w:rsidP="003E3EB5">
      <w:pPr>
        <w:pStyle w:val="Heading3"/>
      </w:pPr>
      <w:r>
        <w:t>Retention and completion</w:t>
      </w:r>
    </w:p>
    <w:p w14:paraId="1E7215EE" w14:textId="77777777" w:rsidR="00F653E0" w:rsidRPr="00BF6038" w:rsidRDefault="002C1900" w:rsidP="00BF6038">
      <w:pPr>
        <w:pStyle w:val="Text"/>
      </w:pPr>
      <w:r w:rsidRPr="00BF6038">
        <w:t xml:space="preserve">Of </w:t>
      </w:r>
      <w:r w:rsidR="00A53354">
        <w:t xml:space="preserve">the </w:t>
      </w:r>
      <w:r w:rsidR="00F653E0" w:rsidRPr="00BF6038">
        <w:t xml:space="preserve">51 adults </w:t>
      </w:r>
      <w:r w:rsidRPr="00BF6038">
        <w:t xml:space="preserve">who </w:t>
      </w:r>
      <w:r w:rsidR="00F653E0" w:rsidRPr="00BF6038">
        <w:t>enrolled across three separate intakes</w:t>
      </w:r>
      <w:r w:rsidRPr="00BF6038">
        <w:t xml:space="preserve">, </w:t>
      </w:r>
      <w:r w:rsidR="00F653E0" w:rsidRPr="00BF6038">
        <w:t xml:space="preserve">40 successfully </w:t>
      </w:r>
      <w:r w:rsidR="00A53354">
        <w:t xml:space="preserve">completed the literacy classes, </w:t>
      </w:r>
      <w:r w:rsidR="00014C02">
        <w:t>a figure that</w:t>
      </w:r>
      <w:r w:rsidR="00A53354">
        <w:t xml:space="preserve"> </w:t>
      </w:r>
      <w:r w:rsidR="00F653E0" w:rsidRPr="00BF6038">
        <w:t>represent</w:t>
      </w:r>
      <w:r w:rsidR="00A53354">
        <w:t>s</w:t>
      </w:r>
      <w:r w:rsidR="00F653E0" w:rsidRPr="00BF6038">
        <w:t xml:space="preserve"> an overall retention rate of 78.4%. This compares </w:t>
      </w:r>
      <w:r w:rsidR="00A53354">
        <w:t>with</w:t>
      </w:r>
      <w:r w:rsidR="00F653E0" w:rsidRPr="00BF6038">
        <w:t xml:space="preserve"> an </w:t>
      </w:r>
      <w:r w:rsidR="00A36BE6" w:rsidRPr="00BF6038">
        <w:t>estimated</w:t>
      </w:r>
      <w:r w:rsidR="00A53354">
        <w:t xml:space="preserve"> retention rate of 15.7% for A</w:t>
      </w:r>
      <w:r w:rsidR="00F653E0" w:rsidRPr="00BF6038">
        <w:t xml:space="preserve">boriginal students undertaking VET courses in the Bourke-Brewarrina region. </w:t>
      </w:r>
    </w:p>
    <w:p w14:paraId="1E7215EF" w14:textId="0BFCAE20" w:rsidR="00F653E0" w:rsidRPr="00BF6038" w:rsidRDefault="00F653E0" w:rsidP="00BF6038">
      <w:pPr>
        <w:pStyle w:val="Text"/>
      </w:pPr>
      <w:r w:rsidRPr="00BF6038">
        <w:t xml:space="preserve">Typically, participants entered at pre-level 1 or level 1 on the Australian Core Skills Framework (ACSF). Successful completion of </w:t>
      </w:r>
      <w:r w:rsidR="00C8608E">
        <w:t xml:space="preserve">Yes, I </w:t>
      </w:r>
      <w:proofErr w:type="gramStart"/>
      <w:r w:rsidR="00C8608E">
        <w:t>Can</w:t>
      </w:r>
      <w:proofErr w:type="gramEnd"/>
      <w:r w:rsidR="00C8608E">
        <w:t xml:space="preserve"> </w:t>
      </w:r>
      <w:r w:rsidRPr="00BF6038">
        <w:t xml:space="preserve">saw participants reach ACSF level 1 or 2. Beyond individual literacy outcomes, a range of intergenerational literacy impacts </w:t>
      </w:r>
      <w:r w:rsidR="00092F69" w:rsidRPr="00BF6038">
        <w:t>of</w:t>
      </w:r>
      <w:r w:rsidR="00092F69">
        <w:t xml:space="preserve"> participation</w:t>
      </w:r>
      <w:r w:rsidR="00092F69" w:rsidRPr="00BF6038">
        <w:t xml:space="preserve"> </w:t>
      </w:r>
      <w:r w:rsidRPr="00BF6038">
        <w:t xml:space="preserve">were </w:t>
      </w:r>
      <w:r w:rsidR="00A53354">
        <w:t xml:space="preserve">reported, </w:t>
      </w:r>
      <w:r w:rsidRPr="00BF6038">
        <w:t xml:space="preserve">such as the ability to read to children/grandchildren </w:t>
      </w:r>
      <w:r w:rsidR="00092F69">
        <w:t>and support children’s homework.</w:t>
      </w:r>
      <w:r w:rsidR="00A36BE6" w:rsidRPr="00BF6038">
        <w:t xml:space="preserve"> </w:t>
      </w:r>
    </w:p>
    <w:p w14:paraId="00A9C842" w14:textId="77777777" w:rsidR="00C8608E" w:rsidRDefault="00C8608E">
      <w:pPr>
        <w:spacing w:after="160" w:line="259" w:lineRule="auto"/>
        <w:rPr>
          <w:rFonts w:ascii="Arial" w:eastAsia="Times New Roman" w:hAnsi="Arial" w:cs="Tahoma"/>
          <w:color w:val="000000"/>
          <w:sz w:val="24"/>
          <w:szCs w:val="20"/>
        </w:rPr>
      </w:pPr>
      <w:r>
        <w:br w:type="page"/>
      </w:r>
    </w:p>
    <w:p w14:paraId="1E7215F1" w14:textId="77F4AD50" w:rsidR="00A36BE6" w:rsidRDefault="00A36BE6" w:rsidP="003E3EB5">
      <w:pPr>
        <w:pStyle w:val="Heading3"/>
      </w:pPr>
      <w:r>
        <w:lastRenderedPageBreak/>
        <w:t>Indicators of success</w:t>
      </w:r>
    </w:p>
    <w:p w14:paraId="1E7215F2" w14:textId="19FDCA80" w:rsidR="00F653E0" w:rsidRPr="00BF6038" w:rsidRDefault="00F653E0" w:rsidP="00BF6038">
      <w:pPr>
        <w:pStyle w:val="Text"/>
      </w:pPr>
      <w:r w:rsidRPr="00BF6038">
        <w:t xml:space="preserve">Respondents reported increases in the confidence and self-esteem of </w:t>
      </w:r>
      <w:r w:rsidR="00A36BE6" w:rsidRPr="00BF6038">
        <w:t xml:space="preserve">program </w:t>
      </w:r>
      <w:r w:rsidRPr="00BF6038">
        <w:t xml:space="preserve">participants. This was </w:t>
      </w:r>
      <w:r w:rsidR="00C8608E">
        <w:rPr>
          <w:noProof/>
          <w:lang w:eastAsia="en-AU"/>
        </w:rPr>
        <mc:AlternateContent>
          <mc:Choice Requires="wps">
            <w:drawing>
              <wp:anchor distT="0" distB="0" distL="114300" distR="114300" simplePos="0" relativeHeight="251721730" behindDoc="0" locked="1" layoutInCell="1" allowOverlap="1" wp14:anchorId="384E4C85" wp14:editId="76DFB27D">
                <wp:simplePos x="0" y="0"/>
                <wp:positionH relativeFrom="outsideMargin">
                  <wp:posOffset>131445</wp:posOffset>
                </wp:positionH>
                <wp:positionV relativeFrom="page">
                  <wp:posOffset>782320</wp:posOffset>
                </wp:positionV>
                <wp:extent cx="1250315" cy="1784350"/>
                <wp:effectExtent l="0" t="0" r="0" b="63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315" cy="17843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380E5965" w14:textId="7ED21C68" w:rsidR="00B46ACF" w:rsidRPr="00543BFF" w:rsidRDefault="00B46ACF" w:rsidP="00C8608E">
                            <w:pPr>
                              <w:pStyle w:val="PullQuote"/>
                              <w:pBdr>
                                <w:top w:val="single" w:sz="8" w:space="0" w:color="auto"/>
                              </w:pBdr>
                            </w:pPr>
                            <w:r>
                              <w:t>P</w:t>
                            </w:r>
                            <w:r w:rsidRPr="00C8608E">
                              <w:t>ersonal outcomes, including respect from other community members, were crucial enabling factors for the other outcomes, such as employability.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4" type="#_x0000_t202" style="position:absolute;margin-left:10.35pt;margin-top:61.6pt;width:98.45pt;height:140.5pt;z-index:25172173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" filled="f" stroked="f" strokeweight=".5pt">
                <v:shadow on="t" type="perspective" color="black" opacity="9830f" origin=",.5" offset="0,25pt" matrix="58982f,,,-12452f"/>
                <v:path arrowok="t"/>
                <v:textbox inset="10mm">
                  <w:txbxContent>
                    <w:p w14:paraId="380E5965" w14:textId="7ED21C68" w:rsidR="00B46ACF" w:rsidRPr="00543BFF" w:rsidRDefault="00B46ACF" w:rsidP="00C8608E">
                      <w:pPr>
                        <w:pStyle w:val="PullQuote"/>
                        <w:pBdr>
                          <w:top w:val="single" w:sz="8" w:space="0" w:color="auto"/>
                        </w:pBdr>
                      </w:pPr>
                      <w:r>
                        <w:t>P</w:t>
                      </w:r>
                      <w:r w:rsidRPr="00C8608E">
                        <w:t>ersonal outcomes, including respect from other community members, were crucial enabling factors for the other outcomes, such as employability.</w:t>
                      </w:r>
                    </w:p>
                  </w:txbxContent>
                </v:textbox>
                <w10:wrap anchorx="margin" anchory="page"/>
                <w10:anchorlock/>
              </v:shape>
            </w:pict>
          </mc:Fallback>
        </mc:AlternateContent>
      </w:r>
      <w:r w:rsidRPr="00BF6038">
        <w:t>most directly witnessed at the community graduation ceremonies</w:t>
      </w:r>
      <w:r w:rsidR="00A53354">
        <w:t>,</w:t>
      </w:r>
      <w:r w:rsidRPr="00BF6038">
        <w:t xml:space="preserve"> in which participants spoke publicly of their own achievement and new-found identities. As with other research </w:t>
      </w:r>
      <w:r w:rsidR="004E0DFD" w:rsidRPr="00C8608E">
        <w:fldChar w:fldCharType="begin"/>
      </w:r>
      <w:r w:rsidR="00A36BE6" w:rsidRPr="00C8608E">
        <w:instrText xml:space="preserve"> ADDIN EN.CITE &lt;EndNote&gt;&lt;Cite&gt;&lt;Author&gt;Miller&lt;/Author&gt;&lt;Year&gt;2005&lt;/Year&gt;&lt;RecNum&gt;1776&lt;/RecNum&gt;&lt;Prefix&gt;e.g. &lt;/Prefix&gt;&lt;DisplayText&gt;(e.g. Miller 2005)&lt;/DisplayText&gt;&lt;record&gt;&lt;rec-number&gt;1776&lt;/rec-number&gt;&lt;foreign-keys&gt;&lt;key app="EN" db-id="t2ea225awwf0r6er22m5s0fc5tztfaxdaea9" timestamp="1229930509"&gt;1776&lt;/key&gt;&lt;key app="ENWeb" db-id="SYrB8grtqgYAAEoMeE8"&gt;1614&lt;/key&gt;&lt;/foreign-keys&gt;&lt;ref-type name="Report"&gt;27&lt;/ref-type&gt;&lt;contributors&gt;&lt;authors&gt;&lt;author&gt;Miller, C&lt;/author&gt;&lt;/authors&gt;&lt;/contributors&gt;&lt;titles&gt;&lt;title&gt;Aspects of training that meet Indigenous Australians’ aspirations: A systematic review of research&lt;/title&gt;&lt;/titles&gt;&lt;dates&gt;&lt;year&gt;2005&lt;/year&gt;&lt;/dates&gt;&lt;pub-location&gt;Adelaide&lt;/pub-location&gt;&lt;publisher&gt;National Centre for Vocational Education Research&lt;/publisher&gt;&lt;urls&gt;&lt;related-urls&gt;&lt;url&gt;http://www.ncver.edu.au/statistics/surveys/indig/sysreview/sr4002.pdf&lt;/url&gt;&lt;/related-urls&gt;&lt;/urls&gt;&lt;access-date&gt;December 2008&lt;/access-date&gt;&lt;/record&gt;&lt;/Cite&gt;&lt;/EndNote&gt;</w:instrText>
      </w:r>
      <w:r w:rsidR="004E0DFD" w:rsidRPr="00C8608E">
        <w:fldChar w:fldCharType="separate"/>
      </w:r>
      <w:r w:rsidR="00A36BE6" w:rsidRPr="00C8608E">
        <w:t>(</w:t>
      </w:r>
      <w:r w:rsidR="00A53354" w:rsidRPr="00C8608E">
        <w:t>for example,</w:t>
      </w:r>
      <w:r w:rsidR="00A36BE6" w:rsidRPr="00C8608E">
        <w:t xml:space="preserve"> Miller 2005)</w:t>
      </w:r>
      <w:r w:rsidR="004E0DFD" w:rsidRPr="00C8608E">
        <w:fldChar w:fldCharType="end"/>
      </w:r>
      <w:r w:rsidRPr="00C8608E">
        <w:t>, these personal outcomes</w:t>
      </w:r>
      <w:r w:rsidR="00A53354" w:rsidRPr="00C8608E">
        <w:t>,</w:t>
      </w:r>
      <w:r w:rsidRPr="00C8608E">
        <w:t xml:space="preserve"> including respect from other community members</w:t>
      </w:r>
      <w:r w:rsidR="00A53354" w:rsidRPr="00C8608E">
        <w:t>,</w:t>
      </w:r>
      <w:r w:rsidRPr="00C8608E">
        <w:t xml:space="preserve"> were crucial enabling factors for the other outcomes</w:t>
      </w:r>
      <w:r w:rsidR="00A36BE6" w:rsidRPr="00C8608E">
        <w:t>, such as employability</w:t>
      </w:r>
      <w:r w:rsidRPr="00C8608E">
        <w:t>.</w:t>
      </w:r>
    </w:p>
    <w:p w14:paraId="1E7215F3" w14:textId="77777777" w:rsidR="00F653E0" w:rsidRPr="00BF6038" w:rsidRDefault="00F653E0" w:rsidP="00BF6038">
      <w:pPr>
        <w:pStyle w:val="Text"/>
      </w:pPr>
      <w:r w:rsidRPr="00BF6038">
        <w:t>Interviews revealed a</w:t>
      </w:r>
      <w:r w:rsidR="00A36BE6" w:rsidRPr="00BF6038">
        <w:t>n</w:t>
      </w:r>
      <w:r w:rsidRPr="00BF6038">
        <w:t xml:space="preserve"> overlap in the outcomes mentioned </w:t>
      </w:r>
      <w:r w:rsidR="00A53354">
        <w:t xml:space="preserve">by participants and local staff, in that </w:t>
      </w:r>
      <w:r w:rsidRPr="00BF6038">
        <w:t>classroom facilitators and coordinators underwent a similar process of growth and empowerment. This resulted</w:t>
      </w:r>
      <w:r w:rsidR="00A53354">
        <w:t xml:space="preserve"> in the development of a strong</w:t>
      </w:r>
      <w:r w:rsidRPr="00BF6038">
        <w:t xml:space="preserve"> local workforce, the members of which have become effective advocates for their communities.</w:t>
      </w:r>
    </w:p>
    <w:p w14:paraId="1E7215F4" w14:textId="612B4C6D" w:rsidR="00F653E0" w:rsidRPr="00BF6038" w:rsidRDefault="00F653E0" w:rsidP="00BF6038">
      <w:pPr>
        <w:pStyle w:val="Text"/>
      </w:pPr>
      <w:r w:rsidRPr="00BF6038">
        <w:t>The leadership shown by the local staff inv</w:t>
      </w:r>
      <w:r w:rsidR="00C8608E">
        <w:t>olved in Yes I Can</w:t>
      </w:r>
      <w:r w:rsidR="00A53354">
        <w:t xml:space="preserve"> had a flow-</w:t>
      </w:r>
      <w:r w:rsidRPr="00BF6038">
        <w:t xml:space="preserve">on effect </w:t>
      </w:r>
      <w:r w:rsidR="00A53354">
        <w:t>to others in the community, which</w:t>
      </w:r>
      <w:r w:rsidRPr="00BF6038">
        <w:t xml:space="preserve"> can be seen most clearly in greater participation and engagement in</w:t>
      </w:r>
      <w:r w:rsidR="00A53354">
        <w:t xml:space="preserve"> the</w:t>
      </w:r>
      <w:r w:rsidRPr="00BF6038">
        <w:t xml:space="preserve"> community an</w:t>
      </w:r>
      <w:r w:rsidR="00A53354">
        <w:t xml:space="preserve">d </w:t>
      </w:r>
      <w:r w:rsidR="00092F69">
        <w:t xml:space="preserve">the </w:t>
      </w:r>
      <w:r w:rsidR="00A53354">
        <w:t>services, including in the local A</w:t>
      </w:r>
      <w:r w:rsidRPr="00BF6038">
        <w:t>boriginal lands council</w:t>
      </w:r>
      <w:r w:rsidR="007464BE" w:rsidRPr="00BF6038">
        <w:t xml:space="preserve">, health services and schools. </w:t>
      </w:r>
    </w:p>
    <w:p w14:paraId="1E7215F5" w14:textId="77777777" w:rsidR="00F653E0" w:rsidRPr="00BF6038" w:rsidRDefault="00F653E0" w:rsidP="00BF6038">
      <w:pPr>
        <w:pStyle w:val="Text"/>
      </w:pPr>
      <w:r w:rsidRPr="00BF6038">
        <w:t>The common goal of increasing community literacy levels in</w:t>
      </w:r>
      <w:r w:rsidR="00A53354">
        <w:t xml:space="preserve"> a safe, supportive and locally </w:t>
      </w:r>
      <w:r w:rsidRPr="00BF6038">
        <w:t>run space led to the creation of stro</w:t>
      </w:r>
      <w:r w:rsidR="00092F69">
        <w:t>ng communities of practice, which</w:t>
      </w:r>
      <w:r w:rsidRPr="00BF6038">
        <w:t xml:space="preserve"> in turn enhanced community cohesion, </w:t>
      </w:r>
      <w:r w:rsidR="00A53354">
        <w:t>described by</w:t>
      </w:r>
      <w:r w:rsidRPr="00BF6038">
        <w:t xml:space="preserve"> several respondents as ‘community healing’.</w:t>
      </w:r>
    </w:p>
    <w:p w14:paraId="1E7215F7" w14:textId="77777777" w:rsidR="007464BE" w:rsidRPr="007B1F54" w:rsidRDefault="007464BE" w:rsidP="003E3EB5">
      <w:pPr>
        <w:pStyle w:val="Heading3"/>
      </w:pPr>
      <w:r>
        <w:t>Critical learnings</w:t>
      </w:r>
    </w:p>
    <w:p w14:paraId="1E7215F8" w14:textId="40E04CF2" w:rsidR="00234487" w:rsidRPr="00BF6038" w:rsidRDefault="00C8608E" w:rsidP="00BF6038">
      <w:pPr>
        <w:pStyle w:val="Text"/>
      </w:pPr>
      <w:r>
        <w:t>Yes I Can</w:t>
      </w:r>
      <w:r w:rsidR="00234487" w:rsidRPr="00BF6038">
        <w:t xml:space="preserve"> takes a community development approach</w:t>
      </w:r>
      <w:r w:rsidR="00092F69">
        <w:t>,</w:t>
      </w:r>
      <w:r w:rsidR="00234487" w:rsidRPr="00BF6038">
        <w:t xml:space="preserve"> </w:t>
      </w:r>
      <w:r w:rsidR="00A53354">
        <w:t>whereby</w:t>
      </w:r>
      <w:r w:rsidR="00234487" w:rsidRPr="00BF6038">
        <w:t xml:space="preserve"> the whole community takes responsibility for low levels of adult literacy. An active community working party supports program participants and local trainers. The </w:t>
      </w:r>
      <w:r w:rsidR="00AF4281">
        <w:t xml:space="preserve">resultant </w:t>
      </w:r>
      <w:r w:rsidR="00234487" w:rsidRPr="00BF6038">
        <w:t xml:space="preserve">high levels of local ownership and autonomy enable the outcomes reported above. Possible </w:t>
      </w:r>
      <w:r w:rsidR="00AF4281">
        <w:t>areas for improvement</w:t>
      </w:r>
      <w:r w:rsidR="00234487" w:rsidRPr="00BF6038">
        <w:t xml:space="preserve"> include: </w:t>
      </w:r>
    </w:p>
    <w:p w14:paraId="1E7215F9" w14:textId="06C3F5FE" w:rsidR="00234487" w:rsidRDefault="00234487" w:rsidP="00234487">
      <w:pPr>
        <w:pStyle w:val="Dotpoint1"/>
        <w:rPr>
          <w:rFonts w:eastAsiaTheme="minorHAnsi"/>
        </w:rPr>
      </w:pPr>
      <w:r w:rsidRPr="001069ED">
        <w:rPr>
          <w:rFonts w:eastAsiaTheme="minorHAnsi"/>
        </w:rPr>
        <w:t>greater coordination with other service providers</w:t>
      </w:r>
      <w:r w:rsidR="00AF4281">
        <w:rPr>
          <w:rFonts w:eastAsiaTheme="minorHAnsi"/>
        </w:rPr>
        <w:t>,</w:t>
      </w:r>
      <w:r w:rsidRPr="001069ED">
        <w:rPr>
          <w:rFonts w:eastAsiaTheme="minorHAnsi"/>
        </w:rPr>
        <w:t xml:space="preserve"> especially job service agencies</w:t>
      </w:r>
      <w:r>
        <w:rPr>
          <w:rFonts w:eastAsiaTheme="minorHAnsi"/>
        </w:rPr>
        <w:t>,</w:t>
      </w:r>
      <w:r w:rsidRPr="001069ED">
        <w:rPr>
          <w:rFonts w:eastAsiaTheme="minorHAnsi"/>
        </w:rPr>
        <w:t xml:space="preserve"> local TAFE</w:t>
      </w:r>
      <w:r w:rsidR="00AF4281">
        <w:rPr>
          <w:rFonts w:eastAsiaTheme="minorHAnsi"/>
        </w:rPr>
        <w:t xml:space="preserve"> (technical and further education) institute</w:t>
      </w:r>
      <w:r w:rsidRPr="001069ED">
        <w:rPr>
          <w:rFonts w:eastAsiaTheme="minorHAnsi"/>
        </w:rPr>
        <w:t xml:space="preserve">s and </w:t>
      </w:r>
      <w:r w:rsidR="00AF4281">
        <w:rPr>
          <w:rFonts w:eastAsiaTheme="minorHAnsi"/>
        </w:rPr>
        <w:t>registered training organisations</w:t>
      </w:r>
      <w:r w:rsidRPr="001069ED">
        <w:rPr>
          <w:rFonts w:eastAsiaTheme="minorHAnsi"/>
        </w:rPr>
        <w:t xml:space="preserve"> </w:t>
      </w:r>
      <w:r w:rsidR="00AF4281">
        <w:rPr>
          <w:rFonts w:eastAsiaTheme="minorHAnsi"/>
        </w:rPr>
        <w:t xml:space="preserve">(RTOs) </w:t>
      </w:r>
      <w:r w:rsidRPr="001069ED">
        <w:rPr>
          <w:rFonts w:eastAsiaTheme="minorHAnsi"/>
        </w:rPr>
        <w:t xml:space="preserve">to create more pathways into </w:t>
      </w:r>
      <w:r w:rsidR="00D05DD9">
        <w:rPr>
          <w:rFonts w:eastAsiaTheme="minorHAnsi"/>
        </w:rPr>
        <w:t>certificate III and certificate IV</w:t>
      </w:r>
      <w:r w:rsidRPr="001069ED">
        <w:rPr>
          <w:rFonts w:eastAsiaTheme="minorHAnsi"/>
        </w:rPr>
        <w:t xml:space="preserve"> </w:t>
      </w:r>
      <w:r w:rsidR="00AF4281">
        <w:rPr>
          <w:rFonts w:eastAsiaTheme="minorHAnsi"/>
        </w:rPr>
        <w:t>qualifications</w:t>
      </w:r>
      <w:r w:rsidRPr="001069ED">
        <w:rPr>
          <w:rFonts w:eastAsiaTheme="minorHAnsi"/>
        </w:rPr>
        <w:t xml:space="preserve"> </w:t>
      </w:r>
    </w:p>
    <w:p w14:paraId="1E7215FA" w14:textId="77777777" w:rsidR="00234487" w:rsidRDefault="00234487" w:rsidP="00234487">
      <w:pPr>
        <w:pStyle w:val="Dotpoint1"/>
        <w:rPr>
          <w:rFonts w:eastAsiaTheme="minorHAnsi"/>
        </w:rPr>
      </w:pPr>
      <w:r>
        <w:rPr>
          <w:rFonts w:eastAsiaTheme="minorHAnsi"/>
        </w:rPr>
        <w:t>increased</w:t>
      </w:r>
      <w:r w:rsidRPr="001069ED">
        <w:rPr>
          <w:rFonts w:eastAsiaTheme="minorHAnsi"/>
        </w:rPr>
        <w:t xml:space="preserve"> support from local employers to offer work experience</w:t>
      </w:r>
      <w:r w:rsidR="00AF4281">
        <w:rPr>
          <w:rFonts w:eastAsiaTheme="minorHAnsi"/>
        </w:rPr>
        <w:t xml:space="preserve"> during the post-literacy phase</w:t>
      </w:r>
      <w:r w:rsidRPr="001069ED">
        <w:rPr>
          <w:rFonts w:eastAsiaTheme="minorHAnsi"/>
        </w:rPr>
        <w:t xml:space="preserve"> </w:t>
      </w:r>
    </w:p>
    <w:p w14:paraId="1E7215FB" w14:textId="77777777" w:rsidR="00234487" w:rsidRDefault="00AF4281" w:rsidP="00234487">
      <w:pPr>
        <w:pStyle w:val="Dotpoint1"/>
        <w:rPr>
          <w:rFonts w:eastAsiaTheme="minorHAnsi"/>
        </w:rPr>
      </w:pPr>
      <w:r>
        <w:rPr>
          <w:rFonts w:eastAsiaTheme="minorHAnsi"/>
        </w:rPr>
        <w:t>i</w:t>
      </w:r>
      <w:r w:rsidR="00234487">
        <w:rPr>
          <w:rFonts w:eastAsiaTheme="minorHAnsi"/>
        </w:rPr>
        <w:t>dentification of ways to give</w:t>
      </w:r>
      <w:r w:rsidR="00234487" w:rsidRPr="001069ED">
        <w:rPr>
          <w:rFonts w:eastAsiaTheme="minorHAnsi"/>
        </w:rPr>
        <w:t> local faci</w:t>
      </w:r>
      <w:r w:rsidR="00092F69">
        <w:rPr>
          <w:rFonts w:eastAsiaTheme="minorHAnsi"/>
        </w:rPr>
        <w:t xml:space="preserve">litators recognition for their </w:t>
      </w:r>
      <w:r w:rsidR="00234487" w:rsidRPr="001069ED">
        <w:rPr>
          <w:rFonts w:eastAsiaTheme="minorHAnsi"/>
        </w:rPr>
        <w:t xml:space="preserve">special contribution. </w:t>
      </w:r>
    </w:p>
    <w:p w14:paraId="1E7215FC" w14:textId="45F02A97" w:rsidR="00234487" w:rsidRPr="00BF6038" w:rsidRDefault="00AF4281" w:rsidP="00BF6038">
      <w:pPr>
        <w:pStyle w:val="Text"/>
        <w:rPr>
          <w:rFonts w:eastAsiaTheme="minorHAnsi"/>
        </w:rPr>
      </w:pPr>
      <w:r>
        <w:rPr>
          <w:rFonts w:eastAsiaTheme="minorHAnsi"/>
        </w:rPr>
        <w:t>The</w:t>
      </w:r>
      <w:r w:rsidR="00234487" w:rsidRPr="00BF6038">
        <w:rPr>
          <w:rFonts w:eastAsiaTheme="minorHAnsi"/>
        </w:rPr>
        <w:t xml:space="preserve"> most important learning </w:t>
      </w:r>
      <w:r>
        <w:rPr>
          <w:rFonts w:eastAsiaTheme="minorHAnsi"/>
        </w:rPr>
        <w:t xml:space="preserve">however </w:t>
      </w:r>
      <w:r w:rsidR="00234487" w:rsidRPr="00BF6038">
        <w:rPr>
          <w:rFonts w:eastAsiaTheme="minorHAnsi"/>
        </w:rPr>
        <w:t xml:space="preserve">is that the </w:t>
      </w:r>
      <w:r w:rsidR="00092F69">
        <w:rPr>
          <w:rFonts w:eastAsiaTheme="minorHAnsi"/>
        </w:rPr>
        <w:t>lack</w:t>
      </w:r>
      <w:r w:rsidR="00234487" w:rsidRPr="00BF6038">
        <w:rPr>
          <w:rFonts w:eastAsiaTheme="minorHAnsi"/>
        </w:rPr>
        <w:t xml:space="preserve"> of </w:t>
      </w:r>
      <w:r>
        <w:rPr>
          <w:rFonts w:eastAsiaTheme="minorHAnsi"/>
        </w:rPr>
        <w:t xml:space="preserve">a </w:t>
      </w:r>
      <w:r w:rsidR="00234487" w:rsidRPr="00BF6038">
        <w:rPr>
          <w:rFonts w:eastAsiaTheme="minorHAnsi"/>
        </w:rPr>
        <w:t>national or state adult literacy policy to foster and su</w:t>
      </w:r>
      <w:r>
        <w:rPr>
          <w:rFonts w:eastAsiaTheme="minorHAnsi"/>
        </w:rPr>
        <w:t>pport non-accredited</w:t>
      </w:r>
      <w:r w:rsidR="002A071C">
        <w:rPr>
          <w:rFonts w:eastAsiaTheme="minorHAnsi"/>
        </w:rPr>
        <w:t>,</w:t>
      </w:r>
      <w:r>
        <w:rPr>
          <w:rFonts w:eastAsiaTheme="minorHAnsi"/>
        </w:rPr>
        <w:t xml:space="preserve"> community-</w:t>
      </w:r>
      <w:r w:rsidR="00234487" w:rsidRPr="00BF6038">
        <w:rPr>
          <w:rFonts w:eastAsiaTheme="minorHAnsi"/>
        </w:rPr>
        <w:t>managed and staffed</w:t>
      </w:r>
      <w:r w:rsidR="002A071C">
        <w:rPr>
          <w:rFonts w:eastAsiaTheme="minorHAnsi"/>
        </w:rPr>
        <w:t>,</w:t>
      </w:r>
      <w:r w:rsidR="00234487" w:rsidRPr="00BF6038">
        <w:rPr>
          <w:rFonts w:eastAsiaTheme="minorHAnsi"/>
        </w:rPr>
        <w:t xml:space="preserve"> language, literacy and numeracy programs</w:t>
      </w:r>
      <w:r w:rsidR="002A071C">
        <w:rPr>
          <w:rFonts w:eastAsiaTheme="minorHAnsi"/>
        </w:rPr>
        <w:t>,</w:t>
      </w:r>
      <w:r w:rsidR="00234487" w:rsidRPr="00BF6038">
        <w:rPr>
          <w:rFonts w:eastAsiaTheme="minorHAnsi"/>
        </w:rPr>
        <w:t xml:space="preserve"> forces the campaign to rely largely on limited </w:t>
      </w:r>
      <w:r w:rsidR="002A071C">
        <w:rPr>
          <w:rFonts w:eastAsiaTheme="minorHAnsi"/>
        </w:rPr>
        <w:br/>
      </w:r>
      <w:r w:rsidR="00234487" w:rsidRPr="00BF6038">
        <w:rPr>
          <w:rFonts w:eastAsiaTheme="minorHAnsi"/>
        </w:rPr>
        <w:t>Aboriginal-specific funding programs</w:t>
      </w:r>
      <w:r w:rsidR="00092F69">
        <w:rPr>
          <w:rFonts w:eastAsiaTheme="minorHAnsi"/>
        </w:rPr>
        <w:t>,</w:t>
      </w:r>
      <w:r w:rsidR="00234487" w:rsidRPr="00BF6038">
        <w:rPr>
          <w:rFonts w:eastAsiaTheme="minorHAnsi"/>
        </w:rPr>
        <w:t xml:space="preserve"> </w:t>
      </w:r>
      <w:r>
        <w:rPr>
          <w:rFonts w:eastAsiaTheme="minorHAnsi"/>
        </w:rPr>
        <w:t>such as</w:t>
      </w:r>
      <w:r w:rsidR="00234487" w:rsidRPr="00BF6038">
        <w:rPr>
          <w:rFonts w:eastAsiaTheme="minorHAnsi"/>
        </w:rPr>
        <w:t xml:space="preserve"> the Indigenous Advancement Strategy</w:t>
      </w:r>
      <w:r w:rsidR="00092F69">
        <w:rPr>
          <w:rFonts w:eastAsiaTheme="minorHAnsi"/>
        </w:rPr>
        <w:t>,</w:t>
      </w:r>
      <w:r w:rsidR="00234487" w:rsidRPr="00BF6038">
        <w:rPr>
          <w:rFonts w:eastAsiaTheme="minorHAnsi"/>
        </w:rPr>
        <w:t xml:space="preserve"> and on private donors. This limit</w:t>
      </w:r>
      <w:r w:rsidR="002A071C">
        <w:rPr>
          <w:rFonts w:eastAsiaTheme="minorHAnsi"/>
        </w:rPr>
        <w:t xml:space="preserve">s </w:t>
      </w:r>
      <w:r w:rsidR="00234487" w:rsidRPr="00BF6038">
        <w:rPr>
          <w:rFonts w:eastAsiaTheme="minorHAnsi"/>
        </w:rPr>
        <w:t>any plan</w:t>
      </w:r>
      <w:r w:rsidR="002A071C">
        <w:rPr>
          <w:rFonts w:eastAsiaTheme="minorHAnsi"/>
        </w:rPr>
        <w:t>s</w:t>
      </w:r>
      <w:r w:rsidR="00234487" w:rsidRPr="00BF6038">
        <w:rPr>
          <w:rFonts w:eastAsiaTheme="minorHAnsi"/>
        </w:rPr>
        <w:t xml:space="preserve"> to move the campaign to the scale required to achieve a significant improvement in adult literacy levels in Aboriginal Australia.</w:t>
      </w:r>
    </w:p>
    <w:p w14:paraId="1E7215FE" w14:textId="6D382F88" w:rsidR="00F75674" w:rsidRPr="00903760" w:rsidRDefault="00171885" w:rsidP="0066131E">
      <w:pPr>
        <w:pStyle w:val="Heading2"/>
      </w:pPr>
      <w:bookmarkStart w:id="65" w:name="_Toc479685236"/>
      <w:r>
        <w:t>Case study 4</w:t>
      </w:r>
      <w:r w:rsidR="00092F69">
        <w:t xml:space="preserve">: </w:t>
      </w:r>
      <w:proofErr w:type="spellStart"/>
      <w:r w:rsidR="00092F69">
        <w:t>Karajarri</w:t>
      </w:r>
      <w:proofErr w:type="spellEnd"/>
      <w:r w:rsidR="00092F69">
        <w:t xml:space="preserve"> Ranger t</w:t>
      </w:r>
      <w:r w:rsidR="00F75674">
        <w:t>raining</w:t>
      </w:r>
      <w:bookmarkEnd w:id="65"/>
    </w:p>
    <w:p w14:paraId="1E7215FF" w14:textId="77777777" w:rsidR="00F75674" w:rsidRDefault="00F75674" w:rsidP="003E3EB5">
      <w:pPr>
        <w:pStyle w:val="Heading3"/>
      </w:pPr>
      <w:r>
        <w:t>Background</w:t>
      </w:r>
    </w:p>
    <w:p w14:paraId="1E721600" w14:textId="34319C6E" w:rsidR="00F75674" w:rsidRPr="00BF6038" w:rsidRDefault="00F75674" w:rsidP="00BF6038">
      <w:pPr>
        <w:pStyle w:val="Text"/>
      </w:pPr>
      <w:r w:rsidRPr="00BF6038">
        <w:t xml:space="preserve">The </w:t>
      </w:r>
      <w:proofErr w:type="spellStart"/>
      <w:r w:rsidRPr="00BF6038">
        <w:t>Karajarri</w:t>
      </w:r>
      <w:proofErr w:type="spellEnd"/>
      <w:r w:rsidRPr="00BF6038">
        <w:t xml:space="preserve"> rangers are based in </w:t>
      </w:r>
      <w:proofErr w:type="spellStart"/>
      <w:r w:rsidRPr="00BF6038">
        <w:t>Bidyadanga</w:t>
      </w:r>
      <w:proofErr w:type="spellEnd"/>
      <w:r w:rsidRPr="00BF6038">
        <w:t xml:space="preserve"> Community (formerly La Grange Mission), </w:t>
      </w:r>
      <w:r w:rsidR="002A071C">
        <w:br/>
      </w:r>
      <w:r w:rsidRPr="00BF6038">
        <w:t xml:space="preserve">200km south </w:t>
      </w:r>
      <w:r w:rsidR="00AF4281">
        <w:t>of Broome. As p</w:t>
      </w:r>
      <w:r w:rsidRPr="00BF6038">
        <w:t xml:space="preserve">art of the Kimberley Land Council’s Kimberley Ranger Network, </w:t>
      </w:r>
      <w:r w:rsidRPr="00BF6038">
        <w:lastRenderedPageBreak/>
        <w:t xml:space="preserve">the rangers are employed through the Working on Country scheme and undertake training in </w:t>
      </w:r>
      <w:r w:rsidR="00092F69" w:rsidRPr="00BF6038">
        <w:t xml:space="preserve">conservation </w:t>
      </w:r>
      <w:r w:rsidR="00092F69">
        <w:t xml:space="preserve">and </w:t>
      </w:r>
      <w:r w:rsidR="00092F69" w:rsidRPr="00BF6038">
        <w:t xml:space="preserve">land management </w:t>
      </w:r>
      <w:r w:rsidRPr="00BF6038">
        <w:t>with North Regional TAFE. This case study focuses on the training the rangers re</w:t>
      </w:r>
      <w:r w:rsidR="00AF4281">
        <w:t>ceive as part of their work on C</w:t>
      </w:r>
      <w:r w:rsidRPr="00BF6038">
        <w:t>ountry</w:t>
      </w:r>
      <w:r w:rsidR="00710096">
        <w:rPr>
          <w:rStyle w:val="FootnoteReference"/>
          <w:rFonts w:cs="Arial"/>
          <w:szCs w:val="19"/>
        </w:rPr>
        <w:footnoteReference w:id="2"/>
      </w:r>
      <w:r w:rsidRPr="00BF6038">
        <w:t>. We conducted four focus group discussions with male and female rangers, their cultural advisors and training providers</w:t>
      </w:r>
      <w:r w:rsidR="00092F69">
        <w:t>,</w:t>
      </w:r>
      <w:r w:rsidR="00AF4281">
        <w:t xml:space="preserve"> and a further</w:t>
      </w:r>
      <w:r w:rsidRPr="00BF6038">
        <w:t xml:space="preserve"> </w:t>
      </w:r>
      <w:r w:rsidR="00AF4281">
        <w:t>10</w:t>
      </w:r>
      <w:r w:rsidRPr="00BF6038">
        <w:t xml:space="preserve"> individual interviews with rangers</w:t>
      </w:r>
      <w:r w:rsidR="002A071C">
        <w:rPr>
          <w:noProof/>
          <w:lang w:eastAsia="en-AU"/>
        </w:rPr>
        <mc:AlternateContent>
          <mc:Choice Requires="wps">
            <w:drawing>
              <wp:anchor distT="0" distB="0" distL="114300" distR="114300" simplePos="0" relativeHeight="251723778" behindDoc="0" locked="1" layoutInCell="1" allowOverlap="1" wp14:anchorId="504C4382" wp14:editId="746E8BEA">
                <wp:simplePos x="0" y="0"/>
                <wp:positionH relativeFrom="outsideMargin">
                  <wp:posOffset>262890</wp:posOffset>
                </wp:positionH>
                <wp:positionV relativeFrom="page">
                  <wp:posOffset>833755</wp:posOffset>
                </wp:positionV>
                <wp:extent cx="1250315" cy="210629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315" cy="210629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41961CB" w14:textId="70D83578" w:rsidR="00B46ACF" w:rsidRPr="00543BFF" w:rsidRDefault="00B46ACF" w:rsidP="002A071C">
                            <w:pPr>
                              <w:pStyle w:val="PullQuote"/>
                              <w:pBdr>
                                <w:top w:val="single" w:sz="8" w:space="0" w:color="auto"/>
                              </w:pBdr>
                            </w:pPr>
                            <w:r w:rsidRPr="002A071C">
                              <w:t>Using Aboriginal governance principles, Aboriginal knowledge and ways of working, the program combines Western scientific understandings with Caring for Country knowledge.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5" type="#_x0000_t202" style="position:absolute;margin-left:20.7pt;margin-top:65.65pt;width:98.45pt;height:165.85pt;z-index:25172377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" filled="f" stroked="f" strokeweight=".5pt">
                <v:shadow on="t" type="perspective" color="black" opacity="9830f" origin=",.5" offset="0,25pt" matrix="58982f,,,-12452f"/>
                <v:path arrowok="t"/>
                <v:textbox inset="10mm">
                  <w:txbxContent>
                    <w:p w14:paraId="441961CB" w14:textId="70D83578" w:rsidR="00B46ACF" w:rsidRPr="00543BFF" w:rsidRDefault="00B46ACF" w:rsidP="002A071C">
                      <w:pPr>
                        <w:pStyle w:val="PullQuote"/>
                        <w:pBdr>
                          <w:top w:val="single" w:sz="8" w:space="0" w:color="auto"/>
                        </w:pBdr>
                      </w:pPr>
                      <w:r w:rsidRPr="002A071C">
                        <w:t>Using Aboriginal governance principles, Aboriginal knowledge and ways of working, the program combines Western scientific understandings with Caring for Country knowledge.</w:t>
                      </w:r>
                    </w:p>
                  </w:txbxContent>
                </v:textbox>
                <w10:wrap anchorx="margin" anchory="page"/>
                <w10:anchorlock/>
              </v:shape>
            </w:pict>
          </mc:Fallback>
        </mc:AlternateContent>
      </w:r>
      <w:r w:rsidRPr="00BF6038">
        <w:t>.</w:t>
      </w:r>
    </w:p>
    <w:p w14:paraId="1E721601" w14:textId="77777777" w:rsidR="00BF6038" w:rsidRDefault="00AF4281" w:rsidP="00AF4281">
      <w:pPr>
        <w:pStyle w:val="Text"/>
      </w:pPr>
      <w:r>
        <w:t xml:space="preserve">Established just over 10 years ago, the </w:t>
      </w:r>
      <w:proofErr w:type="spellStart"/>
      <w:r>
        <w:t>Karajarri</w:t>
      </w:r>
      <w:proofErr w:type="spellEnd"/>
      <w:r>
        <w:t xml:space="preserve"> rangers were one of the first ranger teams in the region</w:t>
      </w:r>
      <w:r w:rsidR="00F75674" w:rsidRPr="00BF6038">
        <w:t>. As such they were chosen</w:t>
      </w:r>
      <w:r w:rsidR="00092F69">
        <w:t xml:space="preserve"> as an exemplary case for the Enhancing Training Advantage</w:t>
      </w:r>
      <w:r w:rsidR="00F75674" w:rsidRPr="00BF6038">
        <w:t xml:space="preserve"> research. Several participants have been part of the team since it began in 2008. The group has strong cultural governance underpinning the work program. Like other teams across the Kimberley, the </w:t>
      </w:r>
      <w:proofErr w:type="spellStart"/>
      <w:r w:rsidR="00F75674" w:rsidRPr="00BF6038">
        <w:t>Karaja</w:t>
      </w:r>
      <w:r>
        <w:t>rri</w:t>
      </w:r>
      <w:proofErr w:type="spellEnd"/>
      <w:r>
        <w:t xml:space="preserve"> program is highly regarded, with the rangers demonstrating high-quality training and work practices. Because of the ranger programs</w:t>
      </w:r>
      <w:r w:rsidR="00092F69">
        <w:t>,</w:t>
      </w:r>
      <w:r>
        <w:t xml:space="preserve"> many c</w:t>
      </w:r>
      <w:r w:rsidR="00020FC6">
        <w:t>ommunity children aspire to be C</w:t>
      </w:r>
      <w:r>
        <w:t>aring for Country professionals.</w:t>
      </w:r>
    </w:p>
    <w:p w14:paraId="1E721602" w14:textId="77777777" w:rsidR="00F75674" w:rsidRDefault="00F75674" w:rsidP="003E3EB5">
      <w:pPr>
        <w:pStyle w:val="Heading3"/>
      </w:pPr>
      <w:r>
        <w:t>Retention and completion</w:t>
      </w:r>
    </w:p>
    <w:p w14:paraId="1E721603" w14:textId="4C55D490" w:rsidR="00F75674" w:rsidRPr="00BF6038" w:rsidRDefault="00F75674" w:rsidP="00BF6038">
      <w:pPr>
        <w:pStyle w:val="Text"/>
      </w:pPr>
      <w:r w:rsidRPr="00BF6038">
        <w:t>Since the program commenced in 2005, 35 rangers</w:t>
      </w:r>
      <w:r w:rsidRPr="00E47F5A">
        <w:rPr>
          <w:rStyle w:val="FootnoteReference"/>
        </w:rPr>
        <w:footnoteReference w:id="3"/>
      </w:r>
      <w:r w:rsidRPr="00BF6038">
        <w:t xml:space="preserve"> have been employed, all of whom enrolled in </w:t>
      </w:r>
      <w:r w:rsidR="00AF4281">
        <w:t>the C</w:t>
      </w:r>
      <w:r w:rsidR="00BE2675">
        <w:t>ertificate</w:t>
      </w:r>
      <w:r w:rsidRPr="00BF6038">
        <w:t xml:space="preserve"> II in Conservation and Land Management (CLM). Of those who graduated, 12 subsequently enrolled in </w:t>
      </w:r>
      <w:r w:rsidR="00AF4281">
        <w:t>the c</w:t>
      </w:r>
      <w:r w:rsidRPr="00BF6038">
        <w:t>ert</w:t>
      </w:r>
      <w:r w:rsidR="00AF4281">
        <w:t>ificate</w:t>
      </w:r>
      <w:r w:rsidRPr="00BF6038">
        <w:t xml:space="preserve"> III and two </w:t>
      </w:r>
      <w:r w:rsidR="00AF4281">
        <w:t>of those graduates enrolled in c</w:t>
      </w:r>
      <w:r w:rsidRPr="00BF6038">
        <w:t>ert</w:t>
      </w:r>
      <w:r w:rsidR="00AF4281">
        <w:t>ificate</w:t>
      </w:r>
      <w:r w:rsidRPr="00BF6038">
        <w:t xml:space="preserve"> IV</w:t>
      </w:r>
      <w:r w:rsidR="00092F69">
        <w:t>,</w:t>
      </w:r>
      <w:r w:rsidRPr="00BF6038">
        <w:t xml:space="preserve"> with advanced group study. </w:t>
      </w:r>
      <w:r w:rsidR="00AF4281" w:rsidRPr="00BF6038">
        <w:t xml:space="preserve">The </w:t>
      </w:r>
      <w:proofErr w:type="spellStart"/>
      <w:r w:rsidR="00AF4281" w:rsidRPr="00BF6038">
        <w:t>Karajarri</w:t>
      </w:r>
      <w:proofErr w:type="spellEnd"/>
      <w:r w:rsidR="00AF4281">
        <w:t xml:space="preserve"> program</w:t>
      </w:r>
      <w:r w:rsidRPr="00BF6038">
        <w:t xml:space="preserve"> includes </w:t>
      </w:r>
      <w:r w:rsidR="00E4439E" w:rsidRPr="00E4439E">
        <w:t>other learning opportunities outside the TAFE framework.</w:t>
      </w:r>
      <w:r w:rsidRPr="00BF6038">
        <w:t xml:space="preserve"> Twelve rangers are currently </w:t>
      </w:r>
      <w:r w:rsidR="00092F69">
        <w:t>employed; f</w:t>
      </w:r>
      <w:r w:rsidR="00E47F5A">
        <w:t>our are enrolled in the c</w:t>
      </w:r>
      <w:r w:rsidRPr="00BF6038">
        <w:t>ert</w:t>
      </w:r>
      <w:r w:rsidR="00E47F5A">
        <w:t>ificate</w:t>
      </w:r>
      <w:r w:rsidRPr="00BF6038">
        <w:t xml:space="preserve"> III and six </w:t>
      </w:r>
      <w:r w:rsidR="00E47F5A">
        <w:t>are enrolled in c</w:t>
      </w:r>
      <w:r w:rsidRPr="00BF6038">
        <w:t>ert</w:t>
      </w:r>
      <w:r w:rsidR="00E47F5A">
        <w:t>ificate</w:t>
      </w:r>
      <w:r w:rsidRPr="00BF6038">
        <w:t xml:space="preserve"> II. The</w:t>
      </w:r>
      <w:r w:rsidR="00E47F5A">
        <w:t xml:space="preserve"> remaining two are enrolled in c</w:t>
      </w:r>
      <w:r w:rsidRPr="00BF6038">
        <w:t>ert</w:t>
      </w:r>
      <w:r w:rsidR="00E47F5A">
        <w:t>ificate</w:t>
      </w:r>
      <w:r w:rsidRPr="00BF6038">
        <w:t xml:space="preserve"> IV. One ranger has been continuously employed since 2006, and she is a Senior Cultural Ranger. Graduates who leave employment as rangers have been hired by other employers such as mining companies. </w:t>
      </w:r>
    </w:p>
    <w:p w14:paraId="1E721605" w14:textId="77777777" w:rsidR="00F75674" w:rsidRDefault="00F75674" w:rsidP="003E3EB5">
      <w:pPr>
        <w:pStyle w:val="Heading3"/>
      </w:pPr>
      <w:r>
        <w:t>Indicators of success</w:t>
      </w:r>
    </w:p>
    <w:p w14:paraId="1E721606" w14:textId="1D8C24DC" w:rsidR="00F75674" w:rsidRPr="00BF6038" w:rsidRDefault="00F75674" w:rsidP="00BF6038">
      <w:pPr>
        <w:pStyle w:val="Text"/>
      </w:pPr>
      <w:r w:rsidRPr="00BF6038">
        <w:t>The c</w:t>
      </w:r>
      <w:r w:rsidR="009D15BF">
        <w:t xml:space="preserve">ase study showed the </w:t>
      </w:r>
      <w:proofErr w:type="spellStart"/>
      <w:r w:rsidR="009D15BF">
        <w:t>Karajarri</w:t>
      </w:r>
      <w:proofErr w:type="spellEnd"/>
      <w:r w:rsidR="009D15BF">
        <w:t xml:space="preserve"> ranger t</w:t>
      </w:r>
      <w:r w:rsidRPr="00BF6038">
        <w:t xml:space="preserve">raining program to be a strengths-based </w:t>
      </w:r>
      <w:r w:rsidR="002A071C">
        <w:br/>
      </w:r>
      <w:r w:rsidRPr="00BF6038">
        <w:t>on-the-job training model</w:t>
      </w:r>
      <w:r w:rsidR="00E47F5A" w:rsidRPr="002A071C">
        <w:t>. Using</w:t>
      </w:r>
      <w:r w:rsidRPr="002A071C">
        <w:t xml:space="preserve"> Aboriginal governance p</w:t>
      </w:r>
      <w:r w:rsidR="00E47F5A" w:rsidRPr="002A071C">
        <w:t>rinciples, Aboriginal knowledge</w:t>
      </w:r>
      <w:r w:rsidRPr="002A071C">
        <w:t xml:space="preserve"> an</w:t>
      </w:r>
      <w:r w:rsidR="00E47F5A" w:rsidRPr="002A071C">
        <w:t>d ways of working, the program combines W</w:t>
      </w:r>
      <w:r w:rsidRPr="002A071C">
        <w:t xml:space="preserve">estern </w:t>
      </w:r>
      <w:r w:rsidR="00020FC6" w:rsidRPr="002A071C">
        <w:t>scientific understandings with C</w:t>
      </w:r>
      <w:r w:rsidRPr="002A071C">
        <w:t xml:space="preserve">aring for </w:t>
      </w:r>
      <w:r w:rsidR="00092F69" w:rsidRPr="002A071C">
        <w:t>Country</w:t>
      </w:r>
      <w:r w:rsidRPr="002A071C">
        <w:t xml:space="preserve"> knowledge. At the</w:t>
      </w:r>
      <w:r w:rsidRPr="00BF6038">
        <w:t xml:space="preserve"> core of the program is a relational model of facilitation</w:t>
      </w:r>
      <w:r w:rsidR="00092F69">
        <w:t>,</w:t>
      </w:r>
      <w:r w:rsidRPr="00BF6038">
        <w:t xml:space="preserve"> </w:t>
      </w:r>
      <w:r w:rsidR="00E47F5A">
        <w:t>in which</w:t>
      </w:r>
      <w:r w:rsidRPr="00BF6038">
        <w:t xml:space="preserve"> elders are authoritative teachers, </w:t>
      </w:r>
      <w:r w:rsidR="00E47F5A">
        <w:t>while</w:t>
      </w:r>
      <w:r w:rsidRPr="00BF6038">
        <w:t xml:space="preserve"> </w:t>
      </w:r>
      <w:r w:rsidR="00E47F5A">
        <w:t>rangers hold cultural knowledge</w:t>
      </w:r>
      <w:r w:rsidRPr="00BF6038">
        <w:t xml:space="preserve"> as a foundation for learning. Two-way learning is significant for the success of the program. Knowledge is shared in </w:t>
      </w:r>
      <w:r w:rsidR="00020FC6">
        <w:t>such</w:t>
      </w:r>
      <w:r w:rsidR="00020FC6" w:rsidRPr="00BF6038">
        <w:t xml:space="preserve"> </w:t>
      </w:r>
      <w:r w:rsidRPr="00BF6038">
        <w:t>a way that teachers are regarded as learners (together with the students). Rangers learn but they also teach and mentor each other. Scientific an</w:t>
      </w:r>
      <w:r w:rsidR="00E47F5A">
        <w:t>d Aboriginal cultural knowledge</w:t>
      </w:r>
      <w:r w:rsidR="00020FC6">
        <w:t xml:space="preserve"> are equally important.</w:t>
      </w:r>
      <w:r w:rsidRPr="00BF6038">
        <w:t xml:space="preserve"> Trainers and education providers are cultural learners </w:t>
      </w:r>
      <w:r w:rsidR="00E47F5A">
        <w:t xml:space="preserve">when on </w:t>
      </w:r>
      <w:r w:rsidRPr="00BF6038">
        <w:t>Country. A</w:t>
      </w:r>
      <w:r w:rsidR="00E47F5A">
        <w:t xml:space="preserve"> genuine commitment to learning</w:t>
      </w:r>
      <w:r w:rsidRPr="00BF6038">
        <w:t xml:space="preserve"> and a culture</w:t>
      </w:r>
      <w:r w:rsidR="00E47F5A">
        <w:t xml:space="preserve"> of work and responsibility to C</w:t>
      </w:r>
      <w:r w:rsidRPr="00BF6038">
        <w:t xml:space="preserve">ountry characterise the program. </w:t>
      </w:r>
    </w:p>
    <w:p w14:paraId="1E721607" w14:textId="77777777" w:rsidR="00F75674" w:rsidRPr="00BF6038" w:rsidRDefault="00F75674" w:rsidP="00BF6038">
      <w:pPr>
        <w:pStyle w:val="Text"/>
      </w:pPr>
      <w:r w:rsidRPr="00BF6038">
        <w:t>Several adult learning principles underpin the program. It recognises a strong cult</w:t>
      </w:r>
      <w:r w:rsidR="00E47F5A">
        <w:t>ural purpose for acquiring life</w:t>
      </w:r>
      <w:r w:rsidRPr="00BF6038">
        <w:t>long and ongoing knowledge</w:t>
      </w:r>
      <w:r w:rsidR="00E47F5A">
        <w:t xml:space="preserve"> and</w:t>
      </w:r>
      <w:r w:rsidR="00020FC6">
        <w:t xml:space="preserve"> supports place-based learning-by-</w:t>
      </w:r>
      <w:r w:rsidRPr="00BF6038">
        <w:lastRenderedPageBreak/>
        <w:t>doing</w:t>
      </w:r>
      <w:r w:rsidR="00E47F5A" w:rsidRPr="00E47F5A">
        <w:t xml:space="preserve"> </w:t>
      </w:r>
      <w:r w:rsidR="00E47F5A">
        <w:t xml:space="preserve">as </w:t>
      </w:r>
      <w:r w:rsidR="00E47F5A" w:rsidRPr="00BF6038">
        <w:t>needed</w:t>
      </w:r>
      <w:r w:rsidRPr="00BF6038">
        <w:t xml:space="preserve">. </w:t>
      </w:r>
      <w:r w:rsidR="00E47F5A">
        <w:t>The program</w:t>
      </w:r>
      <w:r w:rsidRPr="00BF6038">
        <w:t xml:space="preserve"> includes relationships of care and collaborat</w:t>
      </w:r>
      <w:r w:rsidR="00020FC6">
        <w:t xml:space="preserve">ive learning as a framework </w:t>
      </w:r>
      <w:r w:rsidRPr="00BF6038">
        <w:t xml:space="preserve">in which individual success is promoted. </w:t>
      </w:r>
      <w:r w:rsidR="00E47F5A">
        <w:t>It has taken t</w:t>
      </w:r>
      <w:r w:rsidRPr="00BF6038">
        <w:t xml:space="preserve">he </w:t>
      </w:r>
      <w:proofErr w:type="spellStart"/>
      <w:r w:rsidRPr="00BF6038">
        <w:t>Karajarri</w:t>
      </w:r>
      <w:proofErr w:type="spellEnd"/>
      <w:r w:rsidRPr="00BF6038">
        <w:t xml:space="preserve"> Ranger Program </w:t>
      </w:r>
      <w:r w:rsidR="00E47F5A">
        <w:t>some</w:t>
      </w:r>
      <w:r w:rsidRPr="00BF6038">
        <w:t xml:space="preserve"> time to accumulate corporate knowledge and so build its strengths and capacity. It uses learning model</w:t>
      </w:r>
      <w:r w:rsidR="00020FC6">
        <w:t>s that have been successful in C</w:t>
      </w:r>
      <w:r w:rsidR="005E5844">
        <w:t>aring for C</w:t>
      </w:r>
      <w:r w:rsidR="00092F69">
        <w:t>ountry and for community mem</w:t>
      </w:r>
      <w:r w:rsidR="0088430A">
        <w:t>b</w:t>
      </w:r>
      <w:r w:rsidR="00092F69">
        <w:t>ers</w:t>
      </w:r>
      <w:r w:rsidRPr="00BF6038">
        <w:t xml:space="preserve"> and </w:t>
      </w:r>
      <w:r w:rsidR="0088430A">
        <w:t>cultural knowledge</w:t>
      </w:r>
      <w:r w:rsidRPr="00BF6038">
        <w:t xml:space="preserve"> for many generations. </w:t>
      </w:r>
    </w:p>
    <w:p w14:paraId="1E721608" w14:textId="172F25A5" w:rsidR="0081547D" w:rsidRPr="00BF6038" w:rsidRDefault="005E5844" w:rsidP="00BF6038">
      <w:pPr>
        <w:pStyle w:val="Text"/>
      </w:pPr>
      <w:r>
        <w:t>Unfortunately,</w:t>
      </w:r>
      <w:r w:rsidR="0081547D" w:rsidRPr="00BF6038">
        <w:t xml:space="preserve"> statistics on completion rates are not available due to shifts in responsibility by the training providers and </w:t>
      </w:r>
      <w:r>
        <w:t xml:space="preserve">the </w:t>
      </w:r>
      <w:r w:rsidR="0081547D" w:rsidRPr="00BF6038">
        <w:t xml:space="preserve">associated job network agencies. From the information held by the Kimberley Land Council and </w:t>
      </w:r>
      <w:r w:rsidR="00020FC6">
        <w:t xml:space="preserve">the </w:t>
      </w:r>
      <w:proofErr w:type="spellStart"/>
      <w:r w:rsidR="0081547D" w:rsidRPr="00BF6038">
        <w:t>Karajarri</w:t>
      </w:r>
      <w:proofErr w:type="spellEnd"/>
      <w:r w:rsidR="0081547D" w:rsidRPr="00BF6038">
        <w:t xml:space="preserve"> rangers themselves, we do know </w:t>
      </w:r>
      <w:r>
        <w:t>that at least one-</w:t>
      </w:r>
      <w:r w:rsidR="0081547D" w:rsidRPr="00BF6038">
        <w:t xml:space="preserve">third of the </w:t>
      </w:r>
      <w:r w:rsidR="00BE2675">
        <w:t>certificate</w:t>
      </w:r>
      <w:r w:rsidR="0081547D" w:rsidRPr="00BF6038">
        <w:t xml:space="preserve"> II students progressed to </w:t>
      </w:r>
      <w:r w:rsidR="00BE2675">
        <w:t>certificate</w:t>
      </w:r>
      <w:r w:rsidR="0081547D" w:rsidRPr="00BF6038">
        <w:t xml:space="preserve"> III. However, there are also others who progressed into employment</w:t>
      </w:r>
      <w:r w:rsidR="00162156">
        <w:t xml:space="preserve"> </w:t>
      </w:r>
      <w:r w:rsidR="00162156">
        <w:rPr>
          <w:rFonts w:ascii="Segoe UI" w:hAnsi="Segoe UI" w:cs="Segoe UI"/>
          <w:color w:val="000000"/>
          <w:sz w:val="20"/>
        </w:rPr>
        <w:t>opportunities outside the ranger program.</w:t>
      </w:r>
      <w:r w:rsidR="0081547D" w:rsidRPr="00BF6038">
        <w:t xml:space="preserve"> Beyond completion and employabili</w:t>
      </w:r>
      <w:r>
        <w:t xml:space="preserve">ty, important locally </w:t>
      </w:r>
      <w:r w:rsidR="0081547D" w:rsidRPr="00BF6038">
        <w:t>acknowledged success factors</w:t>
      </w:r>
      <w:r>
        <w:t xml:space="preserve"> have been identified, which</w:t>
      </w:r>
      <w:r w:rsidR="0081547D" w:rsidRPr="00BF6038">
        <w:t xml:space="preserve"> include increased personal confidence, knowledge of C</w:t>
      </w:r>
      <w:r w:rsidR="00020FC6">
        <w:t>ountry, cultural knowledge and C</w:t>
      </w:r>
      <w:r w:rsidR="0081547D" w:rsidRPr="00BF6038">
        <w:t>aring for Country skills, as well as sharing this cultural knowledge</w:t>
      </w:r>
      <w:r>
        <w:t xml:space="preserve"> </w:t>
      </w:r>
      <w:r w:rsidR="0081547D" w:rsidRPr="00BF6038">
        <w:t>—</w:t>
      </w:r>
      <w:r>
        <w:t xml:space="preserve"> </w:t>
      </w:r>
      <w:r w:rsidR="0081547D" w:rsidRPr="00BF6038">
        <w:t>particularly language, skills and responsibilities</w:t>
      </w:r>
      <w:r>
        <w:t>, for example,</w:t>
      </w:r>
      <w:r w:rsidR="0081547D" w:rsidRPr="00BF6038">
        <w:t xml:space="preserve"> </w:t>
      </w:r>
      <w:r>
        <w:t xml:space="preserve">previously </w:t>
      </w:r>
      <w:r w:rsidR="0081547D" w:rsidRPr="00BF6038">
        <w:t xml:space="preserve">quiet young people have delighted and surprised their elders and families when they </w:t>
      </w:r>
      <w:r>
        <w:t>demonstrate</w:t>
      </w:r>
      <w:r w:rsidR="0081547D" w:rsidRPr="00BF6038">
        <w:t xml:space="preserve"> their skills in delivering oral presentations at local events, festivals and council meetings. The rangers are assured of their knowledge and </w:t>
      </w:r>
      <w:r>
        <w:t>are confident about</w:t>
      </w:r>
      <w:r w:rsidR="0081547D" w:rsidRPr="00BF6038">
        <w:t xml:space="preserve"> what to say. </w:t>
      </w:r>
    </w:p>
    <w:p w14:paraId="1E72160A" w14:textId="77777777" w:rsidR="00F75674" w:rsidRPr="007B1F54" w:rsidRDefault="00F75674" w:rsidP="003E3EB5">
      <w:pPr>
        <w:pStyle w:val="Heading3"/>
      </w:pPr>
      <w:r>
        <w:t>Critical learnings</w:t>
      </w:r>
    </w:p>
    <w:p w14:paraId="1E72160B" w14:textId="707784E1" w:rsidR="00F75674" w:rsidRDefault="00F75674" w:rsidP="00A04807">
      <w:pPr>
        <w:pStyle w:val="Text"/>
      </w:pPr>
      <w:r>
        <w:t>Community members value the</w:t>
      </w:r>
      <w:r w:rsidR="0088430A">
        <w:t>ir</w:t>
      </w:r>
      <w:r>
        <w:t xml:space="preserve"> cultural knowledge as an intrins</w:t>
      </w:r>
      <w:r w:rsidR="005E5844">
        <w:t xml:space="preserve">ic part of the ranger program and </w:t>
      </w:r>
      <w:r w:rsidR="0088430A">
        <w:t>the fact that they value it</w:t>
      </w:r>
      <w:r>
        <w:t xml:space="preserve"> is a significant outcome of the program. Elders </w:t>
      </w:r>
      <w:r w:rsidR="007464BE">
        <w:t>strongly</w:t>
      </w:r>
      <w:r>
        <w:t xml:space="preserve"> support the program. ‘Cari</w:t>
      </w:r>
      <w:r w:rsidR="005E5844">
        <w:t xml:space="preserve">ng for Country’ is a culturally </w:t>
      </w:r>
      <w:r>
        <w:t xml:space="preserve">embedded high-value </w:t>
      </w:r>
      <w:r w:rsidR="005E5844">
        <w:t>aim: f</w:t>
      </w:r>
      <w:r>
        <w:t>rom a cultural perspective, Country must be cared for, and there must always be people who are cultural</w:t>
      </w:r>
      <w:r w:rsidR="00020FC6">
        <w:t>ly qualified to do this. Thus, C</w:t>
      </w:r>
      <w:r>
        <w:t>aring for Country</w:t>
      </w:r>
      <w:r w:rsidR="00020FC6">
        <w:t xml:space="preserve"> imparts</w:t>
      </w:r>
      <w:r>
        <w:t xml:space="preserve"> </w:t>
      </w:r>
      <w:r w:rsidR="00020FC6">
        <w:t xml:space="preserve">to </w:t>
      </w:r>
      <w:r>
        <w:t>learners a sense of solidarity with other culturally qualified people, both present and ancestral. There is an intrinsic motiv</w:t>
      </w:r>
      <w:r w:rsidR="0088430A">
        <w:t>ation to learn this knowledge: i</w:t>
      </w:r>
      <w:r>
        <w:t xml:space="preserve">t enhances the learner’s identity, sense of confidence, wellbeing and value to the community. </w:t>
      </w:r>
    </w:p>
    <w:p w14:paraId="1E72160C" w14:textId="77777777" w:rsidR="00F75674" w:rsidRDefault="00F75674" w:rsidP="00A34192">
      <w:pPr>
        <w:pStyle w:val="Text"/>
      </w:pPr>
      <w:r w:rsidRPr="00FA5B07">
        <w:t xml:space="preserve">With growing interest in sustainable and cultural conservation economies, cultural knowledge is </w:t>
      </w:r>
      <w:r>
        <w:t xml:space="preserve">an </w:t>
      </w:r>
      <w:r w:rsidRPr="00FA5B07">
        <w:t xml:space="preserve">essential and transferable </w:t>
      </w:r>
      <w:r>
        <w:t>asset for employment</w:t>
      </w:r>
      <w:r w:rsidRPr="00FA5B07">
        <w:t xml:space="preserve">. </w:t>
      </w:r>
      <w:r>
        <w:t xml:space="preserve">It </w:t>
      </w:r>
      <w:r w:rsidRPr="00FA5B07">
        <w:t xml:space="preserve">increases employability in other traditional Western positions </w:t>
      </w:r>
      <w:r>
        <w:t>with employers</w:t>
      </w:r>
      <w:r w:rsidR="005E5844">
        <w:t>,</w:t>
      </w:r>
      <w:r w:rsidRPr="00FA5B07">
        <w:t xml:space="preserve"> such as </w:t>
      </w:r>
      <w:r w:rsidR="005E5844">
        <w:t xml:space="preserve">with </w:t>
      </w:r>
      <w:r w:rsidRPr="00FA5B07">
        <w:t>schools and councils</w:t>
      </w:r>
      <w:r>
        <w:t>. Many employers</w:t>
      </w:r>
      <w:r w:rsidRPr="00FA5B07">
        <w:t xml:space="preserve"> need cultural </w:t>
      </w:r>
      <w:r w:rsidR="005E5844">
        <w:t>governance knowledge and skills and</w:t>
      </w:r>
      <w:r w:rsidRPr="00FA5B07">
        <w:t xml:space="preserve"> community liaison experience, as well as organisational abilities and </w:t>
      </w:r>
      <w:r>
        <w:t xml:space="preserve">strong </w:t>
      </w:r>
      <w:r w:rsidR="0088430A">
        <w:t>communication skill</w:t>
      </w:r>
      <w:r w:rsidRPr="00FA5B07">
        <w:t>s.</w:t>
      </w:r>
    </w:p>
    <w:p w14:paraId="1E72160D" w14:textId="443581CA" w:rsidR="0081547D" w:rsidRDefault="0081547D" w:rsidP="0081547D">
      <w:pPr>
        <w:pStyle w:val="Text"/>
      </w:pPr>
      <w:r>
        <w:t>To improve the impact of this program, improved records of student achievement</w:t>
      </w:r>
      <w:r w:rsidR="0088430A" w:rsidRPr="0088430A">
        <w:t xml:space="preserve"> </w:t>
      </w:r>
      <w:r w:rsidR="0088430A">
        <w:t>need to be kept</w:t>
      </w:r>
      <w:r w:rsidR="005E5844">
        <w:t>. These should</w:t>
      </w:r>
      <w:r>
        <w:t xml:space="preserve"> ideally </w:t>
      </w:r>
      <w:r w:rsidR="005E5844">
        <w:t xml:space="preserve">be </w:t>
      </w:r>
      <w:r>
        <w:t>held by the ranger network or ranger teams themselves to avoid repetitio</w:t>
      </w:r>
      <w:r w:rsidR="005E5844">
        <w:t>n of bureaucratic processes, f</w:t>
      </w:r>
      <w:r>
        <w:t>or instance, a wide range of ‘as-needed’ professional development programs are provided to rangers</w:t>
      </w:r>
      <w:r w:rsidR="005E5844">
        <w:t>,</w:t>
      </w:r>
      <w:r>
        <w:t xml:space="preserve"> with </w:t>
      </w:r>
      <w:r w:rsidR="005E5844">
        <w:t xml:space="preserve">only </w:t>
      </w:r>
      <w:r>
        <w:t xml:space="preserve">sporadic records kept. </w:t>
      </w:r>
      <w:r w:rsidR="005E5844">
        <w:t>Maintaining records</w:t>
      </w:r>
      <w:r>
        <w:t xml:space="preserve"> of these could well form the basis for </w:t>
      </w:r>
      <w:r w:rsidR="0088430A">
        <w:t xml:space="preserve">the acknowledgment of </w:t>
      </w:r>
      <w:r>
        <w:t>‘</w:t>
      </w:r>
      <w:r w:rsidR="00710096">
        <w:t>r</w:t>
      </w:r>
      <w:r>
        <w:t xml:space="preserve">elevant </w:t>
      </w:r>
      <w:r w:rsidR="00710096">
        <w:t>p</w:t>
      </w:r>
      <w:r>
        <w:t xml:space="preserve">rior </w:t>
      </w:r>
      <w:proofErr w:type="gramStart"/>
      <w:r w:rsidR="00710096">
        <w:t>l</w:t>
      </w:r>
      <w:r>
        <w:t>earning’</w:t>
      </w:r>
      <w:r w:rsidR="00020FC6">
        <w:t>,</w:t>
      </w:r>
      <w:proofErr w:type="gramEnd"/>
      <w:r>
        <w:t xml:space="preserve"> </w:t>
      </w:r>
      <w:r w:rsidR="0088430A">
        <w:t>enabling</w:t>
      </w:r>
      <w:r>
        <w:t xml:space="preserve"> the students to progress more quickl</w:t>
      </w:r>
      <w:r w:rsidR="005E5844">
        <w:t>y through TAFE studies towards u</w:t>
      </w:r>
      <w:r>
        <w:t>niversity courses when relevant. This would likewise assist with access to external employment pathways that recognise the validity and value of ranger training</w:t>
      </w:r>
      <w:r w:rsidR="005E5844">
        <w:t xml:space="preserve">. </w:t>
      </w:r>
    </w:p>
    <w:p w14:paraId="1E72160E" w14:textId="77777777" w:rsidR="0081547D" w:rsidRDefault="005E5844" w:rsidP="0081547D">
      <w:pPr>
        <w:pStyle w:val="Text"/>
      </w:pPr>
      <w:r>
        <w:t>Therefore b</w:t>
      </w:r>
      <w:r w:rsidR="0081547D" w:rsidRPr="00065B46">
        <w:t xml:space="preserve">eyond the answers to the questions asked as part of this study, the program has </w:t>
      </w:r>
      <w:r w:rsidR="0081547D">
        <w:t xml:space="preserve">intrinsic </w:t>
      </w:r>
      <w:r w:rsidR="0081547D" w:rsidRPr="00065B46">
        <w:t xml:space="preserve">benefits to the community, to participants, to elders and to Country. By </w:t>
      </w:r>
      <w:r w:rsidR="0081547D">
        <w:t>implementing this</w:t>
      </w:r>
      <w:r w:rsidR="0081547D" w:rsidRPr="00065B46">
        <w:t xml:space="preserve"> training model and </w:t>
      </w:r>
      <w:r>
        <w:t xml:space="preserve">the associated </w:t>
      </w:r>
      <w:r w:rsidR="0081547D" w:rsidRPr="00065B46">
        <w:t>learning principles</w:t>
      </w:r>
      <w:r w:rsidR="0081547D">
        <w:t>,</w:t>
      </w:r>
      <w:r w:rsidR="0081547D" w:rsidRPr="00065B46">
        <w:t xml:space="preserve"> </w:t>
      </w:r>
      <w:r w:rsidR="0081547D">
        <w:t xml:space="preserve">the program </w:t>
      </w:r>
      <w:r>
        <w:t>enables Aboriginal knowledge</w:t>
      </w:r>
      <w:r w:rsidR="0081547D" w:rsidRPr="00065B46">
        <w:t xml:space="preserve"> from the past to inform the present and create future pathways</w:t>
      </w:r>
      <w:r w:rsidR="0081547D">
        <w:t>.</w:t>
      </w:r>
      <w:r w:rsidR="0081547D" w:rsidRPr="00065B46">
        <w:t xml:space="preserve"> </w:t>
      </w:r>
      <w:r w:rsidR="0081547D">
        <w:t>As such</w:t>
      </w:r>
      <w:r>
        <w:t>,</w:t>
      </w:r>
      <w:r w:rsidR="0081547D">
        <w:t xml:space="preserve"> the </w:t>
      </w:r>
      <w:proofErr w:type="spellStart"/>
      <w:r w:rsidR="0081547D">
        <w:t>Karajarri</w:t>
      </w:r>
      <w:proofErr w:type="spellEnd"/>
      <w:r w:rsidR="0081547D">
        <w:t xml:space="preserve"> </w:t>
      </w:r>
      <w:r>
        <w:t xml:space="preserve">Ranger </w:t>
      </w:r>
      <w:r w:rsidRPr="00065B46">
        <w:t xml:space="preserve">Program </w:t>
      </w:r>
      <w:r w:rsidR="0081547D" w:rsidRPr="00065B46">
        <w:t xml:space="preserve">has </w:t>
      </w:r>
      <w:r>
        <w:t>substantial</w:t>
      </w:r>
      <w:r w:rsidR="0081547D" w:rsidRPr="00065B46">
        <w:t xml:space="preserve"> impact</w:t>
      </w:r>
      <w:r w:rsidR="0081547D">
        <w:t xml:space="preserve">. However, </w:t>
      </w:r>
      <w:r w:rsidR="0081547D">
        <w:lastRenderedPageBreak/>
        <w:t>pathways beyond TAFE should be designed to enable graduates to prog</w:t>
      </w:r>
      <w:r>
        <w:t>ress into other positions and</w:t>
      </w:r>
      <w:r w:rsidR="0081547D">
        <w:t xml:space="preserve"> </w:t>
      </w:r>
      <w:r w:rsidR="0088430A">
        <w:t xml:space="preserve">those </w:t>
      </w:r>
      <w:r w:rsidR="0081547D">
        <w:t>could incl</w:t>
      </w:r>
      <w:r>
        <w:t>ude increased recognition as on C</w:t>
      </w:r>
      <w:r w:rsidR="0081547D">
        <w:t xml:space="preserve">ountry cultural teachers in a wide range of situations, </w:t>
      </w:r>
      <w:r>
        <w:t>as well as</w:t>
      </w:r>
      <w:r w:rsidR="0081547D">
        <w:t xml:space="preserve"> </w:t>
      </w:r>
      <w:r w:rsidR="00020FC6">
        <w:t xml:space="preserve">providing </w:t>
      </w:r>
      <w:r w:rsidR="0088430A">
        <w:t>potential</w:t>
      </w:r>
      <w:r w:rsidR="0081547D">
        <w:t xml:space="preserve"> alternative pathways to employment. In addition to the prim</w:t>
      </w:r>
      <w:r>
        <w:t>acy given to cultural knowledge</w:t>
      </w:r>
      <w:r w:rsidR="0081547D">
        <w:t xml:space="preserve">, the training has been open to </w:t>
      </w:r>
      <w:r w:rsidR="002366F9">
        <w:t xml:space="preserve">the inclusion of materials and values </w:t>
      </w:r>
      <w:r w:rsidR="0081547D">
        <w:t>from multiple sources and related fields. We believe many existing courses could bene</w:t>
      </w:r>
      <w:r w:rsidR="002366F9">
        <w:t>fit from implementing a similar</w:t>
      </w:r>
      <w:r w:rsidR="0081547D">
        <w:t xml:space="preserve"> decolonising approach.</w:t>
      </w:r>
    </w:p>
    <w:p w14:paraId="1E72160F" w14:textId="38D759EB" w:rsidR="00F75674" w:rsidRPr="00BD07CE" w:rsidRDefault="00F75674" w:rsidP="00A34192">
      <w:pPr>
        <w:pStyle w:val="Text"/>
      </w:pPr>
      <w:r>
        <w:t>The</w:t>
      </w:r>
      <w:r w:rsidRPr="00065B46">
        <w:t xml:space="preserve"> </w:t>
      </w:r>
      <w:proofErr w:type="spellStart"/>
      <w:r>
        <w:t>Karajarri</w:t>
      </w:r>
      <w:proofErr w:type="spellEnd"/>
      <w:r>
        <w:t xml:space="preserve"> </w:t>
      </w:r>
      <w:r w:rsidR="002366F9">
        <w:t>Ranger Program</w:t>
      </w:r>
      <w:r w:rsidRPr="00065B46">
        <w:t xml:space="preserve"> </w:t>
      </w:r>
      <w:r w:rsidR="002366F9">
        <w:t>demonstrates</w:t>
      </w:r>
      <w:r w:rsidRPr="00065B46">
        <w:t xml:space="preserve"> </w:t>
      </w:r>
      <w:r w:rsidR="002366F9">
        <w:t>how</w:t>
      </w:r>
      <w:r w:rsidRPr="00065B46">
        <w:t xml:space="preserve"> success can look when i</w:t>
      </w:r>
      <w:r w:rsidR="0050217C">
        <w:rPr>
          <w:noProof/>
          <w:lang w:eastAsia="en-AU"/>
        </w:rPr>
        <mc:AlternateContent>
          <mc:Choice Requires="wps">
            <w:drawing>
              <wp:anchor distT="0" distB="0" distL="114300" distR="114300" simplePos="0" relativeHeight="251725826" behindDoc="0" locked="1" layoutInCell="1" allowOverlap="1" wp14:anchorId="38A1501B" wp14:editId="3C6FEB30">
                <wp:simplePos x="0" y="0"/>
                <wp:positionH relativeFrom="outsideMargin">
                  <wp:posOffset>239395</wp:posOffset>
                </wp:positionH>
                <wp:positionV relativeFrom="page">
                  <wp:posOffset>795655</wp:posOffset>
                </wp:positionV>
                <wp:extent cx="1250315" cy="210629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315" cy="210629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C9AAA00" w14:textId="2107225D" w:rsidR="00B46ACF" w:rsidRPr="00543BFF" w:rsidRDefault="00B46ACF" w:rsidP="0050217C">
                            <w:pPr>
                              <w:pStyle w:val="PullQuote"/>
                              <w:pBdr>
                                <w:top w:val="single" w:sz="8" w:space="0" w:color="auto"/>
                              </w:pBdr>
                            </w:pPr>
                            <w:r>
                              <w:t>E</w:t>
                            </w:r>
                            <w:r w:rsidRPr="0050217C">
                              <w:t>lders and communities are empowered to incorporate cultural governance principles, and cultural knowledge is valued alongside Western science.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6" type="#_x0000_t202" style="position:absolute;margin-left:18.85pt;margin-top:62.65pt;width:98.45pt;height:165.85pt;z-index:25172582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" filled="f" stroked="f" strokeweight=".5pt">
                <v:shadow on="t" type="perspective" color="black" opacity="9830f" origin=",.5" offset="0,25pt" matrix="58982f,,,-12452f"/>
                <v:path arrowok="t"/>
                <v:textbox inset="10mm">
                  <w:txbxContent>
                    <w:p w14:paraId="7C9AAA00" w14:textId="2107225D" w:rsidR="00B46ACF" w:rsidRPr="00543BFF" w:rsidRDefault="00B46ACF" w:rsidP="0050217C">
                      <w:pPr>
                        <w:pStyle w:val="PullQuote"/>
                        <w:pBdr>
                          <w:top w:val="single" w:sz="8" w:space="0" w:color="auto"/>
                        </w:pBdr>
                      </w:pPr>
                      <w:r>
                        <w:t>E</w:t>
                      </w:r>
                      <w:r w:rsidRPr="0050217C">
                        <w:t>lders and communities are empowered to incorporate cultural governance principles, and cultural knowledge is valued alongside Western science.</w:t>
                      </w:r>
                    </w:p>
                  </w:txbxContent>
                </v:textbox>
                <w10:wrap anchorx="margin" anchory="page"/>
                <w10:anchorlock/>
              </v:shape>
            </w:pict>
          </mc:Fallback>
        </mc:AlternateContent>
      </w:r>
      <w:r w:rsidRPr="00065B46">
        <w:t xml:space="preserve">mplemented </w:t>
      </w:r>
      <w:r w:rsidR="0050217C">
        <w:t xml:space="preserve">the </w:t>
      </w:r>
      <w:r w:rsidRPr="00065B46">
        <w:t xml:space="preserve">‘Aboriginal Way’. It </w:t>
      </w:r>
      <w:r w:rsidR="002366F9">
        <w:t>indicates</w:t>
      </w:r>
      <w:r w:rsidRPr="00065B46">
        <w:t xml:space="preserve"> what can happen within government program</w:t>
      </w:r>
      <w:r>
        <w:t>s</w:t>
      </w:r>
      <w:r w:rsidRPr="00065B46">
        <w:t xml:space="preserve"> wh</w:t>
      </w:r>
      <w:r w:rsidRPr="0050217C">
        <w:t>en elders and communities are empowered to incorporate cultural governance principles, and when cultural knowledge</w:t>
      </w:r>
      <w:r w:rsidR="002366F9" w:rsidRPr="0050217C">
        <w:t xml:space="preserve"> is valued alongside W</w:t>
      </w:r>
      <w:r w:rsidRPr="0050217C">
        <w:t>estern science.</w:t>
      </w:r>
      <w:r w:rsidRPr="00927ADD">
        <w:t xml:space="preserve"> </w:t>
      </w:r>
    </w:p>
    <w:p w14:paraId="1E721611" w14:textId="77777777" w:rsidR="00437C3C" w:rsidRDefault="00157715" w:rsidP="0066131E">
      <w:pPr>
        <w:pStyle w:val="Heading2"/>
      </w:pPr>
      <w:bookmarkStart w:id="66" w:name="_Toc479685237"/>
      <w:r>
        <w:t>Case study 5</w:t>
      </w:r>
      <w:r w:rsidR="00C77A44">
        <w:t xml:space="preserve">: </w:t>
      </w:r>
      <w:r w:rsidR="002366F9">
        <w:t>Cairns-</w:t>
      </w:r>
      <w:r w:rsidR="002C2C37">
        <w:t>based Aboriginal and Torres Strait Islander training college</w:t>
      </w:r>
      <w:bookmarkEnd w:id="66"/>
    </w:p>
    <w:p w14:paraId="1E721613" w14:textId="77777777" w:rsidR="00A04807" w:rsidRPr="00AB2170" w:rsidRDefault="00A04807" w:rsidP="0066131E">
      <w:pPr>
        <w:pStyle w:val="Heading3"/>
      </w:pPr>
      <w:r w:rsidRPr="00AB2170">
        <w:t>Background</w:t>
      </w:r>
    </w:p>
    <w:p w14:paraId="1E721614" w14:textId="77777777" w:rsidR="00A04807" w:rsidRDefault="00A04807" w:rsidP="00A34192">
      <w:pPr>
        <w:pStyle w:val="Text"/>
        <w:rPr>
          <w:rFonts w:eastAsia="Calibri"/>
        </w:rPr>
      </w:pPr>
      <w:r w:rsidRPr="00323895">
        <w:t xml:space="preserve">This case study </w:t>
      </w:r>
      <w:r w:rsidR="002366F9">
        <w:t>involves</w:t>
      </w:r>
      <w:r w:rsidRPr="00323895">
        <w:t xml:space="preserve"> </w:t>
      </w:r>
      <w:r w:rsidR="002366F9">
        <w:t xml:space="preserve">the </w:t>
      </w:r>
      <w:r w:rsidR="002366F9" w:rsidRPr="00323895">
        <w:t xml:space="preserve">delivery </w:t>
      </w:r>
      <w:r w:rsidR="002366F9">
        <w:t xml:space="preserve">in 2015 </w:t>
      </w:r>
      <w:r w:rsidR="002366F9" w:rsidRPr="00323895">
        <w:t>of the Certificate IV in Indigenous Mental Health (Suicide Prevention) (IMH)</w:t>
      </w:r>
      <w:r w:rsidR="002366F9">
        <w:t xml:space="preserve"> by a Cairns-</w:t>
      </w:r>
      <w:r w:rsidR="00516639">
        <w:t xml:space="preserve">based Aboriginal </w:t>
      </w:r>
      <w:r w:rsidR="002366F9">
        <w:t>college</w:t>
      </w:r>
      <w:r w:rsidRPr="00323895">
        <w:t xml:space="preserve">. </w:t>
      </w:r>
      <w:r w:rsidR="002366F9">
        <w:t>The c</w:t>
      </w:r>
      <w:r w:rsidR="00516639">
        <w:t>ollege</w:t>
      </w:r>
      <w:r w:rsidRPr="00323895">
        <w:t xml:space="preserve"> is </w:t>
      </w:r>
      <w:r>
        <w:t xml:space="preserve">an </w:t>
      </w:r>
      <w:r w:rsidRPr="00323895">
        <w:t>Aborigi</w:t>
      </w:r>
      <w:r w:rsidR="00A73556">
        <w:t>nal and Torres Straits Islander-</w:t>
      </w:r>
      <w:r w:rsidRPr="00323895">
        <w:t xml:space="preserve">founded and </w:t>
      </w:r>
      <w:r w:rsidR="00A73556">
        <w:t>-</w:t>
      </w:r>
      <w:r w:rsidRPr="00323895">
        <w:t>controlled registe</w:t>
      </w:r>
      <w:r w:rsidR="002366F9">
        <w:t xml:space="preserve">red training organisation, </w:t>
      </w:r>
      <w:r w:rsidR="0088430A">
        <w:t>providing</w:t>
      </w:r>
      <w:r>
        <w:t xml:space="preserve"> training for</w:t>
      </w:r>
      <w:r w:rsidRPr="00323895">
        <w:t xml:space="preserve"> front-line community </w:t>
      </w:r>
      <w:r>
        <w:t>and human service organisations</w:t>
      </w:r>
      <w:r w:rsidRPr="00323895">
        <w:t>.</w:t>
      </w:r>
      <w:r w:rsidR="0088430A">
        <w:t xml:space="preserve"> </w:t>
      </w:r>
      <w:r>
        <w:t>T</w:t>
      </w:r>
      <w:r w:rsidRPr="00323895">
        <w:t xml:space="preserve">he </w:t>
      </w:r>
      <w:r w:rsidR="002366F9" w:rsidRPr="00323895">
        <w:t>Indigenous Mental Health (Suicide Prevention)</w:t>
      </w:r>
      <w:r w:rsidRPr="00323895">
        <w:t xml:space="preserve"> course </w:t>
      </w:r>
      <w:r>
        <w:t xml:space="preserve">has </w:t>
      </w:r>
      <w:r w:rsidRPr="00323895">
        <w:t>A</w:t>
      </w:r>
      <w:r w:rsidR="002366F9">
        <w:t xml:space="preserve">ustralian </w:t>
      </w:r>
      <w:r w:rsidRPr="00323895">
        <w:t>S</w:t>
      </w:r>
      <w:r w:rsidR="002366F9">
        <w:t xml:space="preserve">kills </w:t>
      </w:r>
      <w:r w:rsidRPr="00323895">
        <w:t>Q</w:t>
      </w:r>
      <w:r w:rsidR="002366F9">
        <w:t xml:space="preserve">uality </w:t>
      </w:r>
      <w:r w:rsidRPr="00323895">
        <w:t>A</w:t>
      </w:r>
      <w:r w:rsidR="002366F9">
        <w:t>uthority</w:t>
      </w:r>
      <w:r w:rsidRPr="00323895">
        <w:t xml:space="preserve"> </w:t>
      </w:r>
      <w:r w:rsidR="00A73556">
        <w:t xml:space="preserve">(ASQA) </w:t>
      </w:r>
      <w:r w:rsidR="002366F9">
        <w:t>accreditation and</w:t>
      </w:r>
      <w:r>
        <w:t xml:space="preserve"> is delivered across </w:t>
      </w:r>
      <w:r w:rsidRPr="00323895">
        <w:rPr>
          <w:rFonts w:eastAsia="Calibri"/>
        </w:rPr>
        <w:t>four two-week residential blocks</w:t>
      </w:r>
      <w:r>
        <w:rPr>
          <w:rFonts w:eastAsia="Calibri"/>
        </w:rPr>
        <w:t xml:space="preserve"> in Cairns</w:t>
      </w:r>
      <w:r w:rsidR="00A73556">
        <w:rPr>
          <w:rFonts w:eastAsia="Calibri"/>
        </w:rPr>
        <w:t>,</w:t>
      </w:r>
      <w:r>
        <w:rPr>
          <w:rFonts w:eastAsia="Calibri"/>
        </w:rPr>
        <w:t xml:space="preserve"> with a</w:t>
      </w:r>
      <w:r w:rsidR="00677A48">
        <w:rPr>
          <w:rFonts w:eastAsia="Calibri"/>
        </w:rPr>
        <w:t xml:space="preserve"> total of 500 to</w:t>
      </w:r>
      <w:r w:rsidRPr="00323895">
        <w:rPr>
          <w:rFonts w:eastAsia="Calibri"/>
        </w:rPr>
        <w:t xml:space="preserve"> 550 hours of study over one year.</w:t>
      </w:r>
    </w:p>
    <w:p w14:paraId="1E721615" w14:textId="77777777" w:rsidR="00A04807" w:rsidRDefault="00A04807" w:rsidP="00A34192">
      <w:pPr>
        <w:pStyle w:val="Text"/>
      </w:pPr>
      <w:r>
        <w:t xml:space="preserve">The method used to undertake this case study included a file audit of </w:t>
      </w:r>
      <w:r w:rsidR="002366F9">
        <w:t>the c</w:t>
      </w:r>
      <w:r w:rsidR="00A97130">
        <w:t>ollege’s</w:t>
      </w:r>
      <w:r>
        <w:t xml:space="preserve"> 2015 cohort e</w:t>
      </w:r>
      <w:r w:rsidRPr="00323895">
        <w:t xml:space="preserve">nrolment data </w:t>
      </w:r>
      <w:r>
        <w:t xml:space="preserve">and </w:t>
      </w:r>
      <w:r w:rsidR="0088430A">
        <w:t xml:space="preserve">a </w:t>
      </w:r>
      <w:r>
        <w:t>series of i</w:t>
      </w:r>
      <w:r w:rsidRPr="00323895">
        <w:t>nterviews</w:t>
      </w:r>
      <w:r>
        <w:t xml:space="preserve"> and focus groups with students, </w:t>
      </w:r>
      <w:r w:rsidRPr="00323895">
        <w:t xml:space="preserve">employers, trainers and one withdrawn student. </w:t>
      </w:r>
    </w:p>
    <w:p w14:paraId="1E721616" w14:textId="3902C74A" w:rsidR="00A04807" w:rsidRDefault="00A04807" w:rsidP="00A34192">
      <w:pPr>
        <w:pStyle w:val="Text"/>
      </w:pPr>
      <w:r>
        <w:t xml:space="preserve">This course is judged </w:t>
      </w:r>
      <w:r w:rsidR="002366F9">
        <w:t xml:space="preserve">as </w:t>
      </w:r>
      <w:r>
        <w:t xml:space="preserve">successful by staff, students and stakeholders. </w:t>
      </w:r>
      <w:r w:rsidRPr="00323895">
        <w:t xml:space="preserve">The study found </w:t>
      </w:r>
      <w:r>
        <w:t xml:space="preserve">high levels of </w:t>
      </w:r>
      <w:r w:rsidRPr="00323895">
        <w:t>employer</w:t>
      </w:r>
      <w:r>
        <w:t xml:space="preserve"> demand for graduates and corresponding enthusiasm by students </w:t>
      </w:r>
      <w:r w:rsidR="00A73556">
        <w:t>for completing</w:t>
      </w:r>
      <w:r>
        <w:t xml:space="preserve"> the</w:t>
      </w:r>
      <w:r w:rsidRPr="00323895">
        <w:t xml:space="preserve"> training</w:t>
      </w:r>
      <w:r>
        <w:t>.</w:t>
      </w:r>
      <w:r w:rsidR="0088430A">
        <w:t xml:space="preserve"> </w:t>
      </w:r>
      <w:r>
        <w:t xml:space="preserve">Several indicators of success </w:t>
      </w:r>
      <w:r w:rsidR="002366F9">
        <w:t>have been identified,</w:t>
      </w:r>
      <w:r>
        <w:t xml:space="preserve"> including </w:t>
      </w:r>
      <w:r w:rsidR="0088430A">
        <w:t>the teaching approaches adopted by trainers</w:t>
      </w:r>
      <w:r>
        <w:t xml:space="preserve">, student support, literacy skill development and a culture of respectful and culturally sensitive </w:t>
      </w:r>
      <w:r w:rsidR="0050217C">
        <w:t xml:space="preserve">peer-to-peer </w:t>
      </w:r>
      <w:r>
        <w:t>learning.</w:t>
      </w:r>
    </w:p>
    <w:p w14:paraId="1E721617" w14:textId="77777777" w:rsidR="00A04807" w:rsidRDefault="00A04807" w:rsidP="0066131E">
      <w:pPr>
        <w:pStyle w:val="Heading3"/>
      </w:pPr>
      <w:r>
        <w:t>Retention and completion</w:t>
      </w:r>
    </w:p>
    <w:p w14:paraId="1E721618" w14:textId="77777777" w:rsidR="00A04807" w:rsidRPr="00BF6038" w:rsidRDefault="00A34192" w:rsidP="00BF6038">
      <w:pPr>
        <w:pStyle w:val="Text"/>
      </w:pPr>
      <w:r w:rsidRPr="00BF6038">
        <w:t>The case study found higher than national average course completion rates</w:t>
      </w:r>
      <w:r w:rsidR="002366F9">
        <w:t>,</w:t>
      </w:r>
      <w:r w:rsidRPr="00BF6038">
        <w:t xml:space="preserve"> with 53% of 2015 IMH </w:t>
      </w:r>
      <w:r w:rsidR="002366F9">
        <w:t>students</w:t>
      </w:r>
      <w:r w:rsidRPr="00BF6038">
        <w:t xml:space="preserve"> completing the course. The course attracts</w:t>
      </w:r>
      <w:r w:rsidR="00A04807" w:rsidRPr="00BF6038">
        <w:t xml:space="preserve"> enrolees from across Australia, with </w:t>
      </w:r>
      <w:r w:rsidRPr="00BF6038">
        <w:t xml:space="preserve">most </w:t>
      </w:r>
      <w:r w:rsidR="00A04807" w:rsidRPr="00BF6038">
        <w:t xml:space="preserve">students </w:t>
      </w:r>
      <w:r w:rsidRPr="00BF6038">
        <w:t xml:space="preserve">coming </w:t>
      </w:r>
      <w:r w:rsidR="002366F9">
        <w:t>from the c</w:t>
      </w:r>
      <w:r w:rsidR="00A04807" w:rsidRPr="00BF6038">
        <w:t>ollege’s principal service area</w:t>
      </w:r>
      <w:r w:rsidRPr="00BF6038">
        <w:t>s, Cape York, the Torres Strait</w:t>
      </w:r>
      <w:r w:rsidR="00A73556">
        <w:t xml:space="preserve"> and w</w:t>
      </w:r>
      <w:r w:rsidR="00A04807" w:rsidRPr="00BF6038">
        <w:t>e</w:t>
      </w:r>
      <w:r w:rsidRPr="00BF6038">
        <w:t xml:space="preserve">stern and regional Queensland. </w:t>
      </w:r>
      <w:r w:rsidR="00047F3B" w:rsidRPr="00BF6038">
        <w:t xml:space="preserve">Of </w:t>
      </w:r>
      <w:r w:rsidR="002366F9">
        <w:t xml:space="preserve">the </w:t>
      </w:r>
      <w:r w:rsidR="00047F3B" w:rsidRPr="00BF6038">
        <w:t xml:space="preserve">32 who applied and were accepted, </w:t>
      </w:r>
      <w:r w:rsidR="00A04807" w:rsidRPr="00BF6038">
        <w:t>26 students commenced the course</w:t>
      </w:r>
      <w:r w:rsidR="00865368" w:rsidRPr="00BF6038">
        <w:t xml:space="preserve">, and </w:t>
      </w:r>
      <w:r w:rsidR="00A04807" w:rsidRPr="00BF6038">
        <w:t xml:space="preserve">17 completed. </w:t>
      </w:r>
    </w:p>
    <w:p w14:paraId="1E721619" w14:textId="1179C9EC" w:rsidR="00A04807" w:rsidRPr="00BF6038" w:rsidRDefault="00A04807" w:rsidP="00BF6038">
      <w:pPr>
        <w:pStyle w:val="Text"/>
      </w:pPr>
      <w:r w:rsidRPr="00BF6038">
        <w:t xml:space="preserve">The students demonstrated high levels of motivation to complete the training. </w:t>
      </w:r>
      <w:r w:rsidR="00865368" w:rsidRPr="00BF6038">
        <w:t xml:space="preserve">They </w:t>
      </w:r>
      <w:r w:rsidR="0088430A">
        <w:t>were motivated to enrol</w:t>
      </w:r>
      <w:r w:rsidRPr="00BF6038">
        <w:t xml:space="preserve"> and remained engaged </w:t>
      </w:r>
      <w:r w:rsidR="00865368" w:rsidRPr="00BF6038">
        <w:t>because of</w:t>
      </w:r>
      <w:r w:rsidRPr="00BF6038">
        <w:t xml:space="preserve"> a desire to </w:t>
      </w:r>
      <w:r w:rsidR="002366F9">
        <w:t xml:space="preserve">address the harm caused by mental ill </w:t>
      </w:r>
      <w:r w:rsidRPr="00BF6038">
        <w:t>health</w:t>
      </w:r>
      <w:r w:rsidR="002366F9">
        <w:t xml:space="preserve"> and to reduce the number</w:t>
      </w:r>
      <w:r w:rsidR="00865368" w:rsidRPr="00BF6038">
        <w:t xml:space="preserve"> of </w:t>
      </w:r>
      <w:r w:rsidRPr="00BF6038">
        <w:t>suicide</w:t>
      </w:r>
      <w:r w:rsidR="00865368" w:rsidRPr="00BF6038">
        <w:t>s</w:t>
      </w:r>
      <w:r w:rsidRPr="00BF6038">
        <w:t>. Several students</w:t>
      </w:r>
      <w:r w:rsidR="0088430A">
        <w:t xml:space="preserve"> also</w:t>
      </w:r>
      <w:r w:rsidRPr="00BF6038">
        <w:t xml:space="preserve"> </w:t>
      </w:r>
      <w:r w:rsidR="00865368" w:rsidRPr="00BF6038">
        <w:t>needed certificates</w:t>
      </w:r>
      <w:r w:rsidRPr="00BF6038">
        <w:t xml:space="preserve"> to </w:t>
      </w:r>
      <w:r w:rsidR="00865368" w:rsidRPr="00BF6038">
        <w:t>keep</w:t>
      </w:r>
      <w:r w:rsidRPr="00BF6038">
        <w:t xml:space="preserve"> their positions </w:t>
      </w:r>
      <w:r w:rsidR="00A73556">
        <w:t>with employers, while</w:t>
      </w:r>
      <w:r w:rsidRPr="00BF6038">
        <w:t xml:space="preserve"> others </w:t>
      </w:r>
      <w:r w:rsidR="00865368" w:rsidRPr="00BF6038">
        <w:t xml:space="preserve">wanted </w:t>
      </w:r>
      <w:r w:rsidR="002366F9">
        <w:t>to up</w:t>
      </w:r>
      <w:r w:rsidRPr="00BF6038">
        <w:t>skill as part of t</w:t>
      </w:r>
      <w:r w:rsidR="00865368" w:rsidRPr="00BF6038">
        <w:t xml:space="preserve">heir professional development. </w:t>
      </w:r>
      <w:r w:rsidRPr="00BF6038">
        <w:t>Nine students were unemployed and seeking full</w:t>
      </w:r>
      <w:r w:rsidR="002366F9">
        <w:t>-</w:t>
      </w:r>
      <w:r w:rsidRPr="00BF6038">
        <w:t xml:space="preserve"> or </w:t>
      </w:r>
      <w:r w:rsidR="00B5250D">
        <w:br/>
      </w:r>
      <w:r w:rsidRPr="00BF6038">
        <w:t>part-time wo</w:t>
      </w:r>
      <w:r w:rsidR="002366F9">
        <w:t xml:space="preserve">rk at the time of enrolment; a number of </w:t>
      </w:r>
      <w:r w:rsidR="0088430A">
        <w:t>mature-</w:t>
      </w:r>
      <w:r w:rsidRPr="00BF6038">
        <w:t xml:space="preserve">age women wished to </w:t>
      </w:r>
      <w:r w:rsidRPr="00BF6038">
        <w:lastRenderedPageBreak/>
        <w:t>improve their understanding of suicide and mental health to be better equipped to serve th</w:t>
      </w:r>
      <w:r w:rsidR="002366F9">
        <w:t>eir community (as a volunteer, elder</w:t>
      </w:r>
      <w:r w:rsidRPr="00BF6038">
        <w:t xml:space="preserve"> or through their church).</w:t>
      </w:r>
    </w:p>
    <w:p w14:paraId="1E72161B" w14:textId="77777777" w:rsidR="00A04807" w:rsidRDefault="00A04807" w:rsidP="0066131E">
      <w:pPr>
        <w:pStyle w:val="Heading3"/>
      </w:pPr>
      <w:r>
        <w:t>Indicators of success</w:t>
      </w:r>
    </w:p>
    <w:p w14:paraId="1E72161C" w14:textId="13928DAB" w:rsidR="00A04807" w:rsidRDefault="00A04807" w:rsidP="008F70BE">
      <w:pPr>
        <w:pStyle w:val="Text"/>
      </w:pPr>
      <w:r w:rsidRPr="00AB699E">
        <w:t>Une</w:t>
      </w:r>
      <w:r>
        <w:t xml:space="preserve">mployment </w:t>
      </w:r>
      <w:r w:rsidRPr="00184C43">
        <w:t>rates</w:t>
      </w:r>
      <w:r>
        <w:t xml:space="preserve"> in rural and remote communities remain higher than t</w:t>
      </w:r>
      <w:r w:rsidR="005C73B1">
        <w:rPr>
          <w:noProof/>
          <w:lang w:eastAsia="en-AU"/>
        </w:rPr>
        <mc:AlternateContent>
          <mc:Choice Requires="wps">
            <w:drawing>
              <wp:anchor distT="0" distB="0" distL="114300" distR="114300" simplePos="0" relativeHeight="251727874" behindDoc="0" locked="1" layoutInCell="1" allowOverlap="1" wp14:anchorId="78519A9B" wp14:editId="691FE4AA">
                <wp:simplePos x="0" y="0"/>
                <wp:positionH relativeFrom="outsideMargin">
                  <wp:posOffset>140970</wp:posOffset>
                </wp:positionH>
                <wp:positionV relativeFrom="page">
                  <wp:posOffset>830580</wp:posOffset>
                </wp:positionV>
                <wp:extent cx="1250315" cy="210629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315" cy="210629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70B9370" w14:textId="4B999B29" w:rsidR="00B46ACF" w:rsidRPr="00543BFF" w:rsidRDefault="00B46ACF" w:rsidP="005C73B1">
                            <w:pPr>
                              <w:pStyle w:val="PullQuote"/>
                              <w:pBdr>
                                <w:top w:val="single" w:sz="8" w:space="0" w:color="auto"/>
                              </w:pBdr>
                            </w:pPr>
                            <w:r w:rsidRPr="005C73B1">
                              <w:t>Student support is regarded as critical and is a strong factor in student retention.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7" type="#_x0000_t202" style="position:absolute;margin-left:11.1pt;margin-top:65.4pt;width:98.45pt;height:165.85pt;z-index:25172787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" filled="f" stroked="f" strokeweight=".5pt">
                <v:shadow on="t" type="perspective" color="black" opacity="9830f" origin=",.5" offset="0,25pt" matrix="58982f,,,-12452f"/>
                <v:path arrowok="t"/>
                <v:textbox inset="10mm">
                  <w:txbxContent>
                    <w:p w14:paraId="070B9370" w14:textId="4B999B29" w:rsidR="00B46ACF" w:rsidRPr="00543BFF" w:rsidRDefault="00B46ACF" w:rsidP="005C73B1">
                      <w:pPr>
                        <w:pStyle w:val="PullQuote"/>
                        <w:pBdr>
                          <w:top w:val="single" w:sz="8" w:space="0" w:color="auto"/>
                        </w:pBdr>
                      </w:pPr>
                      <w:r w:rsidRPr="005C73B1">
                        <w:t>Student support is regarded as critical and is a strong factor in student retention.</w:t>
                      </w:r>
                    </w:p>
                  </w:txbxContent>
                </v:textbox>
                <w10:wrap anchorx="margin" anchory="page"/>
                <w10:anchorlock/>
              </v:shape>
            </w:pict>
          </mc:Fallback>
        </mc:AlternateContent>
      </w:r>
      <w:r>
        <w:t>he national average</w:t>
      </w:r>
      <w:r w:rsidR="00950A4D">
        <w:t>.</w:t>
      </w:r>
      <w:r>
        <w:t xml:space="preserve"> </w:t>
      </w:r>
      <w:r w:rsidR="00950A4D">
        <w:t xml:space="preserve">In </w:t>
      </w:r>
      <w:r>
        <w:t>Cape York, for example</w:t>
      </w:r>
      <w:r w:rsidR="002366F9">
        <w:t>,</w:t>
      </w:r>
      <w:r>
        <w:t xml:space="preserve"> </w:t>
      </w:r>
      <w:r w:rsidR="008F70BE">
        <w:t xml:space="preserve">the latest </w:t>
      </w:r>
      <w:r w:rsidR="002366F9">
        <w:t xml:space="preserve">small area labour market </w:t>
      </w:r>
      <w:r w:rsidR="008F70BE">
        <w:t xml:space="preserve">figures show that the unemployment rate is 29.7% </w:t>
      </w:r>
      <w:r w:rsidR="004E0DFD">
        <w:fldChar w:fldCharType="begin"/>
      </w:r>
      <w:r w:rsidR="008F70BE">
        <w:instrText xml:space="preserve"> ADDIN EN.CITE &lt;EndNote&gt;&lt;Cite&gt;&lt;Author&gt;Department of Employment&lt;/Author&gt;&lt;Year&gt;2016&lt;/Year&gt;&lt;RecNum&gt;5211&lt;/RecNum&gt;&lt;DisplayText&gt;(Department of Employment 2016)&lt;/DisplayText&gt;&lt;record&gt;&lt;rec-number&gt;5211&lt;/rec-number&gt;&lt;foreign-keys&gt;&lt;key app="EN" db-id="t2ea225awwf0r6er22m5s0fc5tztfaxdaea9" timestamp="1487906862"&gt;5211&lt;/key&gt;&lt;/foreign-keys&gt;&lt;ref-type name="Government Document"&gt;46&lt;/ref-type&gt;&lt;contributors&gt;&lt;authors&gt;&lt;author&gt;Department of Employment,&lt;/author&gt;&lt;/authors&gt;&lt;secondary-authors&gt;&lt;author&gt;Department ofEmployment &lt;/author&gt;&lt;/secondary-authors&gt;&lt;/contributors&gt;&lt;titles&gt;&lt;title&gt;Small Area Labour Markets Australia, September Quarter 2016&lt;/title&gt;&lt;/titles&gt;&lt;dates&gt;&lt;year&gt;2016&lt;/year&gt;&lt;/dates&gt;&lt;publisher&gt;Commonwealth of Australia&lt;/publisher&gt;&lt;urls&gt;&lt;related-urls&gt;&lt;url&gt;https://docs.employment.gov.au/node/34691&lt;/url&gt;&lt;/related-urls&gt;&lt;/urls&gt;&lt;access-date&gt;February 2017&lt;/access-date&gt;&lt;/record&gt;&lt;/Cite&gt;&lt;/EndNote&gt;</w:instrText>
      </w:r>
      <w:r w:rsidR="004E0DFD">
        <w:fldChar w:fldCharType="separate"/>
      </w:r>
      <w:r w:rsidR="008F70BE">
        <w:rPr>
          <w:noProof/>
        </w:rPr>
        <w:t>(Department of Employment 2016)</w:t>
      </w:r>
      <w:r w:rsidR="004E0DFD">
        <w:fldChar w:fldCharType="end"/>
      </w:r>
      <w:r>
        <w:t>.</w:t>
      </w:r>
      <w:r w:rsidRPr="00AB2170">
        <w:t xml:space="preserve"> </w:t>
      </w:r>
      <w:r>
        <w:t>O</w:t>
      </w:r>
      <w:r w:rsidRPr="00184C43">
        <w:t xml:space="preserve">ne interviewee for </w:t>
      </w:r>
      <w:r w:rsidRPr="00323895">
        <w:t xml:space="preserve">this case study </w:t>
      </w:r>
      <w:r>
        <w:t>explained that</w:t>
      </w:r>
      <w:r w:rsidR="00A73556">
        <w:t>,</w:t>
      </w:r>
      <w:r>
        <w:t xml:space="preserve"> in her</w:t>
      </w:r>
      <w:r w:rsidRPr="00323895">
        <w:t xml:space="preserve"> small Cape York community</w:t>
      </w:r>
      <w:r w:rsidR="00A73556">
        <w:t>,</w:t>
      </w:r>
      <w:r w:rsidRPr="00323895">
        <w:t xml:space="preserve"> 17 </w:t>
      </w:r>
      <w:r w:rsidR="002366F9">
        <w:t>c</w:t>
      </w:r>
      <w:r w:rsidR="008F70BE">
        <w:t>ollege</w:t>
      </w:r>
      <w:r w:rsidRPr="00323895">
        <w:t xml:space="preserve"> graduates </w:t>
      </w:r>
      <w:r w:rsidR="007A4916">
        <w:t>had applied for one three</w:t>
      </w:r>
      <w:r w:rsidRPr="00323895">
        <w:t>-month contract position.</w:t>
      </w:r>
      <w:r>
        <w:t xml:space="preserve"> </w:t>
      </w:r>
      <w:r w:rsidR="008F70BE">
        <w:t>Therefore, t</w:t>
      </w:r>
      <w:r>
        <w:t>he success of the training must be considered in ter</w:t>
      </w:r>
      <w:r w:rsidR="007A4916">
        <w:t>ms beyond employment outcomes, with s</w:t>
      </w:r>
      <w:r w:rsidRPr="00323895">
        <w:t>tudents</w:t>
      </w:r>
      <w:r>
        <w:t xml:space="preserve"> consistently report</w:t>
      </w:r>
      <w:r w:rsidR="007A4916">
        <w:t>ing</w:t>
      </w:r>
      <w:r>
        <w:t xml:space="preserve"> an improved sense of personal</w:t>
      </w:r>
      <w:r w:rsidRPr="00323895">
        <w:t xml:space="preserve"> control and mastery over </w:t>
      </w:r>
      <w:r w:rsidR="007A4916">
        <w:t>their lives</w:t>
      </w:r>
      <w:r w:rsidRPr="00323895">
        <w:t xml:space="preserve">, environment and circumstances. </w:t>
      </w:r>
      <w:r>
        <w:t>Transformative and empowering personal change and growth</w:t>
      </w:r>
      <w:r w:rsidRPr="00323895">
        <w:t xml:space="preserve"> </w:t>
      </w:r>
      <w:r>
        <w:t>is a core</w:t>
      </w:r>
      <w:r w:rsidRPr="00323895">
        <w:t xml:space="preserve"> pedagog</w:t>
      </w:r>
      <w:r w:rsidR="007A4916">
        <w:t>ical feature of the c</w:t>
      </w:r>
      <w:r>
        <w:t xml:space="preserve">ollege’s </w:t>
      </w:r>
      <w:r w:rsidRPr="00323895">
        <w:t xml:space="preserve">success </w:t>
      </w:r>
      <w:r>
        <w:t xml:space="preserve">in student retention, coupled with other important </w:t>
      </w:r>
      <w:r w:rsidR="007A4916">
        <w:t>factors such as effective</w:t>
      </w:r>
      <w:r>
        <w:t xml:space="preserve"> course delivery</w:t>
      </w:r>
      <w:r w:rsidR="007A4916">
        <w:t>,</w:t>
      </w:r>
      <w:r>
        <w:t xml:space="preserve"> including literacy training</w:t>
      </w:r>
      <w:r w:rsidR="007A4916">
        <w:t>,</w:t>
      </w:r>
      <w:r>
        <w:t xml:space="preserve"> which is said to produce a </w:t>
      </w:r>
      <w:r w:rsidRPr="00323895">
        <w:t xml:space="preserve">socially transformative </w:t>
      </w:r>
      <w:r>
        <w:t xml:space="preserve">effect on learners </w:t>
      </w:r>
      <w:r w:rsidR="004E0DFD">
        <w:fldChar w:fldCharType="begin"/>
      </w:r>
      <w:r w:rsidR="00FC5D68">
        <w:instrText xml:space="preserve"> ADDIN EN.CITE &lt;EndNote&gt;&lt;Cite&gt;&lt;Author&gt;Durnan&lt;/Author&gt;&lt;Year&gt;2013&lt;/Year&gt;&lt;RecNum&gt;870&lt;/RecNum&gt;&lt;DisplayText&gt;(Durnan 2013)&lt;/DisplayText&gt;&lt;record&gt;&lt;rec-number&gt;870&lt;/rec-number&gt;&lt;foreign-keys&gt;&lt;key app="EN" db-id="2eedrdfvzzt0anedasvvzpspat5a55z5sse5" timestamp="1415144869"&gt;870&lt;/key&gt;&lt;/foreign-keys&gt;&lt;ref-type name="Journal Article"&gt;17&lt;/ref-type&gt;&lt;contributors&gt;&lt;authors&gt;&lt;author&gt;Durnan,D., Beetson,J., &amp;amp; Boughton,B.&lt;/author&gt;&lt;/authors&gt;&lt;/contributors&gt;&lt;titles&gt;&lt;title&gt;Using Popular Education in Development Work: Some Experiences from Aboriginal Australia&lt;/title&gt;&lt;secondary-title&gt;Rhizome freirean&lt;/secondary-title&gt;&lt;/titles&gt;&lt;periodical&gt;&lt;full-title&gt;Rhizome freirean&lt;/full-title&gt;&lt;/periodical&gt;&lt;volume&gt;14&lt;/volume&gt;&lt;dates&gt;&lt;year&gt;2013&lt;/year&gt;&lt;/dates&gt;&lt;urls&gt;&lt;/urls&gt;&lt;/record&gt;&lt;/Cite&gt;&lt;/EndNote&gt;</w:instrText>
      </w:r>
      <w:r w:rsidR="004E0DFD">
        <w:fldChar w:fldCharType="separate"/>
      </w:r>
      <w:r w:rsidR="00FC5D68">
        <w:rPr>
          <w:noProof/>
        </w:rPr>
        <w:t>(Durnan</w:t>
      </w:r>
      <w:r w:rsidR="007A4916">
        <w:rPr>
          <w:noProof/>
        </w:rPr>
        <w:t>, Beetson &amp; Boughton</w:t>
      </w:r>
      <w:r w:rsidR="00FC5D68">
        <w:rPr>
          <w:noProof/>
        </w:rPr>
        <w:t xml:space="preserve"> 2013)</w:t>
      </w:r>
      <w:r w:rsidR="004E0DFD">
        <w:fldChar w:fldCharType="end"/>
      </w:r>
      <w:r>
        <w:t>.</w:t>
      </w:r>
    </w:p>
    <w:p w14:paraId="1E72161D" w14:textId="5F6C4B32" w:rsidR="00A04807" w:rsidRDefault="00A04807" w:rsidP="008F70BE">
      <w:pPr>
        <w:pStyle w:val="Text"/>
      </w:pPr>
      <w:r>
        <w:t xml:space="preserve">Other indicators include </w:t>
      </w:r>
      <w:r w:rsidR="007A4916">
        <w:t>a</w:t>
      </w:r>
      <w:r>
        <w:t xml:space="preserve"> student-centred approach</w:t>
      </w:r>
      <w:r w:rsidR="007A4916">
        <w:t>, which</w:t>
      </w:r>
      <w:r>
        <w:t xml:space="preserve"> is </w:t>
      </w:r>
      <w:r w:rsidRPr="00323895">
        <w:t>respectful</w:t>
      </w:r>
      <w:r w:rsidR="007A4916">
        <w:t xml:space="preserve"> and</w:t>
      </w:r>
      <w:r w:rsidRPr="00323895">
        <w:t xml:space="preserve"> heuristic and </w:t>
      </w:r>
      <w:r w:rsidR="007A4916">
        <w:t>addresses</w:t>
      </w:r>
      <w:r>
        <w:t xml:space="preserve"> the curriculum through Indigenous perspective</w:t>
      </w:r>
      <w:r w:rsidR="00516639">
        <w:t>s</w:t>
      </w:r>
      <w:r w:rsidR="007A4916">
        <w:t>, meaning that it is</w:t>
      </w:r>
      <w:r>
        <w:t xml:space="preserve"> culturally sensitive, relevant and</w:t>
      </w:r>
      <w:r w:rsidR="007A4916">
        <w:t>,</w:t>
      </w:r>
      <w:r>
        <w:t xml:space="preserve"> on occasions, adjusted to meet the learner</w:t>
      </w:r>
      <w:r w:rsidR="00516639">
        <w:t>’s needs</w:t>
      </w:r>
      <w:r>
        <w:t xml:space="preserve">. </w:t>
      </w:r>
      <w:r w:rsidRPr="005C73B1">
        <w:t xml:space="preserve">Student support is regarded as critical and </w:t>
      </w:r>
      <w:r w:rsidR="007A4916" w:rsidRPr="005C73B1">
        <w:t xml:space="preserve">is </w:t>
      </w:r>
      <w:r w:rsidRPr="005C73B1">
        <w:t>a strong factor in student retention. Beyond the cla</w:t>
      </w:r>
      <w:r w:rsidRPr="00323895">
        <w:t>ssroom</w:t>
      </w:r>
      <w:r>
        <w:t>,</w:t>
      </w:r>
      <w:r w:rsidR="007A4916">
        <w:t xml:space="preserve"> the c</w:t>
      </w:r>
      <w:r w:rsidR="00A73556">
        <w:t>ollege maintains communication</w:t>
      </w:r>
      <w:r w:rsidRPr="00323895">
        <w:t xml:space="preserve"> and relationships with students </w:t>
      </w:r>
      <w:r w:rsidR="00516639">
        <w:t xml:space="preserve">through </w:t>
      </w:r>
      <w:r w:rsidRPr="00323895">
        <w:t>alumni communities</w:t>
      </w:r>
      <w:r w:rsidR="00516639">
        <w:t>. Some students</w:t>
      </w:r>
      <w:r w:rsidRPr="00323895">
        <w:t xml:space="preserve"> return to undertake other course</w:t>
      </w:r>
      <w:r w:rsidR="00516639">
        <w:t>s.</w:t>
      </w:r>
      <w:r w:rsidRPr="00323895">
        <w:t xml:space="preserve"> </w:t>
      </w:r>
      <w:r w:rsidR="00D05DD9" w:rsidRPr="00D05DD9">
        <w:t>The demand for community service and development courses offered by the College has doubled since 2011. Much of this growth has come from word</w:t>
      </w:r>
      <w:r w:rsidR="00D05DD9">
        <w:t xml:space="preserve"> of mouth promotion by students </w:t>
      </w:r>
      <w:r w:rsidR="004E0DFD">
        <w:fldChar w:fldCharType="begin"/>
      </w:r>
      <w:r w:rsidR="00FC5D68">
        <w:instrText xml:space="preserve"> ADDIN EN.CITE &lt;EndNote&gt;&lt;Cite&gt;&lt;Author&gt;Stephens&lt;/Author&gt;&lt;Year&gt;2014&lt;/Year&gt;&lt;RecNum&gt;865&lt;/RecNum&gt;&lt;DisplayText&gt;(Stephens 2014a)&lt;/DisplayText&gt;&lt;record&gt;&lt;rec-number&gt;865&lt;/rec-number&gt;&lt;foreign-keys&gt;&lt;key app="EN" db-id="2eedrdfvzzt0anedasvvzpspat5a55z5sse5" timestamp="1415144869"&gt;865&lt;/key&gt;&lt;/foreign-keys&gt;&lt;ref-type name="Electronic Article"&gt;43&lt;/ref-type&gt;&lt;contributors&gt;&lt;authors&gt;&lt;author&gt;Stephens, A.,&lt;/author&gt;&lt;/authors&gt;&lt;/contributors&gt;&lt;titles&gt;&lt;title&gt;Training for Impact: Building an understanding of community development training and Aboriginal and Torres Strait Islander community development outcomes: Wontulp Bi-Buya College, 2012 - 2014&lt;/title&gt;&lt;/titles&gt;&lt;dates&gt;&lt;year&gt;2014&lt;/year&gt;&lt;/dates&gt;&lt;pub-location&gt;Cairns&lt;/pub-location&gt;&lt;publisher&gt;The Cairns Institute, James Cook University&lt;/publisher&gt;&lt;isbn&gt;978-0-9941500-0-4&lt;/isbn&gt;&lt;urls&gt;&lt;related-urls&gt;&lt;url&gt;researchonline.jcu.edu.au/35972/&lt;/url&gt;&lt;/related-urls&gt;&lt;/urls&gt;&lt;electronic-resource-num&gt;10.13140/2.1.2989.9208&lt;/electronic-resource-num&gt;&lt;/record&gt;&lt;/Cite&gt;&lt;/EndNote&gt;</w:instrText>
      </w:r>
      <w:r w:rsidR="004E0DFD">
        <w:fldChar w:fldCharType="separate"/>
      </w:r>
      <w:r w:rsidR="00FC5D68">
        <w:rPr>
          <w:noProof/>
        </w:rPr>
        <w:t>(Stephens 2014a)</w:t>
      </w:r>
      <w:r w:rsidR="004E0DFD">
        <w:fldChar w:fldCharType="end"/>
      </w:r>
      <w:r>
        <w:t>.</w:t>
      </w:r>
    </w:p>
    <w:p w14:paraId="1E72161F" w14:textId="77777777" w:rsidR="00A04807" w:rsidRDefault="00A04807" w:rsidP="0066131E">
      <w:pPr>
        <w:pStyle w:val="Heading3"/>
      </w:pPr>
      <w:r>
        <w:t>Critical learnings</w:t>
      </w:r>
    </w:p>
    <w:p w14:paraId="1E721620" w14:textId="77777777" w:rsidR="00A04807" w:rsidRDefault="00A04807" w:rsidP="00516639">
      <w:pPr>
        <w:pStyle w:val="Text"/>
      </w:pPr>
      <w:r w:rsidRPr="00323895">
        <w:t>Despite its</w:t>
      </w:r>
      <w:r w:rsidR="007A4916">
        <w:t xml:space="preserve"> experience in the sector, the c</w:t>
      </w:r>
      <w:r w:rsidRPr="00323895">
        <w:t>ollege report</w:t>
      </w:r>
      <w:r w:rsidR="00516639">
        <w:t>s</w:t>
      </w:r>
      <w:r w:rsidRPr="00323895">
        <w:t xml:space="preserve"> ongoing constraints to </w:t>
      </w:r>
      <w:r w:rsidR="00516639">
        <w:t xml:space="preserve">its </w:t>
      </w:r>
      <w:r w:rsidRPr="00323895">
        <w:t xml:space="preserve">capacity to fulfil </w:t>
      </w:r>
      <w:r w:rsidR="00516639">
        <w:t xml:space="preserve">the </w:t>
      </w:r>
      <w:r w:rsidRPr="00323895">
        <w:t xml:space="preserve">training potential for Indigenous students </w:t>
      </w:r>
      <w:r w:rsidR="00516639">
        <w:t xml:space="preserve">living </w:t>
      </w:r>
      <w:r w:rsidRPr="00323895">
        <w:t xml:space="preserve">in remote and very remote communities of northern Australia. Funding is sourced from </w:t>
      </w:r>
      <w:r w:rsidR="00516639">
        <w:t xml:space="preserve">the Australian </w:t>
      </w:r>
      <w:r w:rsidRPr="00323895">
        <w:t xml:space="preserve">Government, </w:t>
      </w:r>
      <w:r w:rsidR="00CC6B92">
        <w:t xml:space="preserve">but the amounts available fail </w:t>
      </w:r>
      <w:r w:rsidR="00E50E46">
        <w:t xml:space="preserve">to </w:t>
      </w:r>
      <w:r w:rsidR="00CC6B92">
        <w:t xml:space="preserve">fully </w:t>
      </w:r>
      <w:r w:rsidR="00E50E46">
        <w:t>recognise</w:t>
      </w:r>
      <w:r w:rsidR="00516639">
        <w:t xml:space="preserve"> </w:t>
      </w:r>
      <w:r w:rsidRPr="00323895">
        <w:t xml:space="preserve">the physical constraints of </w:t>
      </w:r>
      <w:r w:rsidR="00E50E46">
        <w:t xml:space="preserve">delivering </w:t>
      </w:r>
      <w:r w:rsidRPr="00323895">
        <w:t>course</w:t>
      </w:r>
      <w:r w:rsidR="00E50E46">
        <w:t>s</w:t>
      </w:r>
      <w:r w:rsidRPr="00323895">
        <w:t xml:space="preserve"> </w:t>
      </w:r>
      <w:r w:rsidR="00CC6B92">
        <w:t>where</w:t>
      </w:r>
      <w:r w:rsidRPr="00323895">
        <w:t xml:space="preserve"> seasons and topography </w:t>
      </w:r>
      <w:r w:rsidR="00CC6B92">
        <w:t xml:space="preserve">in </w:t>
      </w:r>
      <w:r w:rsidRPr="00323895">
        <w:t>places like Cape York</w:t>
      </w:r>
      <w:r w:rsidR="00CC6B92">
        <w:t xml:space="preserve"> and</w:t>
      </w:r>
      <w:r w:rsidRPr="00323895">
        <w:t xml:space="preserve"> the Torres Strait Islands </w:t>
      </w:r>
      <w:r w:rsidR="00CC6B92">
        <w:t>increase the cost of delivery</w:t>
      </w:r>
      <w:r w:rsidRPr="00323895">
        <w:t xml:space="preserve"> </w:t>
      </w:r>
      <w:r w:rsidR="004E0DFD" w:rsidRPr="00323895">
        <w:fldChar w:fldCharType="begin"/>
      </w:r>
      <w:r w:rsidR="00FC5D68">
        <w:instrText xml:space="preserve"> ADDIN EN.CITE &lt;EndNote&gt;&lt;Cite&gt;&lt;Author&gt;Zoellner&lt;/Author&gt;&lt;Year&gt;2016&lt;/Year&gt;&lt;RecNum&gt;2632&lt;/RecNum&gt;&lt;DisplayText&gt;(Zoellner et al. 2016)&lt;/DisplayText&gt;&lt;record&gt;&lt;rec-number&gt;2632&lt;/rec-number&gt;&lt;foreign-keys&gt;&lt;key app="EN" db-id="2eedrdfvzzt0anedasvvzpspat5a55z5sse5" timestamp="1487727947"&gt;2632&lt;/key&gt;&lt;/foreign-keys&gt;&lt;ref-type name="Journal Article"&gt;17&lt;/ref-type&gt;&lt;contributors&gt;&lt;authors&gt;&lt;author&gt;Zoellner, Don&lt;/author&gt;&lt;author&gt;Stephens, Anne&lt;/author&gt;&lt;author&gt;Joseph, Victor&lt;/author&gt;&lt;author&gt;Monro, Davena&lt;/author&gt;&lt;/authors&gt;&lt;/contributors&gt;&lt;titles&gt;&lt;title&gt;Mission-Driven Adaptability in a Changing National Training System&lt;/title&gt;&lt;secondary-title&gt;The Australian Journal of Indigenous Education&lt;/secondary-title&gt;&lt;/titles&gt;&lt;periodical&gt;&lt;full-title&gt;The Australian Journal of Indigenous Education&lt;/full-title&gt;&lt;/periodical&gt;&lt;pages&gt;1-10&lt;/pages&gt;&lt;dates&gt;&lt;year&gt;2016&lt;/year&gt;&lt;/dates&gt;&lt;isbn&gt;1326-0111&lt;/isbn&gt;&lt;urls&gt;&lt;/urls&gt;&lt;/record&gt;&lt;/Cite&gt;&lt;/EndNote&gt;</w:instrText>
      </w:r>
      <w:r w:rsidR="004E0DFD" w:rsidRPr="00323895">
        <w:fldChar w:fldCharType="separate"/>
      </w:r>
      <w:r w:rsidR="00FC5D68">
        <w:rPr>
          <w:noProof/>
        </w:rPr>
        <w:t>(Zoellner et al. 2016)</w:t>
      </w:r>
      <w:r w:rsidR="004E0DFD" w:rsidRPr="00323895">
        <w:fldChar w:fldCharType="end"/>
      </w:r>
      <w:r w:rsidRPr="00323895">
        <w:t>.</w:t>
      </w:r>
      <w:r>
        <w:t xml:space="preserve"> </w:t>
      </w:r>
      <w:r w:rsidR="00CC6B92">
        <w:t>M</w:t>
      </w:r>
      <w:r w:rsidRPr="00323895">
        <w:t xml:space="preserve">any students </w:t>
      </w:r>
      <w:r w:rsidR="007A4916">
        <w:t>undertake</w:t>
      </w:r>
      <w:r w:rsidRPr="00323895">
        <w:t xml:space="preserve"> the training to be better community role models</w:t>
      </w:r>
      <w:r>
        <w:t>,</w:t>
      </w:r>
      <w:r w:rsidRPr="00323895">
        <w:t xml:space="preserve"> knowing</w:t>
      </w:r>
      <w:r>
        <w:t xml:space="preserve"> that</w:t>
      </w:r>
      <w:r w:rsidRPr="00323895">
        <w:t xml:space="preserve"> they will </w:t>
      </w:r>
      <w:r w:rsidR="007A4916">
        <w:t xml:space="preserve">be </w:t>
      </w:r>
      <w:r w:rsidRPr="00323895">
        <w:t>work</w:t>
      </w:r>
      <w:r w:rsidR="007A4916">
        <w:t>ing</w:t>
      </w:r>
      <w:r w:rsidRPr="00323895">
        <w:t xml:space="preserve"> in a voluntary capacity. </w:t>
      </w:r>
      <w:r w:rsidR="007A4916">
        <w:t>The c</w:t>
      </w:r>
      <w:r w:rsidR="00CC6B92">
        <w:t>ollege</w:t>
      </w:r>
      <w:r w:rsidRPr="00323895">
        <w:t xml:space="preserve"> welcomes returning students</w:t>
      </w:r>
      <w:r w:rsidR="00CC6B92">
        <w:t>, but</w:t>
      </w:r>
      <w:r>
        <w:t xml:space="preserve"> </w:t>
      </w:r>
      <w:r w:rsidR="007A4916">
        <w:t xml:space="preserve">the </w:t>
      </w:r>
      <w:r>
        <w:t>current</w:t>
      </w:r>
      <w:r w:rsidRPr="00323895">
        <w:t xml:space="preserve"> policy settings may preclude individuals returning after previously failed efforts.</w:t>
      </w:r>
      <w:r>
        <w:t xml:space="preserve"> Various investigations have provided recommendations for alternat</w:t>
      </w:r>
      <w:r w:rsidR="007A4916">
        <w:t>iv</w:t>
      </w:r>
      <w:r>
        <w:t xml:space="preserve">e funding arrangements geared towards providing </w:t>
      </w:r>
      <w:r w:rsidR="007A4916">
        <w:t>the c</w:t>
      </w:r>
      <w:r w:rsidR="00CC6B92">
        <w:t>ollege</w:t>
      </w:r>
      <w:r>
        <w:t xml:space="preserve"> </w:t>
      </w:r>
      <w:r w:rsidR="007A4916">
        <w:t xml:space="preserve">with </w:t>
      </w:r>
      <w:r w:rsidR="00CC6B92">
        <w:t xml:space="preserve">more </w:t>
      </w:r>
      <w:r>
        <w:t xml:space="preserve">flexible </w:t>
      </w:r>
      <w:r w:rsidR="007A4916">
        <w:t>ways</w:t>
      </w:r>
      <w:r w:rsidR="00CC6B92">
        <w:t xml:space="preserve"> to respond to</w:t>
      </w:r>
      <w:r>
        <w:t xml:space="preserve"> student needs (see </w:t>
      </w:r>
      <w:r w:rsidR="004E0DFD">
        <w:fldChar w:fldCharType="begin">
          <w:fldData xml:space="preserve">PEVuZE5vdGU+PENpdGU+PEF1dGhvcj5TdGVwaGVuczwvQXV0aG9yPjxZZWFyPjIwMTQ8L1llYXI+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</w:fldData>
        </w:fldChar>
      </w:r>
      <w:r w:rsidR="00FC5D68">
        <w:instrText xml:space="preserve"> ADDIN EN.CITE </w:instrText>
      </w:r>
      <w:r w:rsidR="004E0DFD">
        <w:fldChar w:fldCharType="begin">
          <w:fldData xml:space="preserve">PEVuZE5vdGU+PENpdGU+PEF1dGhvcj5TdGVwaGVuczwvQXV0aG9yPjxZZWFyPjIwMTQ8L1llYXI+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</w:fldData>
        </w:fldChar>
      </w:r>
      <w:r w:rsidR="00FC5D68">
        <w:instrText xml:space="preserve"> ADDIN EN.CITE.DATA </w:instrText>
      </w:r>
      <w:r w:rsidR="004E0DFD">
        <w:fldChar w:fldCharType="end"/>
      </w:r>
      <w:r w:rsidR="004E0DFD">
        <w:fldChar w:fldCharType="separate"/>
      </w:r>
      <w:r w:rsidR="007A4916">
        <w:rPr>
          <w:noProof/>
        </w:rPr>
        <w:t>Stephens 2014a,</w:t>
      </w:r>
      <w:r w:rsidR="0088430A">
        <w:rPr>
          <w:noProof/>
        </w:rPr>
        <w:t xml:space="preserve"> </w:t>
      </w:r>
      <w:r w:rsidR="007A4916">
        <w:rPr>
          <w:noProof/>
        </w:rPr>
        <w:t>2014b,</w:t>
      </w:r>
      <w:r w:rsidR="00FC5D68">
        <w:rPr>
          <w:noProof/>
        </w:rPr>
        <w:t xml:space="preserve"> 2015)</w:t>
      </w:r>
      <w:r w:rsidR="004E0DFD">
        <w:fldChar w:fldCharType="end"/>
      </w:r>
      <w:r>
        <w:t>.</w:t>
      </w:r>
    </w:p>
    <w:p w14:paraId="1E721621" w14:textId="77777777" w:rsidR="00A04807" w:rsidRPr="00323895" w:rsidRDefault="00A04807" w:rsidP="00CC6B92">
      <w:pPr>
        <w:pStyle w:val="Text"/>
      </w:pPr>
      <w:r>
        <w:t>T</w:t>
      </w:r>
      <w:r w:rsidRPr="00323895">
        <w:t>he stigma and shame of mental health illness</w:t>
      </w:r>
      <w:r w:rsidR="00CC6B92">
        <w:t>es</w:t>
      </w:r>
      <w:r w:rsidRPr="00323895">
        <w:t xml:space="preserve"> </w:t>
      </w:r>
      <w:r w:rsidR="00CC6B92">
        <w:t>remain</w:t>
      </w:r>
      <w:r>
        <w:t xml:space="preserve"> problematic for students intending to work towards making an impact on the social and emotional wellbeing of the people in their communities. </w:t>
      </w:r>
      <w:r w:rsidR="002C1900">
        <w:t xml:space="preserve">College </w:t>
      </w:r>
      <w:r>
        <w:t>staff are aware that these issues are entangled with post-colonial trauma, social marginalisation and contemporary manifestations of racism and that the issues are complex, difficult and</w:t>
      </w:r>
      <w:r w:rsidR="007A4916">
        <w:t>,</w:t>
      </w:r>
      <w:r>
        <w:t xml:space="preserve"> at times, deeply troubling. </w:t>
      </w:r>
      <w:r w:rsidR="007A4916">
        <w:t>The c</w:t>
      </w:r>
      <w:r w:rsidR="002C1900">
        <w:t xml:space="preserve">ollege </w:t>
      </w:r>
      <w:r>
        <w:t>remains nonetheless</w:t>
      </w:r>
      <w:r w:rsidRPr="00323895">
        <w:t xml:space="preserve"> committed to</w:t>
      </w:r>
      <w:r>
        <w:t xml:space="preserve"> providing</w:t>
      </w:r>
      <w:r w:rsidRPr="00323895">
        <w:t xml:space="preserve"> holistic approach</w:t>
      </w:r>
      <w:r w:rsidR="002C1900">
        <w:t>es</w:t>
      </w:r>
      <w:r w:rsidRPr="00323895">
        <w:t xml:space="preserve"> to </w:t>
      </w:r>
      <w:r>
        <w:t xml:space="preserve">community-based </w:t>
      </w:r>
      <w:r w:rsidR="002C1900">
        <w:t>responses to</w:t>
      </w:r>
      <w:r>
        <w:t xml:space="preserve"> </w:t>
      </w:r>
      <w:r w:rsidRPr="00323895">
        <w:t xml:space="preserve">mental health </w:t>
      </w:r>
      <w:r>
        <w:t xml:space="preserve">disorders and </w:t>
      </w:r>
      <w:r w:rsidRPr="00323895">
        <w:t xml:space="preserve">to </w:t>
      </w:r>
      <w:r w:rsidR="002C1900">
        <w:t>reducing</w:t>
      </w:r>
      <w:r>
        <w:t xml:space="preserve"> </w:t>
      </w:r>
      <w:r w:rsidR="00184842">
        <w:t xml:space="preserve">the potential for </w:t>
      </w:r>
      <w:r w:rsidRPr="00323895">
        <w:t>suicide</w:t>
      </w:r>
      <w:r>
        <w:t xml:space="preserve"> by </w:t>
      </w:r>
      <w:r w:rsidR="002C1900">
        <w:t>equipping</w:t>
      </w:r>
      <w:r w:rsidRPr="00323895">
        <w:t xml:space="preserve"> communities with we</w:t>
      </w:r>
      <w:r w:rsidR="00184842">
        <w:t>ll-</w:t>
      </w:r>
      <w:r>
        <w:t>trained and qualified people.</w:t>
      </w:r>
      <w:r w:rsidR="0088430A">
        <w:t xml:space="preserve"> </w:t>
      </w:r>
    </w:p>
    <w:p w14:paraId="1E721623" w14:textId="77777777" w:rsidR="00157715" w:rsidRDefault="00553CD0" w:rsidP="00157715">
      <w:pPr>
        <w:pStyle w:val="Heading2"/>
      </w:pPr>
      <w:bookmarkStart w:id="67" w:name="_Ref463594221"/>
      <w:bookmarkStart w:id="68" w:name="_Toc479685238"/>
      <w:r>
        <w:lastRenderedPageBreak/>
        <w:t>Cross-</w:t>
      </w:r>
      <w:r w:rsidR="00157715">
        <w:t xml:space="preserve">case </w:t>
      </w:r>
      <w:r>
        <w:t>response to research questions</w:t>
      </w:r>
      <w:bookmarkEnd w:id="67"/>
      <w:bookmarkEnd w:id="68"/>
    </w:p>
    <w:p w14:paraId="1E721624" w14:textId="77777777" w:rsidR="00ED7216" w:rsidRPr="00ED7216" w:rsidRDefault="00ED7216" w:rsidP="00ED7216">
      <w:pPr>
        <w:pStyle w:val="Text"/>
      </w:pPr>
      <w:r>
        <w:t xml:space="preserve">In the sections that follow we attempt to synthesise the findings from the case studies, </w:t>
      </w:r>
      <w:r w:rsidR="00184842">
        <w:t>identifying the</w:t>
      </w:r>
      <w:r>
        <w:t xml:space="preserve"> themes and issues raised most frequently across the programs. This synthesis should not be s</w:t>
      </w:r>
      <w:r w:rsidR="00184842">
        <w:t>een as an attempt to find a one-size-fits-</w:t>
      </w:r>
      <w:r>
        <w:t xml:space="preserve">all solution to </w:t>
      </w:r>
      <w:r w:rsidR="00184842">
        <w:t xml:space="preserve">the </w:t>
      </w:r>
      <w:r w:rsidR="00337C91">
        <w:t>issues of retention,</w:t>
      </w:r>
      <w:r w:rsidR="00184842">
        <w:t xml:space="preserve"> completion and employability; r</w:t>
      </w:r>
      <w:r w:rsidR="00337C91">
        <w:t xml:space="preserve">ather, it should be seen </w:t>
      </w:r>
      <w:r w:rsidR="00184842">
        <w:t xml:space="preserve">as </w:t>
      </w:r>
      <w:r w:rsidR="0088430A">
        <w:t xml:space="preserve">a means to </w:t>
      </w:r>
      <w:r w:rsidR="00A73556">
        <w:t xml:space="preserve">extract </w:t>
      </w:r>
      <w:r w:rsidR="00184842">
        <w:t>the</w:t>
      </w:r>
      <w:r w:rsidR="00337C91">
        <w:t xml:space="preserve"> common threads that connect the</w:t>
      </w:r>
      <w:r w:rsidR="00A73556">
        <w:t>se</w:t>
      </w:r>
      <w:r w:rsidR="00337C91">
        <w:t xml:space="preserve"> diverse contexts of adult learning.</w:t>
      </w:r>
      <w:r w:rsidR="006517CC">
        <w:t xml:space="preserve"> The synthesis responds directly to the two main res</w:t>
      </w:r>
      <w:r w:rsidR="00F37913">
        <w:t xml:space="preserve">earch questions </w:t>
      </w:r>
      <w:r w:rsidR="00184842">
        <w:t>given</w:t>
      </w:r>
      <w:r w:rsidR="00F37913">
        <w:t xml:space="preserve"> earlier.</w:t>
      </w:r>
    </w:p>
    <w:p w14:paraId="1E721625" w14:textId="77777777" w:rsidR="00ED7216" w:rsidRPr="0066131E" w:rsidRDefault="00ED7216" w:rsidP="0066131E">
      <w:pPr>
        <w:pStyle w:val="Heading3"/>
      </w:pPr>
      <w:bookmarkStart w:id="69" w:name="_Ref463445687"/>
      <w:r w:rsidRPr="0066131E">
        <w:t>How can retention and completion in post-school training be improved?</w:t>
      </w:r>
      <w:bookmarkEnd w:id="69"/>
      <w:r w:rsidRPr="0066131E">
        <w:t xml:space="preserve"> </w:t>
      </w:r>
    </w:p>
    <w:p w14:paraId="1E721626" w14:textId="60F3E626" w:rsidR="00ED7216" w:rsidRDefault="00ED7216" w:rsidP="00337C91">
      <w:pPr>
        <w:pStyle w:val="Text"/>
      </w:pPr>
      <w:r>
        <w:t xml:space="preserve">While we asked </w:t>
      </w:r>
      <w:r w:rsidR="00184842">
        <w:t>specifically</w:t>
      </w:r>
      <w:r>
        <w:t xml:space="preserve"> about reten</w:t>
      </w:r>
      <w:r w:rsidR="0088430A">
        <w:t>tion and completion in programs and ways to improve them,</w:t>
      </w:r>
      <w:r>
        <w:t xml:space="preserve"> in many cases </w:t>
      </w:r>
      <w:r w:rsidR="00184842">
        <w:t xml:space="preserve">the </w:t>
      </w:r>
      <w:r>
        <w:t xml:space="preserve">respondents </w:t>
      </w:r>
      <w:r w:rsidR="00184842">
        <w:t>gave answers relating to</w:t>
      </w:r>
      <w:r w:rsidR="0088430A">
        <w:t xml:space="preserve"> ‘participation’,</w:t>
      </w:r>
      <w:r>
        <w:t xml:space="preserve"> </w:t>
      </w:r>
      <w:r w:rsidR="0088430A">
        <w:t>often describing</w:t>
      </w:r>
      <w:r>
        <w:t xml:space="preserve"> barriers</w:t>
      </w:r>
      <w:r w:rsidR="005C73B1">
        <w:rPr>
          <w:noProof/>
          <w:lang w:eastAsia="en-AU"/>
        </w:rPr>
        <mc:AlternateContent>
          <mc:Choice Requires="wps">
            <w:drawing>
              <wp:anchor distT="0" distB="0" distL="114300" distR="114300" simplePos="0" relativeHeight="251729922" behindDoc="0" locked="1" layoutInCell="1" allowOverlap="1" wp14:anchorId="55861D07" wp14:editId="5792DCE7">
                <wp:simplePos x="0" y="0"/>
                <wp:positionH relativeFrom="outsideMargin">
                  <wp:posOffset>226695</wp:posOffset>
                </wp:positionH>
                <wp:positionV relativeFrom="page">
                  <wp:posOffset>789940</wp:posOffset>
                </wp:positionV>
                <wp:extent cx="1250315" cy="1235710"/>
                <wp:effectExtent l="0" t="0" r="0" b="254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315" cy="123571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38A433C6" w14:textId="242B7D8F" w:rsidR="00B46ACF" w:rsidRPr="00543BFF" w:rsidRDefault="00B46ACF" w:rsidP="005C73B1">
                            <w:pPr>
                              <w:pStyle w:val="PullQuote"/>
                              <w:pBdr>
                                <w:top w:val="single" w:sz="8" w:space="0" w:color="auto"/>
                              </w:pBdr>
                            </w:pPr>
                            <w:r w:rsidRPr="005C73B1">
                              <w:t>Trainer qualities and the characteristics of delivery that helped learners stay on track were important</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8" type="#_x0000_t202" style="position:absolute;margin-left:17.85pt;margin-top:62.2pt;width:98.45pt;height:97.3pt;z-index:25172992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" filled="f" stroked="f" strokeweight=".5pt">
                <v:shadow on="t" type="perspective" color="black" opacity="9830f" origin=",.5" offset="0,25pt" matrix="58982f,,,-12452f"/>
                <v:path arrowok="t"/>
                <v:textbox inset="10mm">
                  <w:txbxContent>
                    <w:p w14:paraId="38A433C6" w14:textId="242B7D8F" w:rsidR="00B46ACF" w:rsidRPr="00543BFF" w:rsidRDefault="00B46ACF" w:rsidP="005C73B1">
                      <w:pPr>
                        <w:pStyle w:val="PullQuote"/>
                        <w:pBdr>
                          <w:top w:val="single" w:sz="8" w:space="0" w:color="auto"/>
                        </w:pBdr>
                      </w:pPr>
                      <w:r w:rsidRPr="005C73B1">
                        <w:t>Trainer qualities and the characteristics of delivery that helped learners stay on track were important</w:t>
                      </w:r>
                      <w:r>
                        <w:t>.</w:t>
                      </w:r>
                    </w:p>
                  </w:txbxContent>
                </v:textbox>
                <w10:wrap anchorx="margin" anchory="page"/>
                <w10:anchorlock/>
              </v:shape>
            </w:pict>
          </mc:Fallback>
        </mc:AlternateContent>
      </w:r>
      <w:r>
        <w:t xml:space="preserve"> to participation. The </w:t>
      </w:r>
      <w:r w:rsidR="005C73B1">
        <w:t xml:space="preserve">powerful </w:t>
      </w:r>
      <w:r>
        <w:t>factors common across all sites include trainer factors, family, personal and cultural matters, training coordination and support</w:t>
      </w:r>
      <w:r w:rsidR="00184842">
        <w:t>,</w:t>
      </w:r>
      <w:r>
        <w:t xml:space="preserve"> and networks and relationships with other students.</w:t>
      </w:r>
    </w:p>
    <w:p w14:paraId="1E721627" w14:textId="77777777" w:rsidR="00184842" w:rsidRDefault="00587D17" w:rsidP="0066131E">
      <w:pPr>
        <w:pStyle w:val="Heading40"/>
      </w:pPr>
      <w:bookmarkStart w:id="70" w:name="_Ref463435714"/>
      <w:r w:rsidRPr="00FF31DE">
        <w:t>Trainer factors</w:t>
      </w:r>
      <w:r>
        <w:t xml:space="preserve"> </w:t>
      </w:r>
    </w:p>
    <w:p w14:paraId="1E721628" w14:textId="49830BE9" w:rsidR="0088430A" w:rsidRDefault="00BC4D23" w:rsidP="0088430A">
      <w:pPr>
        <w:pStyle w:val="Text"/>
      </w:pPr>
      <w:r w:rsidRPr="005C73B1">
        <w:t>T</w:t>
      </w:r>
      <w:r w:rsidR="00587D17" w:rsidRPr="005C73B1">
        <w:t xml:space="preserve">rainer qualities and </w:t>
      </w:r>
      <w:r w:rsidR="00184842" w:rsidRPr="005C73B1">
        <w:t xml:space="preserve">the </w:t>
      </w:r>
      <w:r w:rsidR="00587D17" w:rsidRPr="005C73B1">
        <w:t>characteristics of delivery that helped learners stay on track</w:t>
      </w:r>
      <w:r w:rsidRPr="005C73B1">
        <w:t xml:space="preserve"> were important here</w:t>
      </w:r>
      <w:r w:rsidR="00587D17" w:rsidRPr="005C73B1">
        <w:t>.</w:t>
      </w:r>
      <w:r w:rsidR="00587D17">
        <w:t xml:space="preserve"> </w:t>
      </w:r>
      <w:r w:rsidR="0088430A">
        <w:t>Good trainers were recognised for their support of trainees and they were respected by learners. Trainers wh</w:t>
      </w:r>
      <w:r w:rsidR="005C73B1">
        <w:t xml:space="preserve">o were adaptable, </w:t>
      </w:r>
      <w:r w:rsidR="0088430A">
        <w:t>flexible and demonstrated a willingness to learn themselves were also recognised, as illustrated with a quote from the ranger program:</w:t>
      </w:r>
    </w:p>
    <w:p w14:paraId="1E721629" w14:textId="77777777" w:rsidR="0088430A" w:rsidRPr="0066131E" w:rsidRDefault="0088430A" w:rsidP="0066131E">
      <w:pPr>
        <w:pStyle w:val="Quote"/>
      </w:pPr>
      <w:r w:rsidRPr="0066131E">
        <w:t xml:space="preserve">[Education providers] also getting an understanding of what some of the stuff, the issues they’ve got here that we’re dealing with, you know, on Country. It’s good for them to come out and go on Country. I think it’s very important to come out and go on Country. If there are things they want to do here, it’s very important for the trainers to actually come out here and see what our rangers do for their Country. </w:t>
      </w:r>
    </w:p>
    <w:p w14:paraId="1E72162A" w14:textId="77777777" w:rsidR="00587D17" w:rsidRDefault="00587D17" w:rsidP="00587D17">
      <w:pPr>
        <w:pStyle w:val="Text"/>
      </w:pPr>
      <w:r>
        <w:t>The</w:t>
      </w:r>
      <w:r w:rsidR="00BC4D23">
        <w:t xml:space="preserve"> respondents</w:t>
      </w:r>
      <w:r>
        <w:t xml:space="preserve"> described the importance of positive relationships with students. One trainer commented:</w:t>
      </w:r>
    </w:p>
    <w:p w14:paraId="1E72162B" w14:textId="77777777" w:rsidR="00587D17" w:rsidRPr="00804993" w:rsidRDefault="00587D17" w:rsidP="00BF6038">
      <w:pPr>
        <w:pStyle w:val="Quote"/>
      </w:pPr>
      <w:r w:rsidRPr="00804993">
        <w:t>It’s that relationship as well</w:t>
      </w:r>
      <w:r>
        <w:t xml:space="preserve"> [as trust]</w:t>
      </w:r>
      <w:r w:rsidRPr="00804993">
        <w:t>. You end up having a relationship with the employer and a relationship with the student.</w:t>
      </w:r>
    </w:p>
    <w:p w14:paraId="1E72162C" w14:textId="77777777" w:rsidR="00587D17" w:rsidRPr="002B1141" w:rsidRDefault="00BC4D23" w:rsidP="0088430A">
      <w:pPr>
        <w:pStyle w:val="Text"/>
      </w:pPr>
      <w:r>
        <w:t>Partly connected to this</w:t>
      </w:r>
      <w:r w:rsidR="00587D17">
        <w:t xml:space="preserve"> was the importance of </w:t>
      </w:r>
      <w:r>
        <w:t xml:space="preserve">trainer </w:t>
      </w:r>
      <w:r w:rsidR="00587D17">
        <w:t>longevity</w:t>
      </w:r>
      <w:r>
        <w:t xml:space="preserve"> </w:t>
      </w:r>
      <w:r w:rsidR="00587D17">
        <w:t>—</w:t>
      </w:r>
      <w:r>
        <w:t xml:space="preserve"> </w:t>
      </w:r>
      <w:r w:rsidR="00587D17">
        <w:t xml:space="preserve">some respondents </w:t>
      </w:r>
      <w:r>
        <w:t>commented on the disadvantages of ‘trainer churn’ —</w:t>
      </w:r>
      <w:r w:rsidR="00587D17">
        <w:t xml:space="preserve"> or rapid trainer turnover</w:t>
      </w:r>
      <w:r w:rsidR="00A73556">
        <w:t>.</w:t>
      </w:r>
      <w:r w:rsidR="00587D17">
        <w:t xml:space="preserve"> </w:t>
      </w:r>
    </w:p>
    <w:p w14:paraId="1E72162D" w14:textId="77777777" w:rsidR="00BC4D23" w:rsidRDefault="00BC4D23" w:rsidP="00587D17">
      <w:pPr>
        <w:pStyle w:val="Text"/>
        <w:rPr>
          <w:i/>
        </w:rPr>
      </w:pPr>
      <w:r>
        <w:rPr>
          <w:i/>
        </w:rPr>
        <w:t>Family, personal and cultural barriers</w:t>
      </w:r>
    </w:p>
    <w:p w14:paraId="1E72162E" w14:textId="77777777" w:rsidR="00587D17" w:rsidRDefault="00BC4D23" w:rsidP="00587D17">
      <w:pPr>
        <w:pStyle w:val="Text"/>
      </w:pPr>
      <w:r>
        <w:t>The i</w:t>
      </w:r>
      <w:r w:rsidR="00587D17">
        <w:t xml:space="preserve">ssues </w:t>
      </w:r>
      <w:r>
        <w:t>relating to this category</w:t>
      </w:r>
      <w:r w:rsidR="00587D17">
        <w:t xml:space="preserve"> were more likely to be inhibitors to completion. Respondents discussed how personal circumstances, cultural obligations, health issues or competing family priorities caused people to drop out. The issues are varied, for example</w:t>
      </w:r>
      <w:r>
        <w:t>,</w:t>
      </w:r>
      <w:r w:rsidR="00587D17">
        <w:t xml:space="preserve"> from the Cairns case study:</w:t>
      </w:r>
    </w:p>
    <w:p w14:paraId="1E72162F" w14:textId="436CC103" w:rsidR="00587D17" w:rsidRDefault="00587D17" w:rsidP="00BF6038">
      <w:pPr>
        <w:pStyle w:val="Quote"/>
      </w:pPr>
      <w:r w:rsidRPr="00E22E8A">
        <w:t>Alcohol and drugs are the most common reaso</w:t>
      </w:r>
      <w:r>
        <w:t>n</w:t>
      </w:r>
      <w:r w:rsidR="005C73B1">
        <w:t>[s]</w:t>
      </w:r>
      <w:r>
        <w:t xml:space="preserve"> people drop out.</w:t>
      </w:r>
      <w:r w:rsidR="0088430A">
        <w:t xml:space="preserve"> </w:t>
      </w:r>
      <w:r>
        <w:t>We might lo</w:t>
      </w:r>
      <w:r w:rsidRPr="00E22E8A">
        <w:t xml:space="preserve">se </w:t>
      </w:r>
      <w:r>
        <w:t>three to four</w:t>
      </w:r>
      <w:r w:rsidRPr="00E22E8A">
        <w:t xml:space="preserve"> people in the first residential block</w:t>
      </w:r>
      <w:r>
        <w:t>.</w:t>
      </w:r>
      <w:r w:rsidRPr="00E22E8A">
        <w:t xml:space="preserve"> </w:t>
      </w:r>
    </w:p>
    <w:p w14:paraId="1E721630" w14:textId="77777777" w:rsidR="00587D17" w:rsidRPr="0099384D" w:rsidRDefault="00587D17" w:rsidP="00BF6038">
      <w:pPr>
        <w:pStyle w:val="Quote"/>
      </w:pPr>
      <w:r w:rsidRPr="0099384D">
        <w:t>People also drop out due to cultural issues.</w:t>
      </w:r>
      <w:r w:rsidR="0088430A">
        <w:t xml:space="preserve"> </w:t>
      </w:r>
      <w:r w:rsidRPr="0099384D">
        <w:t>For example, funerals.</w:t>
      </w:r>
      <w:r w:rsidR="0088430A">
        <w:t xml:space="preserve"> </w:t>
      </w:r>
      <w:r w:rsidRPr="0099384D">
        <w:t>There are mourning periods.</w:t>
      </w:r>
      <w:r w:rsidR="0088430A">
        <w:t xml:space="preserve"> </w:t>
      </w:r>
      <w:r w:rsidRPr="0099384D">
        <w:t>They go for a long time.</w:t>
      </w:r>
      <w:r w:rsidR="0088430A">
        <w:t xml:space="preserve"> </w:t>
      </w:r>
      <w:r w:rsidRPr="0099384D">
        <w:t>Students might not turn up for a block because the ritual is still going on.</w:t>
      </w:r>
    </w:p>
    <w:p w14:paraId="1E721631" w14:textId="77777777" w:rsidR="00587D17" w:rsidRPr="0099384D" w:rsidRDefault="00587D17" w:rsidP="00BF6038">
      <w:pPr>
        <w:pStyle w:val="Quote"/>
      </w:pPr>
      <w:r w:rsidRPr="0099384D">
        <w:t>The</w:t>
      </w:r>
      <w:r w:rsidR="00BC4D23">
        <w:t xml:space="preserve">re are also traditional feuds. </w:t>
      </w:r>
      <w:r w:rsidRPr="0099384D">
        <w:t>If one mob take on another mob you have to be in it.</w:t>
      </w:r>
    </w:p>
    <w:p w14:paraId="1E721632" w14:textId="77777777" w:rsidR="00BC4D23" w:rsidRDefault="00BC4D23" w:rsidP="0066131E">
      <w:pPr>
        <w:pStyle w:val="Heading40"/>
      </w:pPr>
      <w:r>
        <w:lastRenderedPageBreak/>
        <w:t>T</w:t>
      </w:r>
      <w:r w:rsidRPr="00A908CA">
        <w:t xml:space="preserve">raining coordination and support </w:t>
      </w:r>
    </w:p>
    <w:p w14:paraId="1E721633" w14:textId="6CE7400F" w:rsidR="00587D17" w:rsidRDefault="00587D17" w:rsidP="00587D17">
      <w:pPr>
        <w:pStyle w:val="Text"/>
      </w:pPr>
      <w:r w:rsidRPr="00AA1244">
        <w:t>Positive</w:t>
      </w:r>
      <w:r w:rsidRPr="00AA1244">
        <w:rPr>
          <w:i/>
        </w:rPr>
        <w:t xml:space="preserve"> </w:t>
      </w:r>
      <w:r w:rsidR="00BC4D23" w:rsidRPr="00AA1244">
        <w:t xml:space="preserve">support and assistance from trainers </w:t>
      </w:r>
      <w:r w:rsidRPr="00AA1244">
        <w:t xml:space="preserve">helped trainees </w:t>
      </w:r>
      <w:r w:rsidR="00A73556" w:rsidRPr="00AA1244">
        <w:t xml:space="preserve">to </w:t>
      </w:r>
      <w:r w:rsidRPr="00AA1244">
        <w:t>remain in courses</w:t>
      </w:r>
      <w:r w:rsidR="00BC4D23" w:rsidRPr="00AA1244">
        <w:t>,</w:t>
      </w:r>
      <w:r w:rsidRPr="00AA1244">
        <w:t xml:space="preserve"> despite their personal and family circumstances.</w:t>
      </w:r>
      <w:r>
        <w:t xml:space="preserve"> In part this </w:t>
      </w:r>
      <w:r w:rsidR="00BC4D23">
        <w:t>involved</w:t>
      </w:r>
      <w:r>
        <w:t xml:space="preserve"> communication flow to and from trainers to trainees, but it also included ad</w:t>
      </w:r>
      <w:r w:rsidR="00BC4D23">
        <w:t>ministrative support with paper</w:t>
      </w:r>
      <w:r>
        <w:t>work, organising transport</w:t>
      </w:r>
      <w:r w:rsidR="00A73556">
        <w:t>,</w:t>
      </w:r>
      <w:r>
        <w:t xml:space="preserve"> and sitting and listening to the ne</w:t>
      </w:r>
      <w:r w:rsidR="00AA1244">
        <w:rPr>
          <w:noProof/>
          <w:lang w:eastAsia="en-AU"/>
        </w:rPr>
        <mc:AlternateContent>
          <mc:Choice Requires="wps">
            <w:drawing>
              <wp:anchor distT="0" distB="0" distL="114300" distR="114300" simplePos="0" relativeHeight="251731970" behindDoc="0" locked="1" layoutInCell="1" allowOverlap="1" wp14:anchorId="7E916413" wp14:editId="65F86144">
                <wp:simplePos x="0" y="0"/>
                <wp:positionH relativeFrom="outsideMargin">
                  <wp:posOffset>182880</wp:posOffset>
                </wp:positionH>
                <wp:positionV relativeFrom="page">
                  <wp:posOffset>785495</wp:posOffset>
                </wp:positionV>
                <wp:extent cx="1141095" cy="171894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1095" cy="171894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D123E4F" w14:textId="13B5DA15" w:rsidR="00B46ACF" w:rsidRPr="00543BFF" w:rsidRDefault="00B46ACF" w:rsidP="00AA1244">
                            <w:pPr>
                              <w:pStyle w:val="PullQuote"/>
                              <w:pBdr>
                                <w:top w:val="single" w:sz="8" w:space="0" w:color="auto"/>
                              </w:pBdr>
                            </w:pPr>
                            <w:r w:rsidRPr="00AA1244">
                              <w:t xml:space="preserve">Positive support and assistance from trainers helped trainees to remain in courses, despite their personal </w:t>
                            </w:r>
                            <w:r>
                              <w:t>c</w:t>
                            </w:r>
                            <w:r w:rsidRPr="00AA1244">
                              <w:t>ircumstances.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9" type="#_x0000_t202" style="position:absolute;margin-left:14.4pt;margin-top:61.85pt;width:89.85pt;height:135.35pt;z-index:25173197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" filled="f" stroked="f" strokeweight=".5pt">
                <v:shadow on="t" type="perspective" color="black" opacity="9830f" origin=",.5" offset="0,25pt" matrix="58982f,,,-12452f"/>
                <v:path arrowok="t"/>
                <v:textbox inset="10mm">
                  <w:txbxContent>
                    <w:p w14:paraId="5D123E4F" w14:textId="13B5DA15" w:rsidR="00B46ACF" w:rsidRPr="00543BFF" w:rsidRDefault="00B46ACF" w:rsidP="00AA1244">
                      <w:pPr>
                        <w:pStyle w:val="PullQuote"/>
                        <w:pBdr>
                          <w:top w:val="single" w:sz="8" w:space="0" w:color="auto"/>
                        </w:pBdr>
                      </w:pPr>
                      <w:r w:rsidRPr="00AA1244">
                        <w:t xml:space="preserve">Positive support and assistance from trainers helped trainees to remain in courses, despite their personal </w:t>
                      </w:r>
                      <w:r>
                        <w:t>c</w:t>
                      </w:r>
                      <w:r w:rsidRPr="00AA1244">
                        <w:t>ircumstances.</w:t>
                      </w:r>
                    </w:p>
                  </w:txbxContent>
                </v:textbox>
                <w10:wrap anchorx="margin" anchory="page"/>
                <w10:anchorlock/>
              </v:shape>
            </w:pict>
          </mc:Fallback>
        </mc:AlternateContent>
      </w:r>
      <w:proofErr w:type="gramStart"/>
      <w:r>
        <w:t>eds</w:t>
      </w:r>
      <w:proofErr w:type="gramEnd"/>
      <w:r>
        <w:t xml:space="preserve"> of students. Some respondents talked about trainers being advocates for them, for example</w:t>
      </w:r>
      <w:r w:rsidR="00BC4D23">
        <w:t>,</w:t>
      </w:r>
      <w:r>
        <w:t xml:space="preserve"> helping them with letters of support </w:t>
      </w:r>
      <w:r w:rsidR="00BC4D23">
        <w:t>for</w:t>
      </w:r>
      <w:r>
        <w:t xml:space="preserve"> job</w:t>
      </w:r>
      <w:r w:rsidR="00BC4D23">
        <w:t xml:space="preserve"> applications</w:t>
      </w:r>
      <w:r>
        <w:t>. The depth of this coordination work is perhaps best demonstrated through the Yes I Can literacy campaign</w:t>
      </w:r>
      <w:r w:rsidR="00BC4D23">
        <w:t>,</w:t>
      </w:r>
      <w:r>
        <w:t xml:space="preserve"> where one respondent described the initial process as follows:</w:t>
      </w:r>
    </w:p>
    <w:p w14:paraId="1E721634" w14:textId="77777777" w:rsidR="00587D17" w:rsidRPr="00804993" w:rsidRDefault="00587D17" w:rsidP="00BF6038">
      <w:pPr>
        <w:pStyle w:val="Quote"/>
      </w:pPr>
      <w:r w:rsidRPr="00804993">
        <w:t>When we first enter a community, we do</w:t>
      </w:r>
      <w:r w:rsidR="00BC4D23">
        <w:t xml:space="preserve"> </w:t>
      </w:r>
      <w:r>
        <w:t>…</w:t>
      </w:r>
      <w:r w:rsidRPr="00804993">
        <w:t xml:space="preserve"> a range of activities advertising, promoting, talking, door to door, through the survey about what we’re doing</w:t>
      </w:r>
      <w:r>
        <w:t>;</w:t>
      </w:r>
      <w:r w:rsidRPr="00804993">
        <w:t xml:space="preserve"> what we want to do and whether they think there’s a need for it</w:t>
      </w:r>
      <w:r>
        <w:t>.</w:t>
      </w:r>
      <w:r w:rsidRPr="00804993">
        <w:t xml:space="preserve"> </w:t>
      </w:r>
      <w:r>
        <w:t>W</w:t>
      </w:r>
      <w:r w:rsidRPr="00804993">
        <w:t>hen we do the doorknock, the household survey which is a doorknock of each household, we take names there of potential students if anyone wants to offer it up. Then of cou</w:t>
      </w:r>
      <w:r>
        <w:t>rse everyone in the town knows</w:t>
      </w:r>
      <w:r w:rsidR="00BC4D23">
        <w:t xml:space="preserve"> </w:t>
      </w:r>
      <w:r>
        <w:t xml:space="preserve">… </w:t>
      </w:r>
      <w:r w:rsidRPr="00804993">
        <w:t xml:space="preserve">who needs help. </w:t>
      </w:r>
    </w:p>
    <w:p w14:paraId="1E721635" w14:textId="77777777" w:rsidR="00BC4D23" w:rsidRDefault="00587D17" w:rsidP="0066131E">
      <w:pPr>
        <w:pStyle w:val="Heading40"/>
      </w:pPr>
      <w:r w:rsidRPr="00657326">
        <w:t>Community and family support</w:t>
      </w:r>
    </w:p>
    <w:p w14:paraId="1E721636" w14:textId="77777777" w:rsidR="00587D17" w:rsidRDefault="00BC4D23" w:rsidP="00587D17">
      <w:pPr>
        <w:pStyle w:val="Text"/>
      </w:pPr>
      <w:r>
        <w:t>I</w:t>
      </w:r>
      <w:r w:rsidR="00587D17">
        <w:t xml:space="preserve">n most cases </w:t>
      </w:r>
      <w:r>
        <w:t>it was support from family and community that assisted</w:t>
      </w:r>
      <w:r w:rsidR="00587D17">
        <w:t xml:space="preserve"> trainees’ progression to completion, </w:t>
      </w:r>
      <w:r>
        <w:t>while</w:t>
      </w:r>
      <w:r w:rsidR="00587D17">
        <w:t xml:space="preserve"> the lack of family support was seen to be an inhibitor. Many trainees talked about family members who had shown the way through previous training and employment. Others talked about elders actively encouraging participants to stay in the course. One of the health worker students described her family’s support:</w:t>
      </w:r>
    </w:p>
    <w:p w14:paraId="1E721637" w14:textId="77777777" w:rsidR="00587D17" w:rsidRDefault="00587D17" w:rsidP="00BF6038">
      <w:pPr>
        <w:pStyle w:val="Quote"/>
      </w:pPr>
      <w:r w:rsidRPr="00804993">
        <w:t xml:space="preserve">For me it’s family commitments with the four kids. My parents look </w:t>
      </w:r>
      <w:r>
        <w:t xml:space="preserve">after my kids when I’m out here </w:t>
      </w:r>
      <w:r w:rsidRPr="00804993">
        <w:t>so then when they have to do things and I go home and try and organise to do my study from home.</w:t>
      </w:r>
    </w:p>
    <w:p w14:paraId="1E721638" w14:textId="427C0BEE" w:rsidR="00587D17" w:rsidRDefault="00587D17" w:rsidP="00587D17">
      <w:pPr>
        <w:pStyle w:val="Text"/>
      </w:pPr>
      <w:r>
        <w:t>Similarly, for reasons of cultural integrity</w:t>
      </w:r>
      <w:r w:rsidR="00AA1244">
        <w:t>,</w:t>
      </w:r>
      <w:r>
        <w:t xml:space="preserve"> the significance of the elders taking a supportive and advisory role was emphasised in the ranger program: </w:t>
      </w:r>
    </w:p>
    <w:p w14:paraId="1E721639" w14:textId="77777777" w:rsidR="00587D17" w:rsidRPr="006F5191" w:rsidRDefault="00587D17" w:rsidP="00BF6038">
      <w:pPr>
        <w:pStyle w:val="Quote"/>
        <w:rPr>
          <w:rFonts w:asciiTheme="minorHAnsi" w:hAnsiTheme="minorHAnsi" w:cstheme="minorBidi"/>
          <w:iCs/>
          <w:color w:val="404040" w:themeColor="text1" w:themeTint="BF"/>
          <w:sz w:val="22"/>
        </w:rPr>
      </w:pPr>
      <w:r w:rsidRPr="000F58D7">
        <w:t xml:space="preserve">That was learning two-ways, you know, when we took over, we tell them all the names of the </w:t>
      </w:r>
      <w:r>
        <w:t>Country</w:t>
      </w:r>
      <w:r w:rsidRPr="000F58D7">
        <w:t xml:space="preserve"> we learnt as kids, you know? It</w:t>
      </w:r>
      <w:r w:rsidR="00F13CAD">
        <w:t xml:space="preserve"> comes down to your grandmother</w:t>
      </w:r>
      <w:r w:rsidRPr="000F58D7">
        <w:t xml:space="preserve"> </w:t>
      </w:r>
      <w:r>
        <w:t xml:space="preserve">… </w:t>
      </w:r>
      <w:r w:rsidRPr="000F58D7">
        <w:t xml:space="preserve">Yeah, because they're saying here cultural advisors play a bigger role to guide rangers on </w:t>
      </w:r>
      <w:r>
        <w:t>Country</w:t>
      </w:r>
      <w:r w:rsidRPr="000F58D7">
        <w:t xml:space="preserve">. Their role is also trainers, natural trainers, because of their knowledge, their cultural knowledge. They have to be the guidance, right through all this </w:t>
      </w:r>
      <w:r>
        <w:t>Country</w:t>
      </w:r>
      <w:r w:rsidRPr="000F58D7">
        <w:t xml:space="preserve"> </w:t>
      </w:r>
      <w:r w:rsidRPr="00550466">
        <w:t xml:space="preserve">here. </w:t>
      </w:r>
    </w:p>
    <w:p w14:paraId="1E72163A" w14:textId="77777777" w:rsidR="00F13CAD" w:rsidRDefault="00F13CAD" w:rsidP="0066131E">
      <w:pPr>
        <w:pStyle w:val="Heading40"/>
      </w:pPr>
      <w:r>
        <w:t>R</w:t>
      </w:r>
      <w:r w:rsidR="00587D17">
        <w:t xml:space="preserve">elationships with other students </w:t>
      </w:r>
    </w:p>
    <w:p w14:paraId="1E72163B" w14:textId="77777777" w:rsidR="00587D17" w:rsidRDefault="00F13CAD" w:rsidP="00587D17">
      <w:pPr>
        <w:pStyle w:val="Text"/>
      </w:pPr>
      <w:r>
        <w:t xml:space="preserve">The significance of peer relationships </w:t>
      </w:r>
      <w:r w:rsidR="00587D17" w:rsidRPr="00BB2808">
        <w:t>was</w:t>
      </w:r>
      <w:r w:rsidR="00587D17">
        <w:rPr>
          <w:i/>
        </w:rPr>
        <w:t xml:space="preserve"> </w:t>
      </w:r>
      <w:r w:rsidR="0088430A">
        <w:t xml:space="preserve">highlighted </w:t>
      </w:r>
      <w:r>
        <w:t>strongly across all sites, with respondents discu</w:t>
      </w:r>
      <w:r w:rsidRPr="00AA1244">
        <w:t>ssing</w:t>
      </w:r>
      <w:r w:rsidR="00587D17" w:rsidRPr="00AA1244">
        <w:t xml:space="preserve"> the importance of being part of a team, having a sense of solidarity, and being </w:t>
      </w:r>
      <w:r w:rsidR="00A73556" w:rsidRPr="00AA1244">
        <w:t>a member</w:t>
      </w:r>
      <w:r w:rsidR="00587D17" w:rsidRPr="00AA1244">
        <w:t xml:space="preserve"> of a tight community of learners, separate but not necessarily disconnected from community and family support. For example</w:t>
      </w:r>
      <w:r w:rsidR="0088430A">
        <w:t>,</w:t>
      </w:r>
      <w:r w:rsidR="00587D17">
        <w:t xml:space="preserve"> from the Yes I Can case study, one respondent commented that:</w:t>
      </w:r>
    </w:p>
    <w:p w14:paraId="1E72163C" w14:textId="77777777" w:rsidR="00587D17" w:rsidRDefault="00587D17" w:rsidP="00BF6038">
      <w:pPr>
        <w:pStyle w:val="Quote"/>
      </w:pPr>
      <w:r w:rsidRPr="0099384D">
        <w:t>They're not being embarrassed about participating because everybody is sort of in the same boat.</w:t>
      </w:r>
    </w:p>
    <w:p w14:paraId="11E1115D" w14:textId="77777777" w:rsidR="0066131E" w:rsidRDefault="0066131E">
      <w:pPr>
        <w:spacing w:after="160" w:line="259" w:lineRule="auto"/>
        <w:rPr>
          <w:rFonts w:ascii="Trebuchet MS" w:eastAsia="Times New Roman" w:hAnsi="Trebuchet MS" w:cs="Times New Roman"/>
          <w:sz w:val="19"/>
          <w:szCs w:val="20"/>
        </w:rPr>
      </w:pPr>
      <w:r>
        <w:br w:type="page"/>
      </w:r>
    </w:p>
    <w:p w14:paraId="1E72163D" w14:textId="2BFC8758" w:rsidR="00587D17" w:rsidRDefault="00587D17" w:rsidP="00587D17">
      <w:pPr>
        <w:pStyle w:val="Text"/>
      </w:pPr>
      <w:r>
        <w:lastRenderedPageBreak/>
        <w:t>Another Yes I Can respondent commented about the importance of the learning environment:</w:t>
      </w:r>
    </w:p>
    <w:p w14:paraId="1E72163E" w14:textId="6B59877D" w:rsidR="00587D17" w:rsidRDefault="00587D17" w:rsidP="00BF6038">
      <w:pPr>
        <w:pStyle w:val="Quote"/>
      </w:pPr>
      <w:r>
        <w:t>I</w:t>
      </w:r>
      <w:r w:rsidRPr="0099384D">
        <w:t xml:space="preserve">t’s the </w:t>
      </w:r>
      <w:r w:rsidR="00AA1244">
        <w:rPr>
          <w:noProof/>
          <w:lang w:eastAsia="en-AU"/>
        </w:rPr>
        <mc:AlternateContent>
          <mc:Choice Requires="wps">
            <w:drawing>
              <wp:anchor distT="0" distB="0" distL="114300" distR="114300" simplePos="0" relativeHeight="251734018" behindDoc="0" locked="1" layoutInCell="1" allowOverlap="1" wp14:anchorId="64AFBFF1" wp14:editId="74328F1F">
                <wp:simplePos x="0" y="0"/>
                <wp:positionH relativeFrom="outsideMargin">
                  <wp:posOffset>299720</wp:posOffset>
                </wp:positionH>
                <wp:positionV relativeFrom="page">
                  <wp:posOffset>819150</wp:posOffset>
                </wp:positionV>
                <wp:extent cx="1141095" cy="1916430"/>
                <wp:effectExtent l="0" t="0" r="0" b="762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1095" cy="191643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29A9529" w14:textId="30822ED3" w:rsidR="00B46ACF" w:rsidRPr="00543BFF" w:rsidRDefault="00B46ACF" w:rsidP="00AA1244">
                            <w:pPr>
                              <w:pStyle w:val="PullQuote"/>
                              <w:pBdr>
                                <w:top w:val="single" w:sz="8" w:space="0" w:color="auto"/>
                              </w:pBdr>
                            </w:pPr>
                            <w:r w:rsidRPr="00AA1244">
                              <w:t xml:space="preserve">The significance of foundation skills </w:t>
                            </w:r>
                            <w:r>
                              <w:t>was frequently cited, including</w:t>
                            </w:r>
                            <w:r w:rsidRPr="00AA1244">
                              <w:t xml:space="preserve"> basic literacy and numeracy skills, work-readiness and employability skills.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0" type="#_x0000_t202" style="position:absolute;left:0;text-align:left;margin-left:23.6pt;margin-top:64.5pt;width:89.85pt;height:150.9pt;z-index:25173401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" filled="f" stroked="f" strokeweight=".5pt">
                <v:shadow on="t" type="perspective" color="black" opacity="9830f" origin=",.5" offset="0,25pt" matrix="58982f,,,-12452f"/>
                <v:path arrowok="t"/>
                <v:textbox inset="10mm">
                  <w:txbxContent>
                    <w:p w14:paraId="529A9529" w14:textId="30822ED3" w:rsidR="00B46ACF" w:rsidRPr="00543BFF" w:rsidRDefault="00B46ACF" w:rsidP="00AA1244">
                      <w:pPr>
                        <w:pStyle w:val="PullQuote"/>
                        <w:pBdr>
                          <w:top w:val="single" w:sz="8" w:space="0" w:color="auto"/>
                        </w:pBdr>
                      </w:pPr>
                      <w:r w:rsidRPr="00AA1244">
                        <w:t xml:space="preserve">The significance of foundation skills </w:t>
                      </w:r>
                      <w:r>
                        <w:t>was frequently cited, including</w:t>
                      </w:r>
                      <w:r w:rsidRPr="00AA1244">
                        <w:t xml:space="preserve"> basic literacy and numeracy skills, work-readiness and employability skills.</w:t>
                      </w:r>
                    </w:p>
                  </w:txbxContent>
                </v:textbox>
                <w10:wrap anchorx="margin" anchory="page"/>
                <w10:anchorlock/>
              </v:shape>
            </w:pict>
          </mc:Fallback>
        </mc:AlternateContent>
      </w:r>
      <w:r w:rsidRPr="0099384D">
        <w:t>environment that’s created. It’s a place for people to come and have a yarn, a cup of tea, have a feed together; it’s just a community environment</w:t>
      </w:r>
      <w:r w:rsidR="00F13CAD">
        <w:t xml:space="preserve"> </w:t>
      </w:r>
      <w:r>
        <w:t>…</w:t>
      </w:r>
      <w:r w:rsidRPr="0099384D">
        <w:t xml:space="preserve"> </w:t>
      </w:r>
    </w:p>
    <w:p w14:paraId="1E721640" w14:textId="77777777" w:rsidR="0088430A" w:rsidRPr="0088430A" w:rsidRDefault="0088430A" w:rsidP="0066131E">
      <w:pPr>
        <w:pStyle w:val="Heading40"/>
      </w:pPr>
      <w:r w:rsidRPr="0088430A">
        <w:t>Other factors</w:t>
      </w:r>
    </w:p>
    <w:p w14:paraId="1E721641" w14:textId="77777777" w:rsidR="00587D17" w:rsidRPr="00A908CA" w:rsidRDefault="00587D17" w:rsidP="00587D17">
      <w:pPr>
        <w:pStyle w:val="Text"/>
      </w:pPr>
      <w:r>
        <w:t xml:space="preserve">Some sites </w:t>
      </w:r>
      <w:r w:rsidR="00F13CAD">
        <w:t>highlighted</w:t>
      </w:r>
      <w:r>
        <w:t xml:space="preserve"> other </w:t>
      </w:r>
      <w:r w:rsidR="0088430A">
        <w:t>influencing issues</w:t>
      </w:r>
      <w:r>
        <w:t>. For example, with the health worker and aged care programs, employer support was seen as critical. In these cases, trainees were already employed</w:t>
      </w:r>
      <w:r w:rsidR="00591B04">
        <w:t>,</w:t>
      </w:r>
      <w:r>
        <w:t xml:space="preserve"> and support in terms of supervision and guidance were seen to be critical. The ranger and the aged care programs </w:t>
      </w:r>
      <w:r w:rsidR="00F13CAD">
        <w:t xml:space="preserve">emphasised </w:t>
      </w:r>
      <w:r>
        <w:t xml:space="preserve">the significance of relevant content. Workload and degree of course difficulty were factors </w:t>
      </w:r>
      <w:r w:rsidR="00591B04">
        <w:t xml:space="preserve">often </w:t>
      </w:r>
      <w:r>
        <w:t xml:space="preserve">mentioned in the health worker, aged care and the Cairns Aboriginal </w:t>
      </w:r>
      <w:r w:rsidR="0088430A">
        <w:t xml:space="preserve">training college </w:t>
      </w:r>
      <w:r>
        <w:t>course</w:t>
      </w:r>
      <w:r w:rsidR="00591B04">
        <w:t>s</w:t>
      </w:r>
      <w:r>
        <w:t xml:space="preserve">. The Cairns College respondents also </w:t>
      </w:r>
      <w:r w:rsidR="00F13CAD">
        <w:t>raised the issues of</w:t>
      </w:r>
      <w:r>
        <w:t xml:space="preserve"> purpose or motivation driving p</w:t>
      </w:r>
      <w:r w:rsidR="0088430A">
        <w:t>rogress towards completion, which</w:t>
      </w:r>
      <w:r>
        <w:t xml:space="preserve"> to some degree reflects </w:t>
      </w:r>
      <w:r w:rsidR="00F13CAD">
        <w:t>the</w:t>
      </w:r>
      <w:r w:rsidR="00591B04">
        <w:t xml:space="preserve"> Christian sense of calling, which</w:t>
      </w:r>
      <w:r>
        <w:t xml:space="preserve"> draws many to the College.</w:t>
      </w:r>
    </w:p>
    <w:p w14:paraId="1E721642" w14:textId="77777777" w:rsidR="00ED7216" w:rsidRPr="0066131E" w:rsidRDefault="00ED7216" w:rsidP="0066131E">
      <w:pPr>
        <w:pStyle w:val="Heading3"/>
      </w:pPr>
      <w:r w:rsidRPr="0066131E">
        <w:t>What indicators of success</w:t>
      </w:r>
      <w:r w:rsidR="00F13CAD" w:rsidRPr="0066131E">
        <w:t>,</w:t>
      </w:r>
      <w:r w:rsidRPr="0066131E">
        <w:t xml:space="preserve"> other than completion, would be important for training in remote communities (to improve employability)?</w:t>
      </w:r>
      <w:bookmarkEnd w:id="70"/>
    </w:p>
    <w:p w14:paraId="1E721643" w14:textId="77777777" w:rsidR="00F13CAD" w:rsidRDefault="00F13CAD" w:rsidP="00092729">
      <w:pPr>
        <w:pStyle w:val="Text"/>
      </w:pPr>
      <w:r>
        <w:t>The s</w:t>
      </w:r>
      <w:r w:rsidR="00092729">
        <w:t xml:space="preserve">everal common themes </w:t>
      </w:r>
      <w:r>
        <w:t>that characterised</w:t>
      </w:r>
      <w:r w:rsidR="00092729">
        <w:t xml:space="preserve"> suc</w:t>
      </w:r>
      <w:r>
        <w:t xml:space="preserve">cess </w:t>
      </w:r>
      <w:r w:rsidR="00591B04">
        <w:t xml:space="preserve">across the five programs </w:t>
      </w:r>
      <w:r>
        <w:t>are described below.</w:t>
      </w:r>
    </w:p>
    <w:p w14:paraId="1E721644" w14:textId="77777777" w:rsidR="00F13CAD" w:rsidRDefault="00F13CAD" w:rsidP="0066131E">
      <w:pPr>
        <w:pStyle w:val="Heading40"/>
      </w:pPr>
      <w:r>
        <w:t>C</w:t>
      </w:r>
      <w:r w:rsidRPr="00F125D4">
        <w:t>onfidence and identity</w:t>
      </w:r>
      <w:r>
        <w:t xml:space="preserve"> </w:t>
      </w:r>
    </w:p>
    <w:p w14:paraId="1E721645" w14:textId="77777777" w:rsidR="00092729" w:rsidRDefault="00F13CAD" w:rsidP="00092729">
      <w:pPr>
        <w:pStyle w:val="Text"/>
      </w:pPr>
      <w:r>
        <w:t>Achievements relating to t</w:t>
      </w:r>
      <w:r w:rsidR="00092729">
        <w:t>he</w:t>
      </w:r>
      <w:r>
        <w:t>se two personal characteristics were the</w:t>
      </w:r>
      <w:r w:rsidR="00092729">
        <w:t xml:space="preserve"> most frequently cited indic</w:t>
      </w:r>
      <w:r>
        <w:t>ators of success</w:t>
      </w:r>
      <w:r w:rsidR="00092729">
        <w:t xml:space="preserve">. Trainees described </w:t>
      </w:r>
      <w:r w:rsidR="00092729" w:rsidRPr="001753AF">
        <w:t xml:space="preserve">being proud of </w:t>
      </w:r>
      <w:r w:rsidRPr="001753AF">
        <w:t>what they’d accomplished</w:t>
      </w:r>
      <w:r w:rsidR="00591B04" w:rsidRPr="001753AF">
        <w:t>, while t</w:t>
      </w:r>
      <w:r w:rsidR="00092729" w:rsidRPr="001753AF">
        <w:t>rainers saw the transf</w:t>
      </w:r>
      <w:r w:rsidRPr="001753AF">
        <w:t>ormational impact of training,</w:t>
      </w:r>
      <w:r>
        <w:t xml:space="preserve"> with one trainer describing</w:t>
      </w:r>
      <w:r w:rsidR="00092729">
        <w:t xml:space="preserve"> a course </w:t>
      </w:r>
      <w:r w:rsidR="00591B04">
        <w:t xml:space="preserve">as </w:t>
      </w:r>
      <w:r w:rsidR="00092729">
        <w:t xml:space="preserve">having a healing effect. Another example of confidence was expressed </w:t>
      </w:r>
      <w:r w:rsidR="00591B04">
        <w:t>through</w:t>
      </w:r>
      <w:r w:rsidR="00092729">
        <w:t xml:space="preserve"> students being able to speak out. For example</w:t>
      </w:r>
      <w:r w:rsidR="0088430A">
        <w:t>,</w:t>
      </w:r>
      <w:r w:rsidR="00092729">
        <w:t xml:space="preserve"> in this brief exchange respondents </w:t>
      </w:r>
      <w:r w:rsidR="00591B04">
        <w:t>comment on</w:t>
      </w:r>
      <w:r w:rsidR="00092729">
        <w:t xml:space="preserve"> what they observed in a fellow student:</w:t>
      </w:r>
    </w:p>
    <w:p w14:paraId="1E721646" w14:textId="77777777" w:rsidR="00092729" w:rsidRPr="00726153" w:rsidRDefault="00092729" w:rsidP="00BF6038">
      <w:pPr>
        <w:pStyle w:val="Quote"/>
      </w:pPr>
      <w:r w:rsidRPr="00726153">
        <w:t>I didn’t know what his voice sounded like until he started the ranger program. I never heard his voice.</w:t>
      </w:r>
    </w:p>
    <w:p w14:paraId="1E721647" w14:textId="77777777" w:rsidR="00092729" w:rsidRPr="00726153" w:rsidRDefault="00092729" w:rsidP="00BF6038">
      <w:pPr>
        <w:pStyle w:val="Quote"/>
      </w:pPr>
      <w:r w:rsidRPr="00726153">
        <w:t>I heard him speak out there</w:t>
      </w:r>
      <w:r w:rsidR="00F13CAD">
        <w:t>.</w:t>
      </w:r>
    </w:p>
    <w:p w14:paraId="1E721648" w14:textId="77777777" w:rsidR="00092729" w:rsidRPr="00726153" w:rsidRDefault="00092729" w:rsidP="00BF6038">
      <w:pPr>
        <w:pStyle w:val="Quote"/>
      </w:pPr>
      <w:r w:rsidRPr="00726153">
        <w:t>We were shocked when he spoke. He was one kid we never heard until he was a big man.</w:t>
      </w:r>
    </w:p>
    <w:p w14:paraId="1E721649" w14:textId="77777777" w:rsidR="00F13CAD" w:rsidRDefault="00F13CAD" w:rsidP="0066131E">
      <w:pPr>
        <w:pStyle w:val="Heading40"/>
      </w:pPr>
      <w:r>
        <w:t xml:space="preserve">Foundation skills </w:t>
      </w:r>
    </w:p>
    <w:p w14:paraId="1E72164A" w14:textId="77777777" w:rsidR="00092729" w:rsidRDefault="00092729" w:rsidP="00092729">
      <w:pPr>
        <w:pStyle w:val="Text"/>
      </w:pPr>
      <w:r w:rsidRPr="00AA1244">
        <w:t xml:space="preserve">The significance of </w:t>
      </w:r>
      <w:r w:rsidR="0088430A" w:rsidRPr="00AA1244">
        <w:t>foundation</w:t>
      </w:r>
      <w:r w:rsidR="00F13CAD" w:rsidRPr="00AA1244">
        <w:t xml:space="preserve"> skil</w:t>
      </w:r>
      <w:r w:rsidR="00006E50" w:rsidRPr="00AA1244">
        <w:t>l</w:t>
      </w:r>
      <w:r w:rsidR="00F13CAD" w:rsidRPr="00AA1244">
        <w:t xml:space="preserve">s </w:t>
      </w:r>
      <w:r w:rsidRPr="00AA1244">
        <w:t xml:space="preserve">was also frequently cited. This included basic literacy and numeracy skills, but </w:t>
      </w:r>
      <w:r w:rsidR="00006E50" w:rsidRPr="00AA1244">
        <w:t>they also encompassed work-</w:t>
      </w:r>
      <w:r w:rsidRPr="00AA1244">
        <w:t>readiness and emp</w:t>
      </w:r>
      <w:r w:rsidR="00006E50" w:rsidRPr="00AA1244">
        <w:t>loyability skills. O</w:t>
      </w:r>
      <w:r w:rsidRPr="00AA1244">
        <w:t xml:space="preserve">ne </w:t>
      </w:r>
      <w:r w:rsidR="00006E50" w:rsidRPr="00AA1244">
        <w:t xml:space="preserve">of the Cairns College </w:t>
      </w:r>
      <w:r w:rsidRPr="00AA1244">
        <w:t>respondent</w:t>
      </w:r>
      <w:r w:rsidR="00006E50" w:rsidRPr="00AA1244">
        <w:t>s note</w:t>
      </w:r>
      <w:r w:rsidR="00006E50">
        <w:t>d the benefit of possessing literacy skills,</w:t>
      </w:r>
      <w:r w:rsidR="0088430A">
        <w:t xml:space="preserve"> </w:t>
      </w:r>
      <w:r w:rsidR="00006E50">
        <w:t xml:space="preserve">mentioning </w:t>
      </w:r>
      <w:r>
        <w:t>her desire to write a letter so she could advocate for a client:</w:t>
      </w:r>
    </w:p>
    <w:p w14:paraId="1E72164B" w14:textId="77777777" w:rsidR="00092729" w:rsidRPr="00726153" w:rsidRDefault="00092729" w:rsidP="00BF6038">
      <w:pPr>
        <w:pStyle w:val="Quote"/>
      </w:pPr>
      <w:r w:rsidRPr="00726153">
        <w:t>Kids were feeling blamed for where they were and child safety didn’t treat them well.</w:t>
      </w:r>
      <w:r w:rsidR="0088430A">
        <w:t xml:space="preserve"> </w:t>
      </w:r>
      <w:r w:rsidRPr="00726153">
        <w:t>I wanted to have a greater say. I wrote a letter for a client for the social worker and the social worker approved of it and I signed it with minor changes.</w:t>
      </w:r>
      <w:r w:rsidR="0088430A">
        <w:t xml:space="preserve"> </w:t>
      </w:r>
      <w:r w:rsidRPr="00726153">
        <w:t>Got to be able to write letters and communicate.</w:t>
      </w:r>
    </w:p>
    <w:p w14:paraId="0263E0D3" w14:textId="77777777" w:rsidR="0066131E" w:rsidRDefault="0066131E" w:rsidP="0066131E">
      <w:pPr>
        <w:pStyle w:val="Heading40"/>
      </w:pPr>
    </w:p>
    <w:p w14:paraId="1E72164C" w14:textId="77777777" w:rsidR="00006E50" w:rsidRDefault="0088430A" w:rsidP="0066131E">
      <w:pPr>
        <w:pStyle w:val="Heading40"/>
      </w:pPr>
      <w:r>
        <w:lastRenderedPageBreak/>
        <w:t>L</w:t>
      </w:r>
      <w:r w:rsidR="00006E50" w:rsidRPr="00F125D4">
        <w:t>ocal community ownership</w:t>
      </w:r>
    </w:p>
    <w:p w14:paraId="1E72164D" w14:textId="77777777" w:rsidR="00092729" w:rsidRPr="00006E50" w:rsidRDefault="00092729" w:rsidP="0066131E">
      <w:pPr>
        <w:pStyle w:val="Text"/>
      </w:pPr>
      <w:r w:rsidRPr="00C91341">
        <w:t xml:space="preserve">An important indicator of success for many respondents was the level of </w:t>
      </w:r>
      <w:r w:rsidR="00006E50" w:rsidRPr="00C91341">
        <w:t xml:space="preserve">local community ownership for a </w:t>
      </w:r>
      <w:r w:rsidRPr="00C91341">
        <w:t>course</w:t>
      </w:r>
      <w:r w:rsidR="00006E50" w:rsidRPr="00C91341">
        <w:t>; that is, the extent to which the community felt they’d had input into its development and whether it reflected community culture, an id</w:t>
      </w:r>
      <w:r w:rsidR="00006E50" w:rsidRPr="00006E50">
        <w:t>ea reflected</w:t>
      </w:r>
      <w:r w:rsidR="0088430A">
        <w:t xml:space="preserve"> </w:t>
      </w:r>
      <w:r w:rsidRPr="00006E50">
        <w:t xml:space="preserve">in a </w:t>
      </w:r>
      <w:r w:rsidR="00006E50" w:rsidRPr="00006E50">
        <w:t xml:space="preserve">comment from a </w:t>
      </w:r>
      <w:r w:rsidRPr="00006E50">
        <w:t>Yes I Can respo</w:t>
      </w:r>
      <w:r w:rsidR="00006E50" w:rsidRPr="00006E50">
        <w:t>ndent</w:t>
      </w:r>
      <w:r w:rsidRPr="00006E50">
        <w:t xml:space="preserve">: </w:t>
      </w:r>
    </w:p>
    <w:p w14:paraId="1E72164E" w14:textId="43F2E1F0" w:rsidR="00092729" w:rsidRPr="00006E50" w:rsidRDefault="00092729" w:rsidP="0066131E">
      <w:pPr>
        <w:pStyle w:val="Quote"/>
      </w:pPr>
      <w:r w:rsidRPr="00006E50">
        <w:t>We put our ideas into the program. We are able to be part of the whole of the processes</w:t>
      </w:r>
      <w:r w:rsidR="00006E50" w:rsidRPr="00006E50">
        <w:t>,</w:t>
      </w:r>
      <w:r w:rsidRPr="00006E50">
        <w:t xml:space="preserve"> including the employment of staff for the project, being able to mentor the staff while they're in the positions. </w:t>
      </w:r>
      <w:r w:rsidR="00C91341">
        <w:rPr>
          <w:noProof/>
          <w:lang w:eastAsia="en-AU"/>
        </w:rPr>
        <mc:AlternateContent>
          <mc:Choice Requires="wps">
            <w:drawing>
              <wp:anchor distT="0" distB="0" distL="114300" distR="114300" simplePos="0" relativeHeight="251736066" behindDoc="0" locked="1" layoutInCell="1" allowOverlap="1" wp14:anchorId="57D29033" wp14:editId="303547C9">
                <wp:simplePos x="0" y="0"/>
                <wp:positionH relativeFrom="outsideMargin">
                  <wp:posOffset>197485</wp:posOffset>
                </wp:positionH>
                <wp:positionV relativeFrom="page">
                  <wp:posOffset>826770</wp:posOffset>
                </wp:positionV>
                <wp:extent cx="1133475" cy="155067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155067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AC4B09B" w14:textId="5CE887D5" w:rsidR="00B46ACF" w:rsidRPr="00543BFF" w:rsidRDefault="00B46ACF" w:rsidP="00C91341">
                            <w:pPr>
                              <w:pStyle w:val="PullQuote"/>
                              <w:pBdr>
                                <w:top w:val="single" w:sz="8" w:space="0" w:color="auto"/>
                              </w:pBdr>
                            </w:pPr>
                            <w:r w:rsidRPr="00C91341">
                              <w:t>An important indicator of success for many respondents was the level of local community ownership for a course</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1" type="#_x0000_t202" style="position:absolute;left:0;text-align:left;margin-left:15.55pt;margin-top:65.1pt;width:89.25pt;height:122.1pt;z-index:25173606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" filled="f" stroked="f" strokeweight=".5pt">
                <v:shadow on="t" type="perspective" color="black" opacity="9830f" origin=",.5" offset="0,25pt" matrix="58982f,,,-12452f"/>
                <v:path arrowok="t"/>
                <v:textbox inset="10mm">
                  <w:txbxContent>
                    <w:p w14:paraId="7AC4B09B" w14:textId="5CE887D5" w:rsidR="00B46ACF" w:rsidRPr="00543BFF" w:rsidRDefault="00B46ACF" w:rsidP="00C91341">
                      <w:pPr>
                        <w:pStyle w:val="PullQuote"/>
                        <w:pBdr>
                          <w:top w:val="single" w:sz="8" w:space="0" w:color="auto"/>
                        </w:pBdr>
                      </w:pPr>
                      <w:r w:rsidRPr="00C91341">
                        <w:t>An important indicator of success for many respondents was the level of local community ownership for a course</w:t>
                      </w:r>
                      <w:r>
                        <w:t>.</w:t>
                      </w:r>
                    </w:p>
                  </w:txbxContent>
                </v:textbox>
                <w10:wrap anchorx="margin" anchory="page"/>
                <w10:anchorlock/>
              </v:shape>
            </w:pict>
          </mc:Fallback>
        </mc:AlternateContent>
      </w:r>
    </w:p>
    <w:p w14:paraId="1E72164F" w14:textId="77777777" w:rsidR="00006E50" w:rsidRDefault="00006E50" w:rsidP="0066131E">
      <w:pPr>
        <w:pStyle w:val="Heading40"/>
      </w:pPr>
      <w:r>
        <w:t>C</w:t>
      </w:r>
      <w:r w:rsidRPr="00D91025">
        <w:t>ulture and local knowledge</w:t>
      </w:r>
      <w:r>
        <w:t xml:space="preserve"> </w:t>
      </w:r>
    </w:p>
    <w:p w14:paraId="1E721650" w14:textId="4D7AB49C" w:rsidR="00092729" w:rsidRDefault="00006E50" w:rsidP="00092729">
      <w:pPr>
        <w:pStyle w:val="Text"/>
      </w:pPr>
      <w:r>
        <w:t xml:space="preserve">This factor was </w:t>
      </w:r>
      <w:r w:rsidR="000F79EE">
        <w:t>o</w:t>
      </w:r>
      <w:r w:rsidR="00092729">
        <w:t>ften connected to aspects of</w:t>
      </w:r>
      <w:r w:rsidR="000F79EE" w:rsidRPr="000F79EE">
        <w:t xml:space="preserve"> </w:t>
      </w:r>
      <w:r w:rsidR="000F79EE">
        <w:t>ownership</w:t>
      </w:r>
      <w:r w:rsidR="000F79EE">
        <w:rPr>
          <w:i/>
        </w:rPr>
        <w:t>;</w:t>
      </w:r>
      <w:r w:rsidR="00092729">
        <w:rPr>
          <w:i/>
        </w:rPr>
        <w:t xml:space="preserve"> </w:t>
      </w:r>
      <w:r w:rsidR="000F79EE">
        <w:t>t</w:t>
      </w:r>
      <w:r w:rsidR="00092729">
        <w:t>hat is, where the learning was mediated by lo</w:t>
      </w:r>
      <w:r w:rsidR="000F79EE">
        <w:t>cal trainers, in language, ‘on C</w:t>
      </w:r>
      <w:r w:rsidR="00092729">
        <w:t xml:space="preserve">ountry’ or for a cultural purpose, </w:t>
      </w:r>
      <w:r w:rsidR="00782247">
        <w:t xml:space="preserve">the </w:t>
      </w:r>
      <w:r w:rsidR="00092729">
        <w:t xml:space="preserve">training was </w:t>
      </w:r>
      <w:r w:rsidR="00782247">
        <w:t>considered</w:t>
      </w:r>
      <w:r w:rsidR="00092729">
        <w:t xml:space="preserve"> more valuable and ultimately </w:t>
      </w:r>
      <w:r w:rsidR="000F79EE">
        <w:t xml:space="preserve">more </w:t>
      </w:r>
      <w:r w:rsidR="00092729">
        <w:t xml:space="preserve">successful. In the following quote from the ranger program, the connections between </w:t>
      </w:r>
      <w:r w:rsidR="00092F69">
        <w:t>Country</w:t>
      </w:r>
      <w:r w:rsidR="00092729">
        <w:t>, technology and intergenerational knowledge are made:</w:t>
      </w:r>
    </w:p>
    <w:p w14:paraId="1E721651" w14:textId="77777777" w:rsidR="00092729" w:rsidRPr="00914881" w:rsidRDefault="00092729" w:rsidP="00BF6038">
      <w:pPr>
        <w:pStyle w:val="Quote"/>
      </w:pPr>
      <w:r w:rsidRPr="00914881">
        <w:t xml:space="preserve">Old people know in </w:t>
      </w:r>
      <w:r w:rsidR="00092F69">
        <w:t>Country</w:t>
      </w:r>
      <w:r w:rsidRPr="00914881">
        <w:t xml:space="preserve"> where a certain spot is. They're mapping. Young people like us have never been out there. We’ve got a four wheel drive to take us there and a GPS. Whoever goes there first gets a marking on their GPS. We go in the motorcar now with elders and workers and just follow the GPS up to a certain place. It’s really good. </w:t>
      </w:r>
    </w:p>
    <w:p w14:paraId="1E721652" w14:textId="77777777" w:rsidR="000F79EE" w:rsidRDefault="00092729" w:rsidP="0066131E">
      <w:pPr>
        <w:pStyle w:val="Heading40"/>
      </w:pPr>
      <w:r>
        <w:t>Funding security</w:t>
      </w:r>
    </w:p>
    <w:p w14:paraId="1E721653" w14:textId="77777777" w:rsidR="00092729" w:rsidRDefault="000F79EE" w:rsidP="00092729">
      <w:pPr>
        <w:pStyle w:val="Text"/>
      </w:pPr>
      <w:r>
        <w:t xml:space="preserve">The issue of regular and consistent funding </w:t>
      </w:r>
      <w:r w:rsidR="00092729">
        <w:t>was another common theme</w:t>
      </w:r>
      <w:r>
        <w:t xml:space="preserve"> resonating</w:t>
      </w:r>
      <w:r w:rsidR="00092729">
        <w:t xml:space="preserve"> with stakeholders across all sites</w:t>
      </w:r>
      <w:r w:rsidR="0088430A">
        <w:t>,</w:t>
      </w:r>
      <w:r>
        <w:t xml:space="preserve"> and</w:t>
      </w:r>
      <w:r w:rsidR="00092729">
        <w:t xml:space="preserve"> where funding for courses was inadequate or uncertain, the likely effects we</w:t>
      </w:r>
      <w:r w:rsidR="00591B04">
        <w:t>re seen as negative. Funding</w:t>
      </w:r>
      <w:r w:rsidR="00092729">
        <w:t xml:space="preserve"> insecurity led to a sense of despair, as expressed by this respondent from the aged care program:</w:t>
      </w:r>
    </w:p>
    <w:p w14:paraId="1E721654" w14:textId="77777777" w:rsidR="00092729" w:rsidRPr="00914881" w:rsidRDefault="00092729" w:rsidP="00BF6038">
      <w:pPr>
        <w:pStyle w:val="Quote"/>
      </w:pPr>
      <w:r w:rsidRPr="00914881">
        <w:t>No, I just, you know, I guess I’m really hoping that in future, it can continue and as far as I’m aware, it will not</w:t>
      </w:r>
      <w:r>
        <w:t xml:space="preserve"> continue after the end of June</w:t>
      </w:r>
      <w:r w:rsidR="000F79EE">
        <w:t xml:space="preserve"> </w:t>
      </w:r>
      <w:r>
        <w:t xml:space="preserve">… </w:t>
      </w:r>
      <w:r w:rsidRPr="00914881">
        <w:t>I’m really, it’s very upsetting that that cannot continue and I really don’t understand why; I can’t</w:t>
      </w:r>
      <w:r>
        <w:t>.</w:t>
      </w:r>
    </w:p>
    <w:p w14:paraId="1E721655" w14:textId="77777777" w:rsidR="000F79EE" w:rsidRDefault="000F79EE" w:rsidP="0066131E">
      <w:pPr>
        <w:pStyle w:val="Heading40"/>
      </w:pPr>
      <w:r>
        <w:t>E</w:t>
      </w:r>
      <w:r w:rsidRPr="00A868E9">
        <w:t>mployment outcomes</w:t>
      </w:r>
    </w:p>
    <w:p w14:paraId="1E721656" w14:textId="02DD3B4D" w:rsidR="00092729" w:rsidRDefault="000F79EE" w:rsidP="00092729">
      <w:pPr>
        <w:pStyle w:val="Text"/>
      </w:pPr>
      <w:r>
        <w:t>R</w:t>
      </w:r>
      <w:r w:rsidR="00092729">
        <w:t xml:space="preserve">espondents from all sites </w:t>
      </w:r>
      <w:r>
        <w:t>discussed the issue of employment</w:t>
      </w:r>
      <w:r w:rsidR="00782247">
        <w:t xml:space="preserve">, and </w:t>
      </w:r>
      <w:r w:rsidR="00092729">
        <w:t xml:space="preserve">training was </w:t>
      </w:r>
      <w:r>
        <w:t xml:space="preserve">considered </w:t>
      </w:r>
      <w:r w:rsidR="00092729">
        <w:t>successful when it led to employment or when it led to improved career prospects. For example, one respondent from the health worker program stated:</w:t>
      </w:r>
    </w:p>
    <w:p w14:paraId="1E721657" w14:textId="77777777" w:rsidR="00092729" w:rsidRPr="00726153" w:rsidRDefault="00092729" w:rsidP="00BF6038">
      <w:pPr>
        <w:pStyle w:val="Quote"/>
      </w:pPr>
      <w:r w:rsidRPr="00726153">
        <w:t>I’m doing this course to help me better myself and to get a job. I used to be a health worker many years ago so I came back and to revise and get on top.</w:t>
      </w:r>
    </w:p>
    <w:p w14:paraId="1E721658" w14:textId="77777777" w:rsidR="00ED7216" w:rsidRPr="00D91025" w:rsidRDefault="00591B04" w:rsidP="00337C91">
      <w:pPr>
        <w:pStyle w:val="Text"/>
      </w:pPr>
      <w:r>
        <w:t>Not unexpectedly,</w:t>
      </w:r>
      <w:r w:rsidR="000F79EE">
        <w:t xml:space="preserve"> employment was raised by all case study sites</w:t>
      </w:r>
      <w:r w:rsidR="0088430A">
        <w:t>,</w:t>
      </w:r>
      <w:r w:rsidR="0088430A" w:rsidRPr="0088430A">
        <w:t xml:space="preserve"> </w:t>
      </w:r>
      <w:r>
        <w:t>although</w:t>
      </w:r>
      <w:r w:rsidR="000F79EE">
        <w:t xml:space="preserve"> </w:t>
      </w:r>
      <w:r>
        <w:t>some</w:t>
      </w:r>
      <w:r w:rsidR="00ED7216">
        <w:t xml:space="preserve"> sites were </w:t>
      </w:r>
      <w:r w:rsidR="000F79EE">
        <w:t xml:space="preserve">often </w:t>
      </w:r>
      <w:r w:rsidR="00ED7216">
        <w:t xml:space="preserve">more interested in other outcomes. For example, the Yes I Can site was particularly concerned about social transformation, social engagement and benefits for children. </w:t>
      </w:r>
      <w:r w:rsidR="00765536">
        <w:t xml:space="preserve">The ranger program was particularly concerned with the </w:t>
      </w:r>
      <w:r>
        <w:t>cultural knowledge involved in C</w:t>
      </w:r>
      <w:r w:rsidR="00765536">
        <w:t xml:space="preserve">aring for Country, which is socially and culturally transformative for learners and deeply significant for the community. </w:t>
      </w:r>
      <w:r w:rsidR="00ED7216">
        <w:t xml:space="preserve">The Cairns Aboriginal </w:t>
      </w:r>
      <w:r w:rsidR="00765536">
        <w:t xml:space="preserve">and Torres Strait Islander </w:t>
      </w:r>
      <w:r>
        <w:t>training college</w:t>
      </w:r>
      <w:r w:rsidR="00ED7216">
        <w:t xml:space="preserve">, APY Lands </w:t>
      </w:r>
      <w:r w:rsidR="0088430A">
        <w:t xml:space="preserve">aged care </w:t>
      </w:r>
      <w:r w:rsidR="00ED7216">
        <w:t xml:space="preserve">and the Northern Territory </w:t>
      </w:r>
      <w:r w:rsidR="0088430A">
        <w:t xml:space="preserve">health worker </w:t>
      </w:r>
      <w:r w:rsidR="00ED7216">
        <w:t xml:space="preserve">programs showed particular concern for professional skill and identity development. While all sites mentioned aspects of cultural connection as an indicator of success, this was </w:t>
      </w:r>
      <w:r w:rsidR="00100BAB">
        <w:t>particularly pronounced in the r</w:t>
      </w:r>
      <w:r w:rsidR="00ED7216">
        <w:t>anger training program.</w:t>
      </w:r>
    </w:p>
    <w:p w14:paraId="1E72165A" w14:textId="21DBD758" w:rsidR="00157715" w:rsidRDefault="0015784D" w:rsidP="00157715">
      <w:pPr>
        <w:pStyle w:val="Heading1"/>
      </w:pPr>
      <w:bookmarkStart w:id="71" w:name="_Toc479685239"/>
      <w:r w:rsidRPr="0015784D">
        <w:rPr>
          <w:noProof/>
          <w:lang w:eastAsia="en-AU"/>
        </w:rPr>
        <w:lastRenderedPageBreak/>
        <w:drawing>
          <wp:anchor distT="0" distB="0" distL="114300" distR="114300" simplePos="0" relativeHeight="251702274" behindDoc="1" locked="0" layoutInCell="1" allowOverlap="1" wp14:anchorId="5DD8A78A" wp14:editId="4A13FA0C">
            <wp:simplePos x="0" y="0"/>
            <wp:positionH relativeFrom="column">
              <wp:posOffset>-10160</wp:posOffset>
            </wp:positionH>
            <wp:positionV relativeFrom="paragraph">
              <wp:posOffset>-74295</wp:posOffset>
            </wp:positionV>
            <wp:extent cx="457200" cy="462915"/>
            <wp:effectExtent l="0" t="0" r="0" b="0"/>
            <wp:wrapTight wrapText="bothSides">
              <wp:wrapPolygon edited="0">
                <wp:start x="0" y="0"/>
                <wp:lineTo x="0" y="20444"/>
                <wp:lineTo x="20700" y="20444"/>
                <wp:lineTo x="207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3690" r="11012" b="28440"/>
                    <a:stretch/>
                  </pic:blipFill>
                  <pic:spPr bwMode="auto">
                    <a:xfrm>
                      <a:off x="0" y="0"/>
                      <a:ext cx="457200" cy="46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715">
        <w:t>Discussion</w:t>
      </w:r>
      <w:bookmarkEnd w:id="71"/>
    </w:p>
    <w:p w14:paraId="1E72165B" w14:textId="77777777" w:rsidR="00895EA2" w:rsidRPr="00895EA2" w:rsidRDefault="00895EA2" w:rsidP="00895EA2">
      <w:pPr>
        <w:pStyle w:val="Heading2"/>
      </w:pPr>
      <w:bookmarkStart w:id="72" w:name="_Ref463594227"/>
      <w:bookmarkStart w:id="73" w:name="_Toc479685240"/>
      <w:r>
        <w:t>Cross-case synthesis</w:t>
      </w:r>
      <w:bookmarkEnd w:id="72"/>
      <w:bookmarkEnd w:id="73"/>
    </w:p>
    <w:p w14:paraId="1E72165C" w14:textId="176D8E82" w:rsidR="004F51BA" w:rsidRPr="00BF6038" w:rsidRDefault="004F51BA" w:rsidP="00BF6038">
      <w:pPr>
        <w:pStyle w:val="Text"/>
      </w:pPr>
      <w:r w:rsidRPr="00BF6038">
        <w:t xml:space="preserve">While we </w:t>
      </w:r>
      <w:r w:rsidR="000F79EE">
        <w:t>identified</w:t>
      </w:r>
      <w:r w:rsidRPr="00BF6038">
        <w:t xml:space="preserve"> common themes across </w:t>
      </w:r>
      <w:r w:rsidR="000F79EE">
        <w:t xml:space="preserve">the five </w:t>
      </w:r>
      <w:r w:rsidRPr="00BF6038">
        <w:t>sites, it is perhaps not surprising to see differences, reflecting the un</w:t>
      </w:r>
      <w:r w:rsidR="00100BAB">
        <w:t>ique context, courses and rationale</w:t>
      </w:r>
      <w:r w:rsidR="000F79EE">
        <w:t>s for the programs. As highlighted, t</w:t>
      </w:r>
      <w:r w:rsidRPr="00BF6038">
        <w:t xml:space="preserve">he identification of common themes is not a reason to adopt one size fits all approaches. </w:t>
      </w:r>
      <w:r w:rsidR="000F79EE">
        <w:t>Nevertheless,</w:t>
      </w:r>
      <w:r w:rsidRPr="00BF6038">
        <w:t xml:space="preserve"> the co</w:t>
      </w:r>
      <w:r w:rsidR="000F79EE">
        <w:t>mmon themes</w:t>
      </w:r>
      <w:r w:rsidR="00100BAB">
        <w:t>,</w:t>
      </w:r>
      <w:r w:rsidR="000F79EE">
        <w:t xml:space="preserve"> as identified</w:t>
      </w:r>
      <w:r w:rsidR="00100BAB">
        <w:t>,</w:t>
      </w:r>
      <w:r w:rsidR="000F79EE">
        <w:t xml:space="preserve"> do </w:t>
      </w:r>
      <w:r w:rsidRPr="00BF6038">
        <w:t xml:space="preserve">indicate that </w:t>
      </w:r>
      <w:r w:rsidR="000F79EE">
        <w:t xml:space="preserve">the </w:t>
      </w:r>
      <w:r w:rsidRPr="00BF6038">
        <w:t>factors that contribute to completion or employability are not necessarily site</w:t>
      </w:r>
      <w:r w:rsidR="000F79EE">
        <w:t>-</w:t>
      </w:r>
      <w:r w:rsidRPr="00BF6038">
        <w:t xml:space="preserve"> or </w:t>
      </w:r>
      <w:r w:rsidR="000F79EE">
        <w:t>context</w:t>
      </w:r>
      <w:r w:rsidR="0054412F">
        <w:t>-</w:t>
      </w:r>
      <w:r w:rsidRPr="00BF6038">
        <w:t>dependent. For example</w:t>
      </w:r>
      <w:r w:rsidR="00846333">
        <w:rPr>
          <w:noProof/>
          <w:lang w:eastAsia="en-AU"/>
        </w:rPr>
        <mc:AlternateContent>
          <mc:Choice Requires="wps">
            <w:drawing>
              <wp:anchor distT="0" distB="0" distL="114300" distR="114300" simplePos="0" relativeHeight="251738114" behindDoc="0" locked="1" layoutInCell="1" allowOverlap="1" wp14:anchorId="6100E093" wp14:editId="0EEE28E2">
                <wp:simplePos x="0" y="0"/>
                <wp:positionH relativeFrom="outsideMargin">
                  <wp:posOffset>314325</wp:posOffset>
                </wp:positionH>
                <wp:positionV relativeFrom="page">
                  <wp:posOffset>760730</wp:posOffset>
                </wp:positionV>
                <wp:extent cx="1133475" cy="24796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24796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151C6780" w14:textId="61A31B4D" w:rsidR="00B46ACF" w:rsidRPr="00543BFF" w:rsidRDefault="00B46ACF" w:rsidP="00846333">
                            <w:pPr>
                              <w:pStyle w:val="PullQuote"/>
                              <w:pBdr>
                                <w:top w:val="single" w:sz="8" w:space="0" w:color="auto"/>
                              </w:pBdr>
                            </w:pPr>
                            <w:r>
                              <w:t>S</w:t>
                            </w:r>
                            <w:r w:rsidRPr="00846333">
                              <w:t xml:space="preserve">uccess was described in all sites as </w:t>
                            </w:r>
                            <w:r>
                              <w:br/>
                            </w:r>
                            <w:r w:rsidRPr="00846333">
                              <w:t xml:space="preserve">self-confidence (assertiveness, pride, personal growth) and foundation skills (literacy, numeracy, public speaking, writing skills, </w:t>
                            </w:r>
                            <w:proofErr w:type="gramStart"/>
                            <w:r w:rsidRPr="00846333">
                              <w:t>cultural</w:t>
                            </w:r>
                            <w:proofErr w:type="gramEnd"/>
                            <w:r w:rsidRPr="00846333">
                              <w:t xml:space="preserve"> knowledge).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2" type="#_x0000_t202" style="position:absolute;margin-left:24.75pt;margin-top:59.9pt;width:89.25pt;height:195.25pt;z-index:25173811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" filled="f" stroked="f" strokeweight=".5pt">
                <v:shadow on="t" type="perspective" color="black" opacity="9830f" origin=",.5" offset="0,25pt" matrix="58982f,,,-12452f"/>
                <v:path arrowok="t"/>
                <v:textbox inset="10mm">
                  <w:txbxContent>
                    <w:p w14:paraId="151C6780" w14:textId="61A31B4D" w:rsidR="00B46ACF" w:rsidRPr="00543BFF" w:rsidRDefault="00B46ACF" w:rsidP="00846333">
                      <w:pPr>
                        <w:pStyle w:val="PullQuote"/>
                        <w:pBdr>
                          <w:top w:val="single" w:sz="8" w:space="0" w:color="auto"/>
                        </w:pBdr>
                      </w:pPr>
                      <w:r>
                        <w:t>S</w:t>
                      </w:r>
                      <w:r w:rsidRPr="00846333">
                        <w:t xml:space="preserve">uccess was described in all sites as </w:t>
                      </w:r>
                      <w:r>
                        <w:br/>
                      </w:r>
                      <w:r w:rsidRPr="00846333">
                        <w:t xml:space="preserve">self-confidence (assertiveness, pride, personal growth) and foundation skills (literacy, numeracy, public speaking, writing skills, </w:t>
                      </w:r>
                      <w:proofErr w:type="gramStart"/>
                      <w:r w:rsidRPr="00846333">
                        <w:t>cultural</w:t>
                      </w:r>
                      <w:proofErr w:type="gramEnd"/>
                      <w:r w:rsidRPr="00846333">
                        <w:t xml:space="preserve"> knowledge).</w:t>
                      </w:r>
                    </w:p>
                  </w:txbxContent>
                </v:textbox>
                <w10:wrap anchorx="margin" anchory="page"/>
                <w10:anchorlock/>
              </v:shape>
            </w:pict>
          </mc:Fallback>
        </mc:AlternateContent>
      </w:r>
      <w:r w:rsidRPr="00BF6038">
        <w:t xml:space="preserve">, the finding that personal, family and cultural factors contribute to retention (or attrition) is probably </w:t>
      </w:r>
      <w:r w:rsidR="0054412F">
        <w:t>a phenomenon applicable</w:t>
      </w:r>
      <w:r w:rsidR="00591B04">
        <w:t xml:space="preserve"> in any context, </w:t>
      </w:r>
      <w:r w:rsidRPr="00BF6038">
        <w:t xml:space="preserve">and is not </w:t>
      </w:r>
      <w:r w:rsidR="0054412F">
        <w:t>specifically</w:t>
      </w:r>
      <w:r w:rsidRPr="00BF6038">
        <w:t xml:space="preserve"> an issue for remote Aboriginal and </w:t>
      </w:r>
      <w:r w:rsidR="00591B04">
        <w:t>Torres Strait Islander learners</w:t>
      </w:r>
      <w:r w:rsidRPr="00BF6038">
        <w:t xml:space="preserve">. Training providers can do little to ameliorate the impact of </w:t>
      </w:r>
      <w:r w:rsidR="00591B04">
        <w:t>these</w:t>
      </w:r>
      <w:r w:rsidRPr="00BF6038">
        <w:t xml:space="preserve"> issues, except to provide helpful support or to </w:t>
      </w:r>
      <w:r w:rsidR="00591B04">
        <w:t>make allowances for them</w:t>
      </w:r>
      <w:r w:rsidRPr="00BF6038">
        <w:t>, which generally means extending the deadlines for unit and course completions, which in turn does little to help reduce attrition.</w:t>
      </w:r>
    </w:p>
    <w:p w14:paraId="1E72165D" w14:textId="77777777" w:rsidR="004F51BA" w:rsidRPr="00BF6038" w:rsidRDefault="004F51BA" w:rsidP="00BF6038">
      <w:pPr>
        <w:pStyle w:val="Text"/>
      </w:pPr>
      <w:r w:rsidRPr="00BF6038">
        <w:t>A recurring finding was that delivery efficiency is not dep</w:t>
      </w:r>
      <w:r w:rsidR="0054412F">
        <w:t xml:space="preserve">endent on an employment outcome; </w:t>
      </w:r>
      <w:r w:rsidRPr="00BF6038">
        <w:t>that is</w:t>
      </w:r>
      <w:r w:rsidR="0054412F">
        <w:t>,</w:t>
      </w:r>
      <w:r w:rsidRPr="00BF6038">
        <w:t xml:space="preserve"> respondents did not need there to be a job at the end of training for it to be effective. This is consistent with the variety of purposes identified for remote VET programs </w:t>
      </w:r>
      <w:r w:rsidR="00591B04">
        <w:t>given</w:t>
      </w:r>
      <w:r w:rsidRPr="00BF6038">
        <w:t xml:space="preserve"> </w:t>
      </w:r>
      <w:r w:rsidR="00F37913">
        <w:t>in the literature</w:t>
      </w:r>
      <w:r w:rsidR="0054412F">
        <w:t xml:space="preserve"> (see appendix)</w:t>
      </w:r>
      <w:r w:rsidRPr="00BF6038">
        <w:t xml:space="preserve">. Employment was however one indicator (among many) of success for </w:t>
      </w:r>
      <w:r w:rsidR="00591B04">
        <w:t>a large number of</w:t>
      </w:r>
      <w:r w:rsidRPr="00BF6038">
        <w:t xml:space="preserve"> respondents. For many</w:t>
      </w:r>
      <w:r w:rsidR="0054412F">
        <w:t>,</w:t>
      </w:r>
      <w:r w:rsidRPr="00BF6038">
        <w:t xml:space="preserve"> being employed was the reason </w:t>
      </w:r>
      <w:r w:rsidR="00100BAB">
        <w:t>for their undertaking</w:t>
      </w:r>
      <w:r w:rsidRPr="00BF6038">
        <w:t xml:space="preserve"> training (for example</w:t>
      </w:r>
      <w:r w:rsidR="00100BAB">
        <w:t>,</w:t>
      </w:r>
      <w:r w:rsidRPr="00BF6038">
        <w:t xml:space="preserve"> the TAFE SA aged care program, the Batchelor he</w:t>
      </w:r>
      <w:r w:rsidR="00100BAB">
        <w:t>alth worker program and the WA r</w:t>
      </w:r>
      <w:r w:rsidRPr="00BF6038">
        <w:t xml:space="preserve">anger training program), but some were frustrated at times by </w:t>
      </w:r>
      <w:r w:rsidR="0054412F">
        <w:t>the</w:t>
      </w:r>
      <w:r w:rsidRPr="00BF6038">
        <w:t xml:space="preserve"> relative lack of employer support. The two training programs</w:t>
      </w:r>
      <w:r w:rsidR="00765536" w:rsidRPr="00BF6038">
        <w:t xml:space="preserve"> which showed average completion rates (</w:t>
      </w:r>
      <w:r w:rsidR="0054412F" w:rsidRPr="00BF6038">
        <w:t xml:space="preserve">aged care and health worker </w:t>
      </w:r>
      <w:r w:rsidR="0054412F">
        <w:t>programs)</w:t>
      </w:r>
      <w:r w:rsidRPr="00BF6038">
        <w:t xml:space="preserve"> </w:t>
      </w:r>
      <w:r w:rsidR="0054412F">
        <w:t>were integrated with</w:t>
      </w:r>
      <w:r w:rsidRPr="00BF6038">
        <w:t xml:space="preserve"> employment</w:t>
      </w:r>
      <w:r w:rsidR="0054412F">
        <w:t>, while</w:t>
      </w:r>
      <w:r w:rsidRPr="00BF6038">
        <w:t xml:space="preserve"> the most successful program was the Yes I Can campaign, which does not purport to offer employment outcomes. These findings are consistent with the failure of </w:t>
      </w:r>
      <w:r w:rsidR="0054412F" w:rsidRPr="00BF6038">
        <w:t>human capital</w:t>
      </w:r>
      <w:r w:rsidR="0054412F">
        <w:t xml:space="preserve"> theory </w:t>
      </w:r>
      <w:r w:rsidR="00F37913">
        <w:t xml:space="preserve">(discussed in </w:t>
      </w:r>
      <w:r w:rsidR="0054412F">
        <w:t>the appendix</w:t>
      </w:r>
      <w:r w:rsidRPr="00BF6038">
        <w:t>) as a way of explaining motivation to complete or stay with a course.</w:t>
      </w:r>
    </w:p>
    <w:p w14:paraId="1E72165E" w14:textId="7C580F68" w:rsidR="004F51BA" w:rsidRPr="00BF6038" w:rsidRDefault="004F51BA" w:rsidP="00BF6038">
      <w:pPr>
        <w:pStyle w:val="Text"/>
      </w:pPr>
      <w:r w:rsidRPr="00BF6038">
        <w:t>Very few respondents spoke about completion as a benefit in its own right. Fo</w:t>
      </w:r>
      <w:r w:rsidR="00F37913">
        <w:t xml:space="preserve">r example, trainees did not </w:t>
      </w:r>
      <w:r w:rsidR="0054412F">
        <w:t>discuss</w:t>
      </w:r>
      <w:r w:rsidRPr="00BF6038">
        <w:t xml:space="preserve"> the importance of gaining a qualification, graduating or getting a certificate. They did however talk about other benefits. For example, </w:t>
      </w:r>
      <w:r w:rsidRPr="00846333">
        <w:t>success was described in all sites as self-confidence (assertiveness, pride, personal grow</w:t>
      </w:r>
      <w:r w:rsidR="0054412F" w:rsidRPr="00846333">
        <w:t>th) and foundation skills (</w:t>
      </w:r>
      <w:r w:rsidRPr="00846333">
        <w:t>literacy, numeracy, public speaking, writing skills</w:t>
      </w:r>
      <w:r w:rsidR="00765536" w:rsidRPr="00846333">
        <w:t>, cultural knowledge</w:t>
      </w:r>
      <w:r w:rsidR="0054412F" w:rsidRPr="00846333">
        <w:t>).</w:t>
      </w:r>
      <w:r w:rsidR="0054412F">
        <w:t xml:space="preserve"> Some of our data suggest</w:t>
      </w:r>
      <w:r w:rsidRPr="00BF6038">
        <w:t xml:space="preserve"> that </w:t>
      </w:r>
      <w:r w:rsidR="0054412F">
        <w:t>embedding</w:t>
      </w:r>
      <w:r w:rsidR="00846333">
        <w:t xml:space="preserve"> the</w:t>
      </w:r>
      <w:r w:rsidR="0054412F">
        <w:t xml:space="preserve"> culture into the</w:t>
      </w:r>
      <w:r w:rsidRPr="00BF6038">
        <w:t xml:space="preserve"> training is where </w:t>
      </w:r>
      <w:r w:rsidR="0054412F">
        <w:t xml:space="preserve">the </w:t>
      </w:r>
      <w:r w:rsidRPr="00BF6038">
        <w:t xml:space="preserve">benefit lies. This was particularly important for the Western Australian ranger trainees and the Cairns Aboriginal </w:t>
      </w:r>
      <w:r w:rsidR="00100BAB" w:rsidRPr="00BF6038">
        <w:t xml:space="preserve">training college </w:t>
      </w:r>
      <w:r w:rsidRPr="00BF6038">
        <w:t>participants. For many respondents, particularly</w:t>
      </w:r>
      <w:r w:rsidR="0054412F">
        <w:t xml:space="preserve"> in the Yes I Can campaign, </w:t>
      </w:r>
      <w:r w:rsidRPr="00BF6038">
        <w:t xml:space="preserve">local ownership, social engagement and social transformation were important benefits of training. </w:t>
      </w:r>
    </w:p>
    <w:p w14:paraId="1E72165F" w14:textId="77777777" w:rsidR="004F51BA" w:rsidRPr="00BF6038" w:rsidRDefault="004F51BA" w:rsidP="00BF6038">
      <w:pPr>
        <w:pStyle w:val="Text"/>
      </w:pPr>
      <w:r w:rsidRPr="00BF6038">
        <w:t>These latter points lead to some important observations about transf</w:t>
      </w:r>
      <w:r w:rsidR="00F37913">
        <w:t>ormative adult learning</w:t>
      </w:r>
      <w:r w:rsidR="00100BAB">
        <w:t>,</w:t>
      </w:r>
      <w:r w:rsidR="00F37913">
        <w:t xml:space="preserve"> which i</w:t>
      </w:r>
      <w:r w:rsidRPr="00BF6038">
        <w:t>s discussed in the literature (</w:t>
      </w:r>
      <w:r w:rsidR="00100BAB">
        <w:t xml:space="preserve">see </w:t>
      </w:r>
      <w:r w:rsidR="00F37913">
        <w:t>appendix</w:t>
      </w:r>
      <w:r w:rsidRPr="00BF6038">
        <w:t xml:space="preserve">). </w:t>
      </w:r>
      <w:r w:rsidR="00765536" w:rsidRPr="00BF6038">
        <w:t>Based on</w:t>
      </w:r>
      <w:r w:rsidR="00F37913">
        <w:t xml:space="preserve"> </w:t>
      </w:r>
      <w:r w:rsidR="0054412F">
        <w:t xml:space="preserve">human capital </w:t>
      </w:r>
      <w:r w:rsidR="00F37913">
        <w:t>assumptions</w:t>
      </w:r>
      <w:r w:rsidRPr="00BF6038">
        <w:t xml:space="preserve">, most VET programs are designed around the need for employability or workplace skills. The lack of objective or subjective critical reflection embedded in training programs </w:t>
      </w:r>
      <w:r w:rsidR="004E0DFD" w:rsidRPr="00BF6038">
        <w:fldChar w:fldCharType="begin"/>
      </w:r>
      <w:r w:rsidR="00FC5D68" w:rsidRPr="00BF6038">
        <w:instrText xml:space="preserve"> ADDIN EN.CITE &lt;EndNote&gt;&lt;Cite&gt;&lt;Author&gt;Mezirow&lt;/Author&gt;&lt;Year&gt;2012&lt;/Year&gt;&lt;RecNum&gt;4309&lt;/RecNum&gt;&lt;DisplayText&gt;(Mezirow 2012)&lt;/DisplayText&gt;&lt;record&gt;&lt;rec-number&gt;4309&lt;/rec-number&gt;&lt;foreign-keys&gt;&lt;key app="EN" db-id="t2ea225awwf0r6er22m5s0fc5tztfaxdaea9" timestamp="1428970843"&gt;4309&lt;/key&gt;&lt;/foreign-keys&gt;&lt;ref-type name="Book Section"&gt;5&lt;/ref-type&gt;&lt;contributors&gt;&lt;authors&gt;&lt;author&gt;Mezirow, J&lt;/author&gt;&lt;/authors&gt;&lt;secondary-authors&gt;&lt;author&gt;Taylor, EW&lt;/author&gt;&lt;author&gt;Cranton, P&lt;/author&gt;&lt;author&gt;Associates&lt;/author&gt;&lt;/secondary-authors&gt;&lt;/contributors&gt;&lt;titles&gt;&lt;title&gt;Learning to think like an adult: Core concepts of trnsformation theory&lt;/title&gt;&lt;secondary-title&gt;The Handbook of Transformative Learning: Theory, research and practice&lt;/secondary-title&gt;&lt;/titles&gt;&lt;pages&gt;73-96&lt;/pages&gt;&lt;section&gt;5&lt;/section&gt;&lt;dates&gt;&lt;year&gt;2012&lt;/year&gt;&lt;/dates&gt;&lt;pub-location&gt;San Francisco&lt;/pub-location&gt;&lt;publisher&gt;Jossey Bass&lt;/publisher&gt;&lt;urls&gt;&lt;/urls&gt;&lt;/record&gt;&lt;/Cite&gt;&lt;/EndNote&gt;</w:instrText>
      </w:r>
      <w:r w:rsidR="004E0DFD" w:rsidRPr="00BF6038">
        <w:fldChar w:fldCharType="separate"/>
      </w:r>
      <w:r w:rsidR="00FC5D68" w:rsidRPr="00BF6038">
        <w:t>(Mezirow 2012</w:t>
      </w:r>
      <w:r w:rsidR="00100BAB">
        <w:t>; see appendix for more detail</w:t>
      </w:r>
      <w:r w:rsidR="00FC5D68" w:rsidRPr="00BF6038">
        <w:t>)</w:t>
      </w:r>
      <w:r w:rsidR="004E0DFD" w:rsidRPr="00BF6038">
        <w:fldChar w:fldCharType="end"/>
      </w:r>
      <w:r w:rsidRPr="00BF6038">
        <w:t xml:space="preserve"> is perhaps symptomatic of a system that is driven by quality and compliance requirements and funding </w:t>
      </w:r>
      <w:r w:rsidR="00100BAB">
        <w:t>source —</w:t>
      </w:r>
      <w:r w:rsidRPr="00BF6038">
        <w:t xml:space="preserve"> not </w:t>
      </w:r>
      <w:r w:rsidR="00591B04">
        <w:t>by</w:t>
      </w:r>
      <w:r w:rsidRPr="00BF6038">
        <w:t xml:space="preserve"> outcomes for individuals, but </w:t>
      </w:r>
      <w:r w:rsidR="00AD5363">
        <w:t>according to</w:t>
      </w:r>
      <w:r w:rsidRPr="00BF6038">
        <w:t xml:space="preserve"> hours of training delivery.</w:t>
      </w:r>
    </w:p>
    <w:p w14:paraId="1E721660" w14:textId="69C32123" w:rsidR="004F51BA" w:rsidRPr="00BF6038" w:rsidRDefault="004F51BA" w:rsidP="00BF6038">
      <w:pPr>
        <w:pStyle w:val="Text"/>
      </w:pPr>
      <w:r w:rsidRPr="00BF6038">
        <w:lastRenderedPageBreak/>
        <w:t xml:space="preserve">Another point worth noting from this research </w:t>
      </w:r>
      <w:r w:rsidR="0054412F">
        <w:t>are the issues</w:t>
      </w:r>
      <w:r w:rsidRPr="00BF6038">
        <w:t xml:space="preserve"> our respondents did </w:t>
      </w:r>
      <w:r w:rsidR="00AD5363">
        <w:t>not discuss</w:t>
      </w:r>
      <w:r w:rsidRPr="00BF6038">
        <w:t>. There was little or no mention of quality assurance requirements, public program funding models, philosophical assumptions, VET policies, adult learning policies and programs, reporting requirements, Indigenous education rights or human rights.</w:t>
      </w:r>
      <w:r w:rsidR="0054412F">
        <w:t xml:space="preserve"> </w:t>
      </w:r>
      <w:r w:rsidR="00100BAB">
        <w:t>W</w:t>
      </w:r>
      <w:r w:rsidRPr="00BF6038">
        <w:t>e did not ask about th</w:t>
      </w:r>
      <w:r w:rsidR="0054412F">
        <w:t>ese things specifically</w:t>
      </w:r>
      <w:r w:rsidR="00AD5363">
        <w:t xml:space="preserve"> —</w:t>
      </w:r>
      <w:r w:rsidRPr="00BF6038">
        <w:t xml:space="preserve"> </w:t>
      </w:r>
      <w:r w:rsidR="0054412F">
        <w:t xml:space="preserve">nor </w:t>
      </w:r>
      <w:r w:rsidRPr="00BF6038">
        <w:t xml:space="preserve">did </w:t>
      </w:r>
      <w:r w:rsidR="0054412F">
        <w:t>we</w:t>
      </w:r>
      <w:r w:rsidRPr="00BF6038">
        <w:t xml:space="preserve"> ask specifically about </w:t>
      </w:r>
      <w:r w:rsidR="00AD5363">
        <w:t xml:space="preserve">the </w:t>
      </w:r>
      <w:r w:rsidRPr="00BF6038">
        <w:t xml:space="preserve">other issues </w:t>
      </w:r>
      <w:r w:rsidR="0054412F">
        <w:t xml:space="preserve">that respondents </w:t>
      </w:r>
      <w:r w:rsidR="00E26F7F">
        <w:t>raised as</w:t>
      </w:r>
      <w:r w:rsidRPr="00BF6038">
        <w:t xml:space="preserve"> important (such as sel</w:t>
      </w:r>
      <w:r w:rsidR="00100BAB">
        <w:t>f-confidence, foundation skills</w:t>
      </w:r>
      <w:r w:rsidRPr="00BF6038">
        <w:t xml:space="preserve"> or employer support). It could be that </w:t>
      </w:r>
      <w:r w:rsidR="00E26F7F">
        <w:t>issues relating to the VET system were</w:t>
      </w:r>
      <w:r w:rsidR="00E26F7F" w:rsidRPr="00BF6038">
        <w:t xml:space="preserve"> </w:t>
      </w:r>
      <w:r w:rsidR="00E26F7F">
        <w:t xml:space="preserve">not at </w:t>
      </w:r>
      <w:r w:rsidR="00B46ACF">
        <w:rPr>
          <w:noProof/>
          <w:lang w:eastAsia="en-AU"/>
        </w:rPr>
        <mc:AlternateContent>
          <mc:Choice Requires="wps">
            <w:drawing>
              <wp:anchor distT="0" distB="0" distL="114300" distR="114300" simplePos="0" relativeHeight="251740162" behindDoc="0" locked="1" layoutInCell="1" allowOverlap="1" wp14:anchorId="7DDB31F3" wp14:editId="16ADA0E5">
                <wp:simplePos x="0" y="0"/>
                <wp:positionH relativeFrom="outsideMargin">
                  <wp:posOffset>175260</wp:posOffset>
                </wp:positionH>
                <wp:positionV relativeFrom="page">
                  <wp:posOffset>764540</wp:posOffset>
                </wp:positionV>
                <wp:extent cx="1133475" cy="208470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208470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FE8EC4D" w14:textId="21DC7C23" w:rsidR="00B46ACF" w:rsidRPr="00543BFF" w:rsidRDefault="00B46ACF" w:rsidP="00B46ACF">
                            <w:pPr>
                              <w:pStyle w:val="PullQuote"/>
                              <w:pBdr>
                                <w:top w:val="single" w:sz="8" w:space="0" w:color="auto"/>
                              </w:pBdr>
                            </w:pPr>
                            <w:r w:rsidRPr="00B46ACF">
                              <w:t>Part of the reason that retention rates are as low as they are is a consequence of the funding models often being based on enrolments or hours of training delivery.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3" type="#_x0000_t202" style="position:absolute;margin-left:13.8pt;margin-top:60.2pt;width:89.25pt;height:164.15pt;z-index:25174016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" filled="f" stroked="f" strokeweight=".5pt">
                <v:shadow on="t" type="perspective" color="black" opacity="9830f" origin=",.5" offset="0,25pt" matrix="58982f,,,-12452f"/>
                <v:path arrowok="t"/>
                <v:textbox inset="10mm">
                  <w:txbxContent>
                    <w:p w14:paraId="5FE8EC4D" w14:textId="21DC7C23" w:rsidR="00B46ACF" w:rsidRPr="00543BFF" w:rsidRDefault="00B46ACF" w:rsidP="00B46ACF">
                      <w:pPr>
                        <w:pStyle w:val="PullQuote"/>
                        <w:pBdr>
                          <w:top w:val="single" w:sz="8" w:space="0" w:color="auto"/>
                        </w:pBdr>
                      </w:pPr>
                      <w:r w:rsidRPr="00B46ACF">
                        <w:t>Part of the reason that retention rates are as low as they are is a consequence of the funding models often being based on enrolments or hours of training delivery.</w:t>
                      </w:r>
                    </w:p>
                  </w:txbxContent>
                </v:textbox>
                <w10:wrap anchorx="margin" anchory="page"/>
                <w10:anchorlock/>
              </v:shape>
            </w:pict>
          </mc:Fallback>
        </mc:AlternateContent>
      </w:r>
      <w:r w:rsidR="00E26F7F">
        <w:t>the forefront of our</w:t>
      </w:r>
      <w:r w:rsidRPr="00BF6038">
        <w:t xml:space="preserve"> participants’ minds or that the constraints of the</w:t>
      </w:r>
      <w:r w:rsidR="00E26F7F">
        <w:t xml:space="preserve"> system were taken as given</w:t>
      </w:r>
      <w:r w:rsidRPr="00BF6038">
        <w:t xml:space="preserve"> non-negotiable parameters </w:t>
      </w:r>
      <w:r w:rsidR="00E26F7F">
        <w:t xml:space="preserve">of </w:t>
      </w:r>
      <w:r w:rsidR="00100BAB">
        <w:t xml:space="preserve">the context </w:t>
      </w:r>
      <w:r w:rsidRPr="00BF6038">
        <w:t xml:space="preserve">in which they had to work. But systemic issues are important. </w:t>
      </w:r>
      <w:r w:rsidRPr="00B46ACF">
        <w:t xml:space="preserve">Part of the reason that retention rates </w:t>
      </w:r>
      <w:r w:rsidR="00E26F7F" w:rsidRPr="00B46ACF">
        <w:t>are as low as they are</w:t>
      </w:r>
      <w:r w:rsidRPr="00B46ACF">
        <w:t xml:space="preserve"> is </w:t>
      </w:r>
      <w:r w:rsidR="00AD5363" w:rsidRPr="00B46ACF">
        <w:t xml:space="preserve">a consequence of the </w:t>
      </w:r>
      <w:r w:rsidRPr="00B46ACF">
        <w:t xml:space="preserve">funding models often </w:t>
      </w:r>
      <w:r w:rsidR="00AD5363" w:rsidRPr="00B46ACF">
        <w:t xml:space="preserve">being </w:t>
      </w:r>
      <w:r w:rsidRPr="00B46ACF">
        <w:t>based on enrolments or hours of training delivery.</w:t>
      </w:r>
      <w:r w:rsidRPr="00BF6038">
        <w:t xml:space="preserve"> Of course a focus on completions would change the accessibility of many courses because providers would do all they could to ensure that only those likely to succeed would be enrolled.</w:t>
      </w:r>
    </w:p>
    <w:p w14:paraId="1E721661" w14:textId="77777777" w:rsidR="004F51BA" w:rsidRPr="00BF6038" w:rsidRDefault="004F51BA" w:rsidP="00BF6038">
      <w:pPr>
        <w:pStyle w:val="Text"/>
      </w:pPr>
      <w:r w:rsidRPr="00BF6038">
        <w:t xml:space="preserve">In particular, while funding certainty was raised as a factor that contributes to training success, very few participants questioned funding models. The programs with high retention (Yes I Can and the Cairns Aboriginal </w:t>
      </w:r>
      <w:r w:rsidR="00100BAB" w:rsidRPr="00BF6038">
        <w:t>training college</w:t>
      </w:r>
      <w:r w:rsidRPr="00BF6038">
        <w:t xml:space="preserve">) tended to suggest ways of working around the VET funding system to ensure </w:t>
      </w:r>
      <w:r w:rsidR="00100BAB">
        <w:t xml:space="preserve">the availability of </w:t>
      </w:r>
      <w:r w:rsidRPr="00BF6038">
        <w:t xml:space="preserve">alternative and multiple sources of funding. These issues point to a need to </w:t>
      </w:r>
      <w:r w:rsidR="00E26F7F">
        <w:t>examine</w:t>
      </w:r>
      <w:r w:rsidRPr="00BF6038">
        <w:t xml:space="preserve"> other elements of the training system (such as policy, funding models, quality assurance and compliance) rather than the training </w:t>
      </w:r>
      <w:r w:rsidR="00E26F7F">
        <w:t>in isolation</w:t>
      </w:r>
      <w:r w:rsidRPr="00BF6038">
        <w:t>.</w:t>
      </w:r>
    </w:p>
    <w:p w14:paraId="1E721662" w14:textId="77777777" w:rsidR="006E3B15" w:rsidRPr="00BF6038" w:rsidRDefault="00E26F7F" w:rsidP="00BF6038">
      <w:pPr>
        <w:pStyle w:val="Text"/>
      </w:pPr>
      <w:r>
        <w:t>A further issue</w:t>
      </w:r>
      <w:r w:rsidR="006E3B15" w:rsidRPr="00BF6038">
        <w:t xml:space="preserve"> </w:t>
      </w:r>
      <w:r>
        <w:t>raised across the programs</w:t>
      </w:r>
      <w:r w:rsidR="006E3B15" w:rsidRPr="00BF6038">
        <w:t xml:space="preserve"> was the </w:t>
      </w:r>
      <w:r w:rsidR="00100BAB">
        <w:t xml:space="preserve">extent of the longevity of </w:t>
      </w:r>
      <w:r w:rsidR="006E3B15" w:rsidRPr="00BF6038">
        <w:t>the program. Programs such as the ranger program</w:t>
      </w:r>
      <w:r>
        <w:t>,</w:t>
      </w:r>
      <w:r w:rsidR="006E3B15" w:rsidRPr="00BF6038">
        <w:t xml:space="preserve"> which has been in place for over </w:t>
      </w:r>
      <w:r>
        <w:t xml:space="preserve">10 </w:t>
      </w:r>
      <w:r w:rsidR="006E3B15" w:rsidRPr="00BF6038">
        <w:t xml:space="preserve">years, have had the opportunity to learn organisationally and informally about what the community values </w:t>
      </w:r>
      <w:r>
        <w:t xml:space="preserve">and how the </w:t>
      </w:r>
      <w:r w:rsidR="00AD5363">
        <w:t>students</w:t>
      </w:r>
      <w:r>
        <w:t xml:space="preserve"> learn best</w:t>
      </w:r>
      <w:r w:rsidR="006E3B15" w:rsidRPr="00BF6038">
        <w:t xml:space="preserve"> in order to meet intrinsic and extrinsic needs. </w:t>
      </w:r>
    </w:p>
    <w:p w14:paraId="1E721663" w14:textId="742CE0D9" w:rsidR="004F51BA" w:rsidRPr="00BF6038" w:rsidRDefault="004F51BA" w:rsidP="00BF6038">
      <w:pPr>
        <w:pStyle w:val="Text"/>
      </w:pPr>
      <w:r w:rsidRPr="00BF6038">
        <w:t>In summary, ‘advantage’ from training for remote Aboriginal and Torres Stra</w:t>
      </w:r>
      <w:r w:rsidR="00E26F7F">
        <w:t>it Islander learners</w:t>
      </w:r>
      <w:r w:rsidRPr="00BF6038">
        <w:t xml:space="preserve"> was not seen only in terms of retention or employability, </w:t>
      </w:r>
      <w:r w:rsidR="00E26F7F">
        <w:t>al</w:t>
      </w:r>
      <w:r w:rsidRPr="00BF6038">
        <w:t>though some of our cases did place emphasis</w:t>
      </w:r>
      <w:r w:rsidR="00E26F7F">
        <w:t xml:space="preserve"> on this (especially Yes I Can); n</w:t>
      </w:r>
      <w:r w:rsidRPr="00BF6038">
        <w:t>or was the qualification identified as the main advantage of training. Our respondents talked more about processes than they did outcomes</w:t>
      </w:r>
      <w:r w:rsidR="00E26F7F">
        <w:t xml:space="preserve"> </w:t>
      </w:r>
      <w:r w:rsidRPr="00BF6038">
        <w:t>—</w:t>
      </w:r>
      <w:r w:rsidR="00E26F7F">
        <w:t xml:space="preserve"> </w:t>
      </w:r>
      <w:r w:rsidR="00100BAB">
        <w:t>indicating that</w:t>
      </w:r>
      <w:r w:rsidRPr="00BF6038">
        <w:t xml:space="preserve"> these processes were beneficial in their own right. They talked about relationships and networks, support, mentoring, training coordination </w:t>
      </w:r>
      <w:r w:rsidR="00E26F7F">
        <w:t>and cultural values all</w:t>
      </w:r>
      <w:r w:rsidR="006E3B15" w:rsidRPr="00BF6038">
        <w:t xml:space="preserve"> </w:t>
      </w:r>
      <w:r w:rsidR="00E26F7F">
        <w:t>contributing to retention</w:t>
      </w:r>
      <w:r w:rsidR="00B46ACF">
        <w:t>. T</w:t>
      </w:r>
      <w:r w:rsidRPr="00BF6038">
        <w:t xml:space="preserve">hey talked about transformative </w:t>
      </w:r>
      <w:r w:rsidR="00E67687" w:rsidRPr="00BF6038">
        <w:t xml:space="preserve">and sustaining </w:t>
      </w:r>
      <w:r w:rsidRPr="00BF6038">
        <w:t>processes, for example</w:t>
      </w:r>
      <w:r w:rsidR="00E26F7F">
        <w:t>,</w:t>
      </w:r>
      <w:r w:rsidRPr="00BF6038">
        <w:t xml:space="preserve"> building confidence and foundation skills, social engagement, </w:t>
      </w:r>
      <w:r w:rsidR="00E67687" w:rsidRPr="00BF6038">
        <w:t xml:space="preserve">maintaining connections to language and culture </w:t>
      </w:r>
      <w:r w:rsidRPr="00BF6038">
        <w:t>and benefits for children</w:t>
      </w:r>
      <w:r w:rsidR="00AD5363">
        <w:t>,</w:t>
      </w:r>
      <w:r w:rsidR="00E26F7F">
        <w:t xml:space="preserve"> substantially</w:t>
      </w:r>
      <w:r w:rsidRPr="00BF6038">
        <w:t xml:space="preserve"> more than they did about employment outcomes. They discussed funding security as a necessary precondition for success. Some might argue that it is difficult to measure these </w:t>
      </w:r>
      <w:r w:rsidR="00E26F7F">
        <w:t>factors</w:t>
      </w:r>
      <w:r w:rsidRPr="00BF6038">
        <w:t xml:space="preserve"> and therefore they do not ‘count’ as valuable. But the point we would make is that what we </w:t>
      </w:r>
      <w:r w:rsidR="00100BAB">
        <w:t>are</w:t>
      </w:r>
      <w:r w:rsidR="00E26F7F">
        <w:t xml:space="preserve"> </w:t>
      </w:r>
      <w:r w:rsidR="00100BAB">
        <w:t>measuring</w:t>
      </w:r>
      <w:r w:rsidRPr="00BF6038">
        <w:t xml:space="preserve"> does not measure success </w:t>
      </w:r>
      <w:r w:rsidR="00E26F7F">
        <w:t>in terms of the</w:t>
      </w:r>
      <w:r w:rsidRPr="00BF6038">
        <w:t xml:space="preserve"> accepted definitions of success (such as employment, retention or employability).</w:t>
      </w:r>
    </w:p>
    <w:p w14:paraId="1E721664" w14:textId="77777777" w:rsidR="00157715" w:rsidRDefault="00157715" w:rsidP="00157715">
      <w:pPr>
        <w:pStyle w:val="Heading2"/>
      </w:pPr>
      <w:bookmarkStart w:id="74" w:name="_Toc479685241"/>
      <w:r>
        <w:t>Implications arising from the research</w:t>
      </w:r>
      <w:bookmarkEnd w:id="74"/>
    </w:p>
    <w:p w14:paraId="1E721665" w14:textId="77777777" w:rsidR="00D963BA" w:rsidRDefault="00D963BA" w:rsidP="00D963BA">
      <w:pPr>
        <w:pStyle w:val="Text"/>
      </w:pPr>
      <w:r>
        <w:t xml:space="preserve">This project was </w:t>
      </w:r>
      <w:r w:rsidR="00E26F7F">
        <w:t>constructed on assumptions that:</w:t>
      </w:r>
      <w:r>
        <w:t xml:space="preserve"> retention and completion rates for remote Aboriginal and Torres Strait Islander workers w</w:t>
      </w:r>
      <w:r w:rsidR="00E26F7F">
        <w:t>ere</w:t>
      </w:r>
      <w:r>
        <w:t xml:space="preserve"> relatively low, creating inefficiencies for providers and reduced benefit for</w:t>
      </w:r>
      <w:r w:rsidR="009672B5">
        <w:t xml:space="preserve"> adult learners; and that the consequence of this was reduced employability. As a team, we identified programs that we felt were relatively successful</w:t>
      </w:r>
      <w:r w:rsidR="00E26F7F">
        <w:t>,</w:t>
      </w:r>
      <w:r w:rsidR="00E26F7F" w:rsidRPr="00E26F7F">
        <w:t xml:space="preserve"> </w:t>
      </w:r>
      <w:r w:rsidR="00E26F7F">
        <w:t xml:space="preserve">based on our experiences and the perceptions of others in </w:t>
      </w:r>
      <w:r w:rsidR="00E26F7F">
        <w:lastRenderedPageBreak/>
        <w:t>our institutions</w:t>
      </w:r>
      <w:r w:rsidR="009672B5">
        <w:t>. The intention was to learn from successful programs so that other programs could benefit. At the end of the research, most of our respondents agreed that the programs in question were indeed successful, even though we could only</w:t>
      </w:r>
      <w:r w:rsidR="008E77F9">
        <w:t xml:space="preserve"> demonstrate relatively high rates of completion </w:t>
      </w:r>
      <w:r w:rsidR="00E26F7F">
        <w:t>in</w:t>
      </w:r>
      <w:r w:rsidR="008E77F9">
        <w:t xml:space="preserve"> two of the five remote programs</w:t>
      </w:r>
      <w:r w:rsidR="006E3B15">
        <w:t xml:space="preserve"> (noting that a third program could not produce official data for systemic reasons)</w:t>
      </w:r>
      <w:r w:rsidR="008E77F9">
        <w:t>.</w:t>
      </w:r>
    </w:p>
    <w:p w14:paraId="1E721666" w14:textId="4F252B87" w:rsidR="00882A75" w:rsidRDefault="00217EEA" w:rsidP="00717168">
      <w:pPr>
        <w:pStyle w:val="Heading3"/>
      </w:pPr>
      <w:r>
        <w:t>D</w:t>
      </w:r>
      <w:r w:rsidR="00B46ACF">
        <w:rPr>
          <w:noProof/>
          <w:lang w:eastAsia="en-AU"/>
        </w:rPr>
        <mc:AlternateContent>
          <mc:Choice Requires="wps">
            <w:drawing>
              <wp:anchor distT="0" distB="0" distL="114300" distR="114300" simplePos="0" relativeHeight="251742210" behindDoc="0" locked="1" layoutInCell="1" allowOverlap="1" wp14:anchorId="6003BBBF" wp14:editId="1279C084">
                <wp:simplePos x="0" y="0"/>
                <wp:positionH relativeFrom="outsideMargin">
                  <wp:posOffset>328930</wp:posOffset>
                </wp:positionH>
                <wp:positionV relativeFrom="page">
                  <wp:posOffset>848360</wp:posOffset>
                </wp:positionV>
                <wp:extent cx="1133475" cy="2318385"/>
                <wp:effectExtent l="0" t="0" r="0" b="571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231838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AD9A48D" w14:textId="27AAD015" w:rsidR="00B46ACF" w:rsidRPr="00543BFF" w:rsidRDefault="00D16E17" w:rsidP="00B46ACF">
                            <w:pPr>
                              <w:pStyle w:val="PullQuote"/>
                              <w:pBdr>
                                <w:top w:val="single" w:sz="8" w:space="0" w:color="auto"/>
                              </w:pBdr>
                            </w:pPr>
                            <w:r>
                              <w:t>T</w:t>
                            </w:r>
                            <w:r w:rsidRPr="00D16E17">
                              <w:t xml:space="preserve">he level of community support for the training should </w:t>
                            </w:r>
                            <w:r>
                              <w:t xml:space="preserve">be assessed to ensure </w:t>
                            </w:r>
                            <w:r w:rsidRPr="00D16E17">
                              <w:t>sufficient leadership and community impetus for the program</w:t>
                            </w:r>
                            <w:r w:rsidR="00B46ACF" w:rsidRPr="00B46ACF">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4" type="#_x0000_t202" style="position:absolute;margin-left:25.9pt;margin-top:66.8pt;width:89.25pt;height:182.55pt;z-index:25174221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" filled="f" stroked="f" strokeweight=".5pt">
                <v:shadow on="t" type="perspective" color="black" opacity="9830f" origin=",.5" offset="0,25pt" matrix="58982f,,,-12452f"/>
                <v:path arrowok="t"/>
                <v:textbox inset="10mm">
                  <w:txbxContent>
                    <w:p w14:paraId="4AD9A48D" w14:textId="27AAD015" w:rsidR="00B46ACF" w:rsidRPr="00543BFF" w:rsidRDefault="00D16E17" w:rsidP="00B46ACF">
                      <w:pPr>
                        <w:pStyle w:val="PullQuote"/>
                        <w:pBdr>
                          <w:top w:val="single" w:sz="8" w:space="0" w:color="auto"/>
                        </w:pBdr>
                      </w:pPr>
                      <w:r>
                        <w:t>T</w:t>
                      </w:r>
                      <w:r w:rsidRPr="00D16E17">
                        <w:t xml:space="preserve">he level of community support for the training should </w:t>
                      </w:r>
                      <w:r>
                        <w:t xml:space="preserve">be assessed to ensure </w:t>
                      </w:r>
                      <w:r w:rsidRPr="00D16E17">
                        <w:t>sufficient leadership and community impetus for the program</w:t>
                      </w:r>
                      <w:r w:rsidR="00B46ACF" w:rsidRPr="00B46ACF">
                        <w:t>.</w:t>
                      </w:r>
                    </w:p>
                  </w:txbxContent>
                </v:textbox>
                <w10:wrap anchorx="margin" anchory="page"/>
                <w10:anchorlock/>
              </v:shape>
            </w:pict>
          </mc:Fallback>
        </mc:AlternateContent>
      </w:r>
      <w:r>
        <w:t>efinitions of success</w:t>
      </w:r>
    </w:p>
    <w:p w14:paraId="1E721667" w14:textId="5BC52746" w:rsidR="00217EEA" w:rsidRDefault="00217EEA" w:rsidP="00217EEA">
      <w:pPr>
        <w:pStyle w:val="Text"/>
        <w:rPr>
          <w:lang w:val="en-GB"/>
        </w:rPr>
      </w:pPr>
      <w:r>
        <w:t>We note in the literature</w:t>
      </w:r>
      <w:r w:rsidR="00E26F7F">
        <w:t xml:space="preserve"> (see appendix),</w:t>
      </w:r>
      <w:r>
        <w:t xml:space="preserve"> using a </w:t>
      </w:r>
      <w:r w:rsidR="00E26F7F">
        <w:t>human capital approach</w:t>
      </w:r>
      <w:r w:rsidR="0089504F">
        <w:t>,</w:t>
      </w:r>
      <w:r w:rsidR="00E26F7F">
        <w:t xml:space="preserve"> </w:t>
      </w:r>
      <w:r w:rsidR="00100BAB">
        <w:t xml:space="preserve">that </w:t>
      </w:r>
      <w:r>
        <w:t xml:space="preserve">success of training can be viewed primarily in terms of </w:t>
      </w:r>
      <w:r w:rsidR="00167DCF">
        <w:t>employment outcomes, wages growth, productivity increases, labour market outcomes and meeting industry skill demands.</w:t>
      </w:r>
      <w:r w:rsidR="00980551">
        <w:t xml:space="preserve"> While we did see evidence of some of these outcomes</w:t>
      </w:r>
      <w:r w:rsidR="0089504F">
        <w:t>,</w:t>
      </w:r>
      <w:r w:rsidR="00980551">
        <w:t xml:space="preserve"> the </w:t>
      </w:r>
      <w:r w:rsidR="006A3DB0">
        <w:t xml:space="preserve">immediate </w:t>
      </w:r>
      <w:r w:rsidR="00980551">
        <w:t xml:space="preserve">benefits of </w:t>
      </w:r>
      <w:r w:rsidR="00100BAB">
        <w:t xml:space="preserve">our </w:t>
      </w:r>
      <w:r w:rsidR="00980551">
        <w:t xml:space="preserve">adult learning </w:t>
      </w:r>
      <w:r w:rsidR="00100BAB">
        <w:t xml:space="preserve">sites </w:t>
      </w:r>
      <w:r w:rsidR="00980551">
        <w:t xml:space="preserve">were generally </w:t>
      </w:r>
      <w:r w:rsidR="006A3DB0">
        <w:rPr>
          <w:lang w:val="en-GB"/>
        </w:rPr>
        <w:t xml:space="preserve">considered to be more focused on personal development (in the form of identity and self-confidence); foundation skills (basic literacy, numeracy and communication skills); and local ownership, including </w:t>
      </w:r>
      <w:r w:rsidR="00D05DD9">
        <w:rPr>
          <w:lang w:val="en-GB"/>
        </w:rPr>
        <w:t xml:space="preserve">alignment with </w:t>
      </w:r>
      <w:r w:rsidR="006A3DB0">
        <w:rPr>
          <w:lang w:val="en-GB"/>
        </w:rPr>
        <w:t>cultural knowledge. The achievement of these aspects of success did not require completion of a formal qualification</w:t>
      </w:r>
      <w:r w:rsidR="0089504F">
        <w:rPr>
          <w:lang w:val="en-GB"/>
        </w:rPr>
        <w:t xml:space="preserve"> </w:t>
      </w:r>
      <w:r w:rsidR="005A2EAD">
        <w:rPr>
          <w:lang w:val="en-GB"/>
        </w:rPr>
        <w:t>—</w:t>
      </w:r>
      <w:r w:rsidR="0089504F">
        <w:rPr>
          <w:lang w:val="en-GB"/>
        </w:rPr>
        <w:t xml:space="preserve"> </w:t>
      </w:r>
      <w:r w:rsidR="005A2EAD">
        <w:rPr>
          <w:lang w:val="en-GB"/>
        </w:rPr>
        <w:t>a view supported by other research</w:t>
      </w:r>
      <w:r w:rsidR="0089504F">
        <w:rPr>
          <w:lang w:val="en-GB"/>
        </w:rPr>
        <w:t xml:space="preserve"> and</w:t>
      </w:r>
      <w:r w:rsidR="005A2EAD">
        <w:rPr>
          <w:lang w:val="en-GB"/>
        </w:rPr>
        <w:t xml:space="preserve"> discussed </w:t>
      </w:r>
      <w:r w:rsidR="0089504F">
        <w:rPr>
          <w:lang w:val="en-GB"/>
        </w:rPr>
        <w:t>in the literature review</w:t>
      </w:r>
      <w:r w:rsidR="005A2EAD">
        <w:rPr>
          <w:lang w:val="en-GB"/>
        </w:rPr>
        <w:t xml:space="preserve"> </w:t>
      </w:r>
      <w:r w:rsidR="004E0DFD">
        <w:rPr>
          <w:lang w:val="en-GB"/>
        </w:rPr>
        <w:fldChar w:fldCharType="begin"/>
      </w:r>
      <w:r w:rsidR="00FC5D68">
        <w:rPr>
          <w:lang w:val="en-GB"/>
        </w:rPr>
        <w:instrText xml:space="preserve"> ADDIN EN.CITE &lt;EndNote&gt;&lt;Cite&gt;&lt;Author&gt;Bynner&lt;/Author&gt;&lt;Year&gt;2004&lt;/Year&gt;&lt;RecNum&gt;2384&lt;/RecNum&gt;&lt;DisplayText&gt;(Bynner and Hammond 2004)&lt;/DisplayText&gt;&lt;record&gt;&lt;rec-number&gt;2384&lt;/rec-number&gt;&lt;foreign-keys&gt;&lt;key app="EN" db-id="t2ea225awwf0r6er22m5s0fc5tztfaxdaea9" timestamp="1260854856"&gt;2384&lt;/key&gt;&lt;key app="ENWeb" db-id="SYrB8grtqgYAAEoMeE8"&gt;2196&lt;/key&gt;&lt;/foreign-keys&gt;&lt;ref-type name="Book Section"&gt;5&lt;/ref-type&gt;&lt;contributors&gt;&lt;authors&gt;&lt;author&gt;Bynner, J&lt;/author&gt;&lt;author&gt;Hammond, C&lt;/author&gt;&lt;/authors&gt;&lt;secondary-authors&gt;&lt;author&gt;Schuller, T&lt;/author&gt;&lt;author&gt;Preston, J&lt;/author&gt;&lt;author&gt;Hammond, C&amp;#xD;Brassett-Grundy, A&lt;/author&gt;&lt;author&gt;Bynner, J&lt;/author&gt;&lt;/secondary-authors&gt;&lt;/contributors&gt;&lt;titles&gt;&lt;title&gt;The benefits of adult learning: quantitative insights&lt;/title&gt;&lt;secondary-title&gt;The Benefits of Learning: The impact of education on health, family life and social capital&lt;/secondary-title&gt;&lt;/titles&gt;&lt;pages&gt;161-178&lt;/pages&gt;&lt;dates&gt;&lt;year&gt;2004&lt;/year&gt;&lt;/dates&gt;&lt;pub-location&gt;Abingdon&lt;/pub-location&gt;&lt;publisher&gt;RoutledgeFalmer&lt;/publisher&gt;&lt;urls&gt;&lt;/urls&gt;&lt;/record&gt;&lt;/Cite&gt;&lt;/EndNote&gt;</w:instrText>
      </w:r>
      <w:r w:rsidR="004E0DFD">
        <w:rPr>
          <w:lang w:val="en-GB"/>
        </w:rPr>
        <w:fldChar w:fldCharType="separate"/>
      </w:r>
      <w:r w:rsidR="00FC5D68">
        <w:rPr>
          <w:noProof/>
          <w:lang w:val="en-GB"/>
        </w:rPr>
        <w:t xml:space="preserve">(Bynner </w:t>
      </w:r>
      <w:r w:rsidR="0089504F">
        <w:rPr>
          <w:noProof/>
          <w:lang w:val="en-GB"/>
        </w:rPr>
        <w:t>&amp;</w:t>
      </w:r>
      <w:r w:rsidR="00FC5D68">
        <w:rPr>
          <w:noProof/>
          <w:lang w:val="en-GB"/>
        </w:rPr>
        <w:t xml:space="preserve"> Hammond 2004)</w:t>
      </w:r>
      <w:r w:rsidR="004E0DFD">
        <w:rPr>
          <w:lang w:val="en-GB"/>
        </w:rPr>
        <w:fldChar w:fldCharType="end"/>
      </w:r>
      <w:r w:rsidR="006A3DB0">
        <w:rPr>
          <w:lang w:val="en-GB"/>
        </w:rPr>
        <w:t xml:space="preserve">. Indeed, as the ranger training case study shows, the selective mixing and matching of </w:t>
      </w:r>
      <w:r w:rsidR="00D16E17">
        <w:rPr>
          <w:lang w:val="en-GB"/>
        </w:rPr>
        <w:t>required</w:t>
      </w:r>
      <w:r w:rsidR="006A3DB0">
        <w:rPr>
          <w:lang w:val="en-GB"/>
        </w:rPr>
        <w:t xml:space="preserve"> skills was seen as a strength of the program</w:t>
      </w:r>
      <w:r w:rsidR="0089504F">
        <w:rPr>
          <w:lang w:val="en-GB"/>
        </w:rPr>
        <w:t>,</w:t>
      </w:r>
      <w:r w:rsidR="006A3DB0">
        <w:rPr>
          <w:lang w:val="en-GB"/>
        </w:rPr>
        <w:t xml:space="preserve"> regardless of the </w:t>
      </w:r>
      <w:r w:rsidR="00895EA2">
        <w:rPr>
          <w:lang w:val="en-GB"/>
        </w:rPr>
        <w:t>accredited course trainees were enrolled in.</w:t>
      </w:r>
      <w:r w:rsidR="00042DDE">
        <w:rPr>
          <w:lang w:val="en-GB"/>
        </w:rPr>
        <w:t xml:space="preserve"> The </w:t>
      </w:r>
      <w:r w:rsidR="0089504F">
        <w:rPr>
          <w:lang w:val="en-GB"/>
        </w:rPr>
        <w:t>data from this research suggest</w:t>
      </w:r>
      <w:r w:rsidR="00042DDE">
        <w:rPr>
          <w:lang w:val="en-GB"/>
        </w:rPr>
        <w:t xml:space="preserve"> that success can and should be measured in terms of the multiple </w:t>
      </w:r>
      <w:r w:rsidR="00A80DA7">
        <w:rPr>
          <w:lang w:val="en-GB"/>
        </w:rPr>
        <w:t xml:space="preserve">personal and collective </w:t>
      </w:r>
      <w:r w:rsidR="00042DDE">
        <w:rPr>
          <w:lang w:val="en-GB"/>
        </w:rPr>
        <w:t xml:space="preserve">transforming and sustaining </w:t>
      </w:r>
      <w:r w:rsidR="00A80DA7">
        <w:rPr>
          <w:lang w:val="en-GB"/>
        </w:rPr>
        <w:t xml:space="preserve">benefits </w:t>
      </w:r>
      <w:r w:rsidR="004E0DFD">
        <w:rPr>
          <w:lang w:val="en-GB"/>
        </w:rPr>
        <w:fldChar w:fldCharType="begin"/>
      </w:r>
      <w:r w:rsidR="00FC5D68">
        <w:rPr>
          <w:lang w:val="en-GB"/>
        </w:rPr>
        <w:instrText xml:space="preserve"> ADDIN EN.CITE &lt;EndNote&gt;&lt;Cite&gt;&lt;Author&gt;Schuller&lt;/Author&gt;&lt;Year&gt;2004&lt;/Year&gt;&lt;RecNum&gt;3858&lt;/RecNum&gt;&lt;DisplayText&gt;(Schuller 2004)&lt;/DisplayText&gt;&lt;record&gt;&lt;rec-number&gt;3858&lt;/rec-number&gt;&lt;foreign-keys&gt;&lt;key app="EN" db-id="t2ea225awwf0r6er22m5s0fc5tztfaxdaea9" timestamp="1384326452"&gt;3858&lt;/key&gt;&lt;/foreign-keys&gt;&lt;ref-type name="Book Section"&gt;5&lt;/ref-type&gt;&lt;contributors&gt;&lt;authors&gt;&lt;author&gt;Schuller, T&lt;/author&gt;&lt;/authors&gt;&lt;secondary-authors&gt;&lt;author&gt;Schuller, T&lt;/author&gt;&lt;author&gt;Preston, J&lt;/author&gt;&lt;author&gt;Hammond, C&amp;#xD;Brassett-Grundy, A&lt;/author&gt;&lt;author&gt;Bynner, J&lt;/author&gt;&lt;/secondary-authors&gt;&lt;/contributors&gt;&lt;titles&gt;&lt;title&gt;Three Capitals: a framework&lt;/title&gt;&lt;secondary-title&gt;The Benefits of Learning: The impact of education on health, family life and social capital&lt;/secondary-title&gt;&lt;/titles&gt;&lt;pages&gt;12-34&lt;/pages&gt;&lt;section&gt;2&lt;/section&gt;&lt;dates&gt;&lt;year&gt;2004&lt;/year&gt;&lt;/dates&gt;&lt;pub-location&gt;Abingdon&lt;/pub-location&gt;&lt;publisher&gt;RoutledgeFalmer&lt;/publisher&gt;&lt;urls&gt;&lt;/urls&gt;&lt;/record&gt;&lt;/Cite&gt;&lt;/EndNote&gt;</w:instrText>
      </w:r>
      <w:r w:rsidR="004E0DFD">
        <w:rPr>
          <w:lang w:val="en-GB"/>
        </w:rPr>
        <w:fldChar w:fldCharType="separate"/>
      </w:r>
      <w:r w:rsidR="00FC5D68">
        <w:rPr>
          <w:noProof/>
          <w:lang w:val="en-GB"/>
        </w:rPr>
        <w:t>(Schuller 2004)</w:t>
      </w:r>
      <w:r w:rsidR="004E0DFD">
        <w:rPr>
          <w:lang w:val="en-GB"/>
        </w:rPr>
        <w:fldChar w:fldCharType="end"/>
      </w:r>
      <w:r w:rsidR="00A80DA7">
        <w:rPr>
          <w:lang w:val="en-GB"/>
        </w:rPr>
        <w:t xml:space="preserve"> that may or may not result from adult learning. Course completion may be one component of success (partly because it demonstrates alignment with personal aspirations and partly because it represents efficient use of funds). But impact could easily be represented in other ways</w:t>
      </w:r>
      <w:r w:rsidR="00DC3558">
        <w:rPr>
          <w:lang w:val="en-GB"/>
        </w:rPr>
        <w:t>, for example</w:t>
      </w:r>
      <w:r w:rsidR="0089504F">
        <w:rPr>
          <w:lang w:val="en-GB"/>
        </w:rPr>
        <w:t>,</w:t>
      </w:r>
      <w:r w:rsidR="00DC3558">
        <w:rPr>
          <w:lang w:val="en-GB"/>
        </w:rPr>
        <w:t xml:space="preserve"> through maintaining and strengthening culture and language; through individual and family health and wellbeing; through improved social cohesion; </w:t>
      </w:r>
      <w:r w:rsidR="0089504F">
        <w:rPr>
          <w:lang w:val="en-GB"/>
        </w:rPr>
        <w:t>and</w:t>
      </w:r>
      <w:r w:rsidR="00DC3558">
        <w:rPr>
          <w:lang w:val="en-GB"/>
        </w:rPr>
        <w:t xml:space="preserve"> through employment outcomes.</w:t>
      </w:r>
    </w:p>
    <w:p w14:paraId="1E721668" w14:textId="26B82BF9" w:rsidR="0089504F" w:rsidRDefault="00042DDE" w:rsidP="00217EEA">
      <w:pPr>
        <w:pStyle w:val="Text"/>
        <w:rPr>
          <w:lang w:val="en-GB"/>
        </w:rPr>
      </w:pPr>
      <w:r>
        <w:rPr>
          <w:lang w:val="en-GB"/>
        </w:rPr>
        <w:t>We mig</w:t>
      </w:r>
      <w:r w:rsidR="00100BAB">
        <w:rPr>
          <w:lang w:val="en-GB"/>
        </w:rPr>
        <w:t>ht well ask though how improved</w:t>
      </w:r>
      <w:r>
        <w:rPr>
          <w:lang w:val="en-GB"/>
        </w:rPr>
        <w:t xml:space="preserve"> retention </w:t>
      </w:r>
      <w:r w:rsidR="00DC3558">
        <w:rPr>
          <w:lang w:val="en-GB"/>
        </w:rPr>
        <w:t xml:space="preserve">or course completion rates </w:t>
      </w:r>
      <w:r>
        <w:rPr>
          <w:lang w:val="en-GB"/>
        </w:rPr>
        <w:t xml:space="preserve">fit with </w:t>
      </w:r>
      <w:r w:rsidR="0089504F">
        <w:rPr>
          <w:lang w:val="en-GB"/>
        </w:rPr>
        <w:t>these multi</w:t>
      </w:r>
      <w:r w:rsidR="00DC3558">
        <w:rPr>
          <w:lang w:val="en-GB"/>
        </w:rPr>
        <w:t xml:space="preserve">faceted views of success. </w:t>
      </w:r>
      <w:r w:rsidR="0049277B">
        <w:rPr>
          <w:lang w:val="en-GB"/>
        </w:rPr>
        <w:t xml:space="preserve">Some argue that unit (or skill set) completion is a better indication of success. But before we </w:t>
      </w:r>
      <w:r w:rsidR="0089504F">
        <w:rPr>
          <w:lang w:val="en-GB"/>
        </w:rPr>
        <w:t>consider changing</w:t>
      </w:r>
      <w:r w:rsidR="0049277B">
        <w:rPr>
          <w:lang w:val="en-GB"/>
        </w:rPr>
        <w:t xml:space="preserve"> the metrics, should not those responsible for enrolment do all they can to ensure that the learning is suited to the needs and expectations of the potential learner before </w:t>
      </w:r>
      <w:r w:rsidR="00100BAB">
        <w:rPr>
          <w:lang w:val="en-GB"/>
        </w:rPr>
        <w:t xml:space="preserve">he or she </w:t>
      </w:r>
      <w:r w:rsidR="0049277B">
        <w:rPr>
          <w:lang w:val="en-GB"/>
        </w:rPr>
        <w:t>enrol</w:t>
      </w:r>
      <w:r w:rsidR="00100BAB">
        <w:rPr>
          <w:lang w:val="en-GB"/>
        </w:rPr>
        <w:t>s</w:t>
      </w:r>
      <w:r w:rsidR="00473F50">
        <w:rPr>
          <w:lang w:val="en-GB"/>
        </w:rPr>
        <w:t xml:space="preserve">, and that the learner has the </w:t>
      </w:r>
      <w:r w:rsidR="00D16E17">
        <w:rPr>
          <w:lang w:val="en-GB"/>
        </w:rPr>
        <w:t>necessary</w:t>
      </w:r>
      <w:r w:rsidR="00473F50">
        <w:rPr>
          <w:lang w:val="en-GB"/>
        </w:rPr>
        <w:t xml:space="preserve"> supports for completion</w:t>
      </w:r>
      <w:r w:rsidR="0049277B">
        <w:rPr>
          <w:lang w:val="en-GB"/>
        </w:rPr>
        <w:t>?</w:t>
      </w:r>
      <w:r w:rsidR="00473F50">
        <w:rPr>
          <w:lang w:val="en-GB"/>
        </w:rPr>
        <w:t xml:space="preserve"> This would necessarily </w:t>
      </w:r>
      <w:r w:rsidR="006E3B15">
        <w:rPr>
          <w:lang w:val="en-GB"/>
        </w:rPr>
        <w:t>ensure</w:t>
      </w:r>
      <w:r w:rsidR="00473F50">
        <w:rPr>
          <w:lang w:val="en-GB"/>
        </w:rPr>
        <w:t xml:space="preserve"> that</w:t>
      </w:r>
      <w:r w:rsidR="0089504F">
        <w:rPr>
          <w:lang w:val="en-GB"/>
        </w:rPr>
        <w:t xml:space="preserve"> a number of conditions are met:</w:t>
      </w:r>
    </w:p>
    <w:p w14:paraId="1E721669" w14:textId="77777777" w:rsidR="0089504F" w:rsidRPr="00D16E17" w:rsidRDefault="0089504F" w:rsidP="0066131E">
      <w:pPr>
        <w:pStyle w:val="Dotpoint1"/>
        <w:rPr>
          <w:lang w:val="en-GB"/>
        </w:rPr>
      </w:pPr>
      <w:r w:rsidRPr="00D16E17">
        <w:rPr>
          <w:lang w:val="en-GB"/>
        </w:rPr>
        <w:t xml:space="preserve">that </w:t>
      </w:r>
      <w:r w:rsidR="00473F50" w:rsidRPr="00D16E17">
        <w:rPr>
          <w:lang w:val="en-GB"/>
        </w:rPr>
        <w:t>appropriate trainers with the right mix of qualities and qu</w:t>
      </w:r>
      <w:r w:rsidRPr="00D16E17">
        <w:rPr>
          <w:lang w:val="en-GB"/>
        </w:rPr>
        <w:t>alifications were in place</w:t>
      </w:r>
    </w:p>
    <w:p w14:paraId="1E72166A" w14:textId="77777777" w:rsidR="0089504F" w:rsidRPr="00D16E17" w:rsidRDefault="00473F50" w:rsidP="0066131E">
      <w:pPr>
        <w:pStyle w:val="Dotpoint1"/>
        <w:rPr>
          <w:lang w:val="en-GB"/>
        </w:rPr>
      </w:pPr>
      <w:r w:rsidRPr="00D16E17">
        <w:rPr>
          <w:lang w:val="en-GB"/>
        </w:rPr>
        <w:t>that the learner’s family and personal circumstances were taken i</w:t>
      </w:r>
      <w:r w:rsidR="0089504F" w:rsidRPr="00D16E17">
        <w:rPr>
          <w:lang w:val="en-GB"/>
        </w:rPr>
        <w:t xml:space="preserve">nto account and </w:t>
      </w:r>
      <w:r w:rsidR="00100BAB" w:rsidRPr="00D16E17">
        <w:rPr>
          <w:lang w:val="en-GB"/>
        </w:rPr>
        <w:t>accommodated</w:t>
      </w:r>
      <w:r w:rsidR="0089504F" w:rsidRPr="00D16E17">
        <w:rPr>
          <w:lang w:val="en-GB"/>
        </w:rPr>
        <w:t xml:space="preserve"> </w:t>
      </w:r>
    </w:p>
    <w:p w14:paraId="1E72166B" w14:textId="77777777" w:rsidR="0089504F" w:rsidRPr="00D16E17" w:rsidRDefault="00473F50" w:rsidP="0066131E">
      <w:pPr>
        <w:pStyle w:val="Dotpoint1"/>
        <w:rPr>
          <w:lang w:val="en-GB"/>
        </w:rPr>
      </w:pPr>
      <w:r w:rsidRPr="00D16E17">
        <w:rPr>
          <w:lang w:val="en-GB"/>
        </w:rPr>
        <w:t>that effective training co</w:t>
      </w:r>
      <w:r w:rsidR="0089504F" w:rsidRPr="00D16E17">
        <w:rPr>
          <w:lang w:val="en-GB"/>
        </w:rPr>
        <w:t>ordination was in place</w:t>
      </w:r>
    </w:p>
    <w:p w14:paraId="1E72166C" w14:textId="77777777" w:rsidR="0089504F" w:rsidRPr="00D16E17" w:rsidRDefault="00473F50" w:rsidP="0066131E">
      <w:pPr>
        <w:pStyle w:val="Dotpoint1"/>
        <w:rPr>
          <w:lang w:val="en-GB"/>
        </w:rPr>
      </w:pPr>
      <w:proofErr w:type="gramStart"/>
      <w:r w:rsidRPr="00D16E17">
        <w:rPr>
          <w:lang w:val="en-GB"/>
        </w:rPr>
        <w:t>that</w:t>
      </w:r>
      <w:proofErr w:type="gramEnd"/>
      <w:r w:rsidRPr="00D16E17">
        <w:rPr>
          <w:lang w:val="en-GB"/>
        </w:rPr>
        <w:t xml:space="preserve"> there were opportunities for sharing and</w:t>
      </w:r>
      <w:r w:rsidR="0089504F" w:rsidRPr="00D16E17">
        <w:rPr>
          <w:lang w:val="en-GB"/>
        </w:rPr>
        <w:t xml:space="preserve"> mentoring from other learners.</w:t>
      </w:r>
    </w:p>
    <w:p w14:paraId="1E72166D" w14:textId="77777777" w:rsidR="00042DDE" w:rsidRPr="00D16E17" w:rsidRDefault="00473F50" w:rsidP="00217EEA">
      <w:pPr>
        <w:pStyle w:val="Text"/>
        <w:rPr>
          <w:lang w:val="en-GB"/>
        </w:rPr>
      </w:pPr>
      <w:r w:rsidRPr="00D16E17">
        <w:rPr>
          <w:lang w:val="en-GB"/>
        </w:rPr>
        <w:t>Ideally</w:t>
      </w:r>
      <w:r w:rsidR="0089504F" w:rsidRPr="00D16E17">
        <w:rPr>
          <w:lang w:val="en-GB"/>
        </w:rPr>
        <w:t xml:space="preserve">, </w:t>
      </w:r>
      <w:r w:rsidR="00F50FC9" w:rsidRPr="00D16E17">
        <w:rPr>
          <w:lang w:val="en-GB"/>
        </w:rPr>
        <w:t xml:space="preserve">the level of community support for the training should </w:t>
      </w:r>
      <w:r w:rsidR="0089504F" w:rsidRPr="00D16E17">
        <w:rPr>
          <w:lang w:val="en-GB"/>
        </w:rPr>
        <w:t xml:space="preserve">also </w:t>
      </w:r>
      <w:r w:rsidR="00F50FC9" w:rsidRPr="00D16E17">
        <w:rPr>
          <w:lang w:val="en-GB"/>
        </w:rPr>
        <w:t xml:space="preserve">be assessed to ensure that there was sufficient leadership and community impetus for the program the learner was about to undertake. </w:t>
      </w:r>
    </w:p>
    <w:p w14:paraId="1E72166E" w14:textId="77777777" w:rsidR="00F048CB" w:rsidRPr="005D7AE0" w:rsidRDefault="00F048CB" w:rsidP="00217EEA">
      <w:pPr>
        <w:pStyle w:val="Text"/>
        <w:rPr>
          <w:lang w:val="en-GB"/>
        </w:rPr>
      </w:pPr>
      <w:r w:rsidRPr="00D16E17">
        <w:rPr>
          <w:lang w:val="en-GB"/>
        </w:rPr>
        <w:t xml:space="preserve">Another key point </w:t>
      </w:r>
      <w:r w:rsidR="0089504F" w:rsidRPr="00D16E17">
        <w:rPr>
          <w:lang w:val="en-GB"/>
        </w:rPr>
        <w:t>emerging</w:t>
      </w:r>
      <w:r w:rsidRPr="005D7AE0">
        <w:rPr>
          <w:lang w:val="en-GB"/>
        </w:rPr>
        <w:t xml:space="preserve"> from the findings, particularly those presented in</w:t>
      </w:r>
      <w:r w:rsidR="005D7AE0" w:rsidRPr="005D7AE0">
        <w:rPr>
          <w:lang w:val="en-GB"/>
        </w:rPr>
        <w:t xml:space="preserve"> table 5</w:t>
      </w:r>
      <w:r w:rsidRPr="005D7AE0">
        <w:rPr>
          <w:lang w:val="en-GB"/>
        </w:rPr>
        <w:t xml:space="preserve">, </w:t>
      </w:r>
      <w:r w:rsidR="00100BAB">
        <w:rPr>
          <w:lang w:val="en-GB"/>
        </w:rPr>
        <w:t>relates to</w:t>
      </w:r>
      <w:r w:rsidRPr="005D7AE0">
        <w:rPr>
          <w:lang w:val="en-GB"/>
        </w:rPr>
        <w:t xml:space="preserve"> perceptions of success being driven by those who complete. </w:t>
      </w:r>
      <w:r w:rsidR="0085531B" w:rsidRPr="005D7AE0">
        <w:rPr>
          <w:lang w:val="en-GB"/>
        </w:rPr>
        <w:t xml:space="preserve">This is not an uncommon problem for evaluation: the voices of those who succeed are </w:t>
      </w:r>
      <w:r w:rsidR="006E3B15" w:rsidRPr="005D7AE0">
        <w:rPr>
          <w:lang w:val="en-GB"/>
        </w:rPr>
        <w:t xml:space="preserve">often </w:t>
      </w:r>
      <w:r w:rsidR="0085531B" w:rsidRPr="005D7AE0">
        <w:rPr>
          <w:lang w:val="en-GB"/>
        </w:rPr>
        <w:t xml:space="preserve">louder than </w:t>
      </w:r>
      <w:r w:rsidR="0085531B" w:rsidRPr="005D7AE0">
        <w:rPr>
          <w:lang w:val="en-GB"/>
        </w:rPr>
        <w:lastRenderedPageBreak/>
        <w:t>those who fail, but the when the majority ‘fail</w:t>
      </w:r>
      <w:r w:rsidR="00100BAB">
        <w:rPr>
          <w:lang w:val="en-GB"/>
        </w:rPr>
        <w:t>s</w:t>
      </w:r>
      <w:r w:rsidR="0085531B" w:rsidRPr="005D7AE0">
        <w:rPr>
          <w:lang w:val="en-GB"/>
        </w:rPr>
        <w:t xml:space="preserve">’ the learnings to be gained from failure </w:t>
      </w:r>
      <w:r w:rsidR="00100BAB">
        <w:rPr>
          <w:lang w:val="en-GB"/>
        </w:rPr>
        <w:t>become</w:t>
      </w:r>
      <w:r w:rsidR="0085531B" w:rsidRPr="005D7AE0">
        <w:rPr>
          <w:lang w:val="en-GB"/>
        </w:rPr>
        <w:t xml:space="preserve"> far more important than those </w:t>
      </w:r>
      <w:r w:rsidR="00100BAB">
        <w:rPr>
          <w:lang w:val="en-GB"/>
        </w:rPr>
        <w:t>relating to</w:t>
      </w:r>
      <w:r w:rsidR="0085531B" w:rsidRPr="005D7AE0">
        <w:rPr>
          <w:lang w:val="en-GB"/>
        </w:rPr>
        <w:t xml:space="preserve"> success. There is a tension here for trainers and providers because it is important to celebrate success and not focus on failure.</w:t>
      </w:r>
    </w:p>
    <w:p w14:paraId="1E72166F" w14:textId="75686A96" w:rsidR="00882A75" w:rsidRDefault="00882A75" w:rsidP="00717168">
      <w:pPr>
        <w:pStyle w:val="Heading3"/>
      </w:pPr>
      <w:r>
        <w:t>Funding</w:t>
      </w:r>
      <w:r w:rsidR="00D16E17">
        <w:rPr>
          <w:noProof/>
          <w:lang w:eastAsia="en-AU"/>
        </w:rPr>
        <mc:AlternateContent>
          <mc:Choice Requires="wps">
            <w:drawing>
              <wp:anchor distT="0" distB="0" distL="114300" distR="114300" simplePos="0" relativeHeight="251744258" behindDoc="0" locked="1" layoutInCell="1" allowOverlap="1" wp14:anchorId="41CDF14E" wp14:editId="67585AA6">
                <wp:simplePos x="0" y="0"/>
                <wp:positionH relativeFrom="outsideMargin">
                  <wp:posOffset>182245</wp:posOffset>
                </wp:positionH>
                <wp:positionV relativeFrom="page">
                  <wp:posOffset>840740</wp:posOffset>
                </wp:positionV>
                <wp:extent cx="1133475" cy="106743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106743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33A59A6C" w14:textId="3C2F2EBE" w:rsidR="00D16E17" w:rsidRPr="00543BFF" w:rsidRDefault="00D16E17" w:rsidP="00D16E17">
                            <w:pPr>
                              <w:pStyle w:val="PullQuote"/>
                              <w:pBdr>
                                <w:top w:val="single" w:sz="8" w:space="0" w:color="auto"/>
                              </w:pBdr>
                            </w:pPr>
                            <w:r w:rsidRPr="00D16E17">
                              <w:t xml:space="preserve">Can employability be achieved through training? </w:t>
                            </w:r>
                            <w:proofErr w:type="gramStart"/>
                            <w:r w:rsidRPr="00D16E17">
                              <w:t>And if so, under what conditions?</w:t>
                            </w:r>
                            <w:proofErr w:type="gramEnd"/>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5" type="#_x0000_t202" style="position:absolute;margin-left:14.35pt;margin-top:66.2pt;width:89.25pt;height:84.05pt;z-index:25174425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" filled="f" stroked="f" strokeweight=".5pt">
                <v:shadow on="t" type="perspective" color="black" opacity="9830f" origin=",.5" offset="0,25pt" matrix="58982f,,,-12452f"/>
                <v:path arrowok="t"/>
                <v:textbox inset="10mm">
                  <w:txbxContent>
                    <w:p w14:paraId="33A59A6C" w14:textId="3C2F2EBE" w:rsidR="00D16E17" w:rsidRPr="00543BFF" w:rsidRDefault="00D16E17" w:rsidP="00D16E17">
                      <w:pPr>
                        <w:pStyle w:val="PullQuote"/>
                        <w:pBdr>
                          <w:top w:val="single" w:sz="8" w:space="0" w:color="auto"/>
                        </w:pBdr>
                      </w:pPr>
                      <w:r w:rsidRPr="00D16E17">
                        <w:t xml:space="preserve">Can employability be achieved through training? </w:t>
                      </w:r>
                      <w:proofErr w:type="gramStart"/>
                      <w:r w:rsidRPr="00D16E17">
                        <w:t>And if so, under what conditions?</w:t>
                      </w:r>
                      <w:proofErr w:type="gramEnd"/>
                    </w:p>
                  </w:txbxContent>
                </v:textbox>
                <w10:wrap anchorx="margin" anchory="page"/>
                <w10:anchorlock/>
              </v:shape>
            </w:pict>
          </mc:Fallback>
        </mc:AlternateContent>
      </w:r>
    </w:p>
    <w:p w14:paraId="1E721670" w14:textId="77777777" w:rsidR="0098112D" w:rsidRDefault="00F50FC9" w:rsidP="0045141E">
      <w:pPr>
        <w:pStyle w:val="Text"/>
      </w:pPr>
      <w:r>
        <w:t xml:space="preserve">The </w:t>
      </w:r>
      <w:r w:rsidR="0089504F">
        <w:t xml:space="preserve">discussion </w:t>
      </w:r>
      <w:r>
        <w:t xml:space="preserve">above suggests </w:t>
      </w:r>
      <w:r w:rsidR="00AE6B48">
        <w:t xml:space="preserve">that </w:t>
      </w:r>
      <w:r>
        <w:t xml:space="preserve">a reasonable level of capacity and resources </w:t>
      </w:r>
      <w:r w:rsidR="00AE6B48">
        <w:t xml:space="preserve">reside </w:t>
      </w:r>
      <w:r>
        <w:t>within the training provider. But</w:t>
      </w:r>
      <w:r w:rsidR="00AD5363">
        <w:t>,</w:t>
      </w:r>
      <w:r>
        <w:t xml:space="preserve"> as </w:t>
      </w:r>
      <w:r w:rsidR="008E77F9">
        <w:t>noted</w:t>
      </w:r>
      <w:r w:rsidR="0089504F">
        <w:t xml:space="preserve"> in the literature (</w:t>
      </w:r>
      <w:r w:rsidR="00100BAB">
        <w:t xml:space="preserve">see </w:t>
      </w:r>
      <w:r w:rsidR="0089504F">
        <w:t>appendix</w:t>
      </w:r>
      <w:r w:rsidR="008E77F9">
        <w:t>)</w:t>
      </w:r>
      <w:r w:rsidR="00100BAB">
        <w:t>,</w:t>
      </w:r>
      <w:r w:rsidR="008E77F9">
        <w:t xml:space="preserve"> </w:t>
      </w:r>
      <w:r w:rsidR="0089504F">
        <w:t xml:space="preserve">the </w:t>
      </w:r>
      <w:r w:rsidR="00681B60">
        <w:t>cost of delivery for remote training has long</w:t>
      </w:r>
      <w:r w:rsidR="0089504F">
        <w:t xml:space="preserve"> been recognised as a concern, and, a</w:t>
      </w:r>
      <w:r w:rsidR="00681B60">
        <w:t xml:space="preserve">ccording to many of our respondents, it remains a concern. </w:t>
      </w:r>
      <w:r w:rsidR="0021641A">
        <w:t xml:space="preserve">Importantly, funding security and adequate funding were recognised as elements of success, </w:t>
      </w:r>
      <w:r w:rsidR="0089504F">
        <w:t>and</w:t>
      </w:r>
      <w:r w:rsidR="0021641A">
        <w:t xml:space="preserve"> facilitated improved retention and completion. </w:t>
      </w:r>
      <w:r w:rsidR="00AE6B48">
        <w:t xml:space="preserve">The </w:t>
      </w:r>
      <w:r w:rsidR="0021641A">
        <w:t xml:space="preserve">Yes I Can </w:t>
      </w:r>
      <w:r w:rsidR="00100BAB">
        <w:t xml:space="preserve">literacy campaign </w:t>
      </w:r>
      <w:r w:rsidR="0021641A">
        <w:t xml:space="preserve">and the </w:t>
      </w:r>
      <w:r w:rsidR="0045141E">
        <w:t xml:space="preserve">Aboriginal and Torres Strait Islander training college in Cairns, </w:t>
      </w:r>
      <w:r w:rsidR="00AE6B48">
        <w:t xml:space="preserve">both of </w:t>
      </w:r>
      <w:r w:rsidR="0045141E">
        <w:t xml:space="preserve">which tended to supplement public funds with alternative sources, did demonstrate relatively high rates of retention. </w:t>
      </w:r>
      <w:r w:rsidR="006E3B15">
        <w:t xml:space="preserve">This also </w:t>
      </w:r>
      <w:r w:rsidR="00AE6B48">
        <w:t>seems</w:t>
      </w:r>
      <w:r w:rsidR="006E3B15">
        <w:t xml:space="preserve"> to be the case with the ranger program, which is supported in-kind and financially by a range of organisations. </w:t>
      </w:r>
      <w:r w:rsidR="0089504F">
        <w:t>If, as our data suggest</w:t>
      </w:r>
      <w:r w:rsidR="00406C40">
        <w:t xml:space="preserve">, current public funding is inadequate </w:t>
      </w:r>
      <w:r w:rsidR="0089504F">
        <w:t>for providing</w:t>
      </w:r>
      <w:r w:rsidR="00406C40">
        <w:t xml:space="preserve"> all </w:t>
      </w:r>
      <w:r w:rsidR="0089504F">
        <w:t xml:space="preserve">of </w:t>
      </w:r>
      <w:r w:rsidR="00406C40">
        <w:t>the necessary ingredients of</w:t>
      </w:r>
      <w:r w:rsidR="00F37913">
        <w:t xml:space="preserve"> a successful training program</w:t>
      </w:r>
      <w:r w:rsidR="005A2EAD">
        <w:t xml:space="preserve">, </w:t>
      </w:r>
      <w:r w:rsidR="00AE6B48">
        <w:t xml:space="preserve">then </w:t>
      </w:r>
      <w:r w:rsidR="005A2EAD">
        <w:t xml:space="preserve">the case for more funding needs to be justified with evidence. In our literature search we found no evidence </w:t>
      </w:r>
      <w:r w:rsidR="00AE6B48">
        <w:t>to specify</w:t>
      </w:r>
      <w:r w:rsidR="005A2EAD">
        <w:t xml:space="preserve"> how much more funding was required</w:t>
      </w:r>
      <w:r w:rsidR="001A42DD">
        <w:t xml:space="preserve">, </w:t>
      </w:r>
      <w:r w:rsidR="0089504F">
        <w:t>al</w:t>
      </w:r>
      <w:r w:rsidR="001A42DD">
        <w:t xml:space="preserve">though we did find evidence of significant cuts to publicly funded training (up to </w:t>
      </w:r>
      <w:r w:rsidR="0070313A">
        <w:t>3</w:t>
      </w:r>
      <w:r w:rsidR="001A42DD">
        <w:t>9</w:t>
      </w:r>
      <w:r w:rsidR="00BE2675">
        <w:t xml:space="preserve">% </w:t>
      </w:r>
      <w:r w:rsidR="001A42DD">
        <w:t xml:space="preserve">for </w:t>
      </w:r>
      <w:r w:rsidR="0089504F">
        <w:t>government-</w:t>
      </w:r>
      <w:r w:rsidR="0070313A">
        <w:t xml:space="preserve">funded annual hours in </w:t>
      </w:r>
      <w:r w:rsidR="001A42DD">
        <w:t xml:space="preserve">the Northern Territory) over the last 10 years </w:t>
      </w:r>
      <w:r w:rsidR="004E0DFD">
        <w:fldChar w:fldCharType="begin"/>
      </w:r>
      <w:r w:rsidR="00FC5D68">
        <w:instrText xml:space="preserve"> ADDIN EN.CITE &lt;EndNote&gt;&lt;Cite&gt;&lt;Author&gt;Productivity Commission&lt;/Author&gt;&lt;Year&gt;2016&lt;/Year&gt;&lt;RecNum&gt;5063&lt;/RecNum&gt;&lt;DisplayText&gt;(Productivity Commission 2016)&lt;/DisplayText&gt;&lt;record&gt;&lt;rec-number&gt;5063&lt;/rec-number&gt;&lt;foreign-keys&gt;&lt;key app="EN" db-id="t2ea225awwf0r6er22m5s0fc5tztfaxdaea9" timestamp="1475717819"&gt;5063&lt;/key&gt;&lt;/foreign-keys&gt;&lt;ref-type name="Report"&gt;27&lt;/ref-type&gt;&lt;contributors&gt;&lt;authors&gt;&lt;author&gt;Productivity Commission,&lt;/author&gt;&lt;/authors&gt;&lt;tertiary-authors&gt;&lt;author&gt;Australian Government&lt;/author&gt;&lt;/tertiary-authors&gt;&lt;/contributors&gt;&lt;titles&gt;&lt;title&gt;Report on Government Services 2016, Chapter 5 Volume B, Vocational Education and Training&lt;/title&gt;&lt;/titles&gt;&lt;dates&gt;&lt;year&gt;2016&lt;/year&gt;&lt;/dates&gt;&lt;urls&gt;&lt;related-urls&gt;&lt;url&gt;http://www.pc.gov.au/research/ongoing/report-on-government-services/2016/childcare-education-and-training/vocational-education-and-training/rogs-2016-volumeb-chapter5.pdf&lt;/url&gt;&lt;/related-urls&gt;&lt;/urls&gt;&lt;access-date&gt;October 2016&lt;/access-date&gt;&lt;/record&gt;&lt;/Cite&gt;&lt;/EndNote&gt;</w:instrText>
      </w:r>
      <w:r w:rsidR="004E0DFD">
        <w:fldChar w:fldCharType="separate"/>
      </w:r>
      <w:r w:rsidR="00FC5D68">
        <w:rPr>
          <w:noProof/>
        </w:rPr>
        <w:t>(Productivity Commission 2016)</w:t>
      </w:r>
      <w:r w:rsidR="004E0DFD">
        <w:fldChar w:fldCharType="end"/>
      </w:r>
      <w:r w:rsidR="005A2EAD">
        <w:t>.</w:t>
      </w:r>
    </w:p>
    <w:p w14:paraId="1E721671" w14:textId="77777777" w:rsidR="0049277B" w:rsidRDefault="0049277B" w:rsidP="0045141E">
      <w:pPr>
        <w:pStyle w:val="Text"/>
      </w:pPr>
      <w:r>
        <w:t xml:space="preserve">The basis of funding needs to be challenged as well. </w:t>
      </w:r>
      <w:r w:rsidR="006D5D08">
        <w:t>Public f</w:t>
      </w:r>
      <w:r>
        <w:t>unding based on e</w:t>
      </w:r>
      <w:r w:rsidR="006D5D08">
        <w:t>nrolments and hours of delivery</w:t>
      </w:r>
      <w:r>
        <w:t xml:space="preserve"> will continue to encourage </w:t>
      </w:r>
      <w:r w:rsidR="006E3B15">
        <w:t xml:space="preserve">high </w:t>
      </w:r>
      <w:r>
        <w:t xml:space="preserve">student </w:t>
      </w:r>
      <w:r w:rsidR="006E3B15">
        <w:t>turnover</w:t>
      </w:r>
      <w:r w:rsidR="0070313A">
        <w:t xml:space="preserve">, especially where allocations are based on projected demand. Under these conditions providers (public or private) will do all they can to use up their allocation. </w:t>
      </w:r>
      <w:r w:rsidR="00100BAB">
        <w:t>A</w:t>
      </w:r>
      <w:r w:rsidR="0070313A">
        <w:t>ttracting enrolments is one way of ensuring the hours are fully utilised</w:t>
      </w:r>
      <w:r w:rsidR="00100BAB">
        <w:t>, despite the absence of the resources required to fully support students.</w:t>
      </w:r>
    </w:p>
    <w:p w14:paraId="1E721672" w14:textId="77777777" w:rsidR="00882A75" w:rsidRDefault="00882A75" w:rsidP="0045141E">
      <w:pPr>
        <w:pStyle w:val="Heading3"/>
      </w:pPr>
      <w:r>
        <w:t>Policy</w:t>
      </w:r>
    </w:p>
    <w:p w14:paraId="1E721673" w14:textId="77777777" w:rsidR="000077CA" w:rsidRDefault="000077CA" w:rsidP="000077CA">
      <w:pPr>
        <w:pStyle w:val="Text"/>
      </w:pPr>
      <w:r>
        <w:t xml:space="preserve">The link between training completion, employability and employment is perhaps more </w:t>
      </w:r>
      <w:r w:rsidR="007B59FC">
        <w:t>complicated</w:t>
      </w:r>
      <w:r>
        <w:t xml:space="preserve"> than we </w:t>
      </w:r>
      <w:r w:rsidR="00553CD0">
        <w:t>had</w:t>
      </w:r>
      <w:r>
        <w:t xml:space="preserve"> anticipated. In at least three programs (</w:t>
      </w:r>
      <w:r w:rsidR="007B59FC">
        <w:t xml:space="preserve">rangers, aged care and health worker </w:t>
      </w:r>
      <w:r>
        <w:t xml:space="preserve">training) the majority of trainees were employed and indeed their training was a condition of their ongoing employment. </w:t>
      </w:r>
      <w:r w:rsidR="005A2EAD">
        <w:t>Therefore,</w:t>
      </w:r>
      <w:r>
        <w:t xml:space="preserve"> we could argue that</w:t>
      </w:r>
      <w:r w:rsidR="007B59FC">
        <w:t>,</w:t>
      </w:r>
      <w:r>
        <w:t xml:space="preserve"> for ma</w:t>
      </w:r>
      <w:r w:rsidR="00F37913">
        <w:t>ny programs</w:t>
      </w:r>
      <w:r w:rsidR="007B59FC">
        <w:t>,</w:t>
      </w:r>
      <w:r w:rsidR="00F37913">
        <w:t xml:space="preserve"> employability (as</w:t>
      </w:r>
      <w:r>
        <w:t xml:space="preserve"> defi</w:t>
      </w:r>
      <w:r w:rsidR="007B59FC">
        <w:t>ned i</w:t>
      </w:r>
      <w:r w:rsidR="00F37913">
        <w:t xml:space="preserve">n </w:t>
      </w:r>
      <w:r w:rsidR="007B59FC">
        <w:t>the appendix</w:t>
      </w:r>
      <w:r>
        <w:t>) was already demonstrated</w:t>
      </w:r>
      <w:r w:rsidR="00553CD0">
        <w:t xml:space="preserve"> before training commenced</w:t>
      </w:r>
      <w:r>
        <w:t>. In these cases, we could argue that the training had a direct impact on learner confidence and identity</w:t>
      </w:r>
      <w:r w:rsidR="007B59FC">
        <w:t>,</w:t>
      </w:r>
      <w:r>
        <w:t xml:space="preserve"> </w:t>
      </w:r>
      <w:r w:rsidR="00553CD0">
        <w:t>as noted in our synthesis</w:t>
      </w:r>
      <w:r>
        <w:t>, but that the ‘pathway’ was from employment to training, not the other way around.</w:t>
      </w:r>
      <w:r w:rsidR="00217EEA">
        <w:t xml:space="preserve"> Among the Yes I Can respondents, many had concerns about what employment opportunities might arise following successful completion of the program</w:t>
      </w:r>
      <w:r w:rsidR="007B59FC">
        <w:t xml:space="preserve"> </w:t>
      </w:r>
      <w:r w:rsidR="00217EEA">
        <w:t>—</w:t>
      </w:r>
      <w:r w:rsidR="007B59FC">
        <w:t xml:space="preserve"> </w:t>
      </w:r>
      <w:r w:rsidR="00217EEA">
        <w:t>this was despite the high rates of completion achieved by the campaign.</w:t>
      </w:r>
      <w:r w:rsidR="00553CD0">
        <w:t xml:space="preserve"> </w:t>
      </w:r>
    </w:p>
    <w:p w14:paraId="1E721674" w14:textId="1969B421" w:rsidR="00553CD0" w:rsidRDefault="00AE6B48" w:rsidP="000077CA">
      <w:pPr>
        <w:pStyle w:val="Text"/>
      </w:pPr>
      <w:r>
        <w:t>The question remains then</w:t>
      </w:r>
      <w:r w:rsidRPr="00D16E17">
        <w:t>: C</w:t>
      </w:r>
      <w:r w:rsidR="00042DDE" w:rsidRPr="00D16E17">
        <w:t>an employability be achieved through training? And if so, under what conditions?</w:t>
      </w:r>
      <w:r w:rsidR="007A39AD" w:rsidRPr="00D16E17">
        <w:t xml:space="preserve"> I</w:t>
      </w:r>
      <w:r w:rsidR="007A39AD">
        <w:t xml:space="preserve">t is clear that </w:t>
      </w:r>
      <w:r>
        <w:t xml:space="preserve">VET </w:t>
      </w:r>
      <w:r w:rsidR="007A39AD">
        <w:t>policy is focused on productivity and economic benefit. The Productiv</w:t>
      </w:r>
      <w:r w:rsidR="007A39AD" w:rsidRPr="007A39AD">
        <w:t>ity Commission states that</w:t>
      </w:r>
      <w:r w:rsidR="007A39AD">
        <w:t>:</w:t>
      </w:r>
      <w:r w:rsidR="007A39AD" w:rsidRPr="007A39AD">
        <w:t xml:space="preserve"> </w:t>
      </w:r>
      <w:r w:rsidR="00134DE8">
        <w:t>‘</w:t>
      </w:r>
      <w:r w:rsidR="007A39AD" w:rsidRPr="007A39AD">
        <w:t>The role of the VET system in Australia is to provide individuals with the skills and qualifications needed to participate effectively in the labour market and contribute to Australia’s economic future</w:t>
      </w:r>
      <w:r>
        <w:t>’</w:t>
      </w:r>
      <w:r w:rsidR="007A39AD">
        <w:t xml:space="preserve"> </w:t>
      </w:r>
      <w:r w:rsidR="004E0DFD">
        <w:fldChar w:fldCharType="begin"/>
      </w:r>
      <w:r w:rsidR="00FC5D68">
        <w:instrText xml:space="preserve"> ADDIN EN.CITE &lt;EndNote&gt;&lt;Cite&gt;&lt;Author&gt;Productivity Commission&lt;/Author&gt;&lt;Year&gt;2016&lt;/Year&gt;&lt;RecNum&gt;5063&lt;/RecNum&gt;&lt;Pages&gt;5.2&lt;/Pages&gt;&lt;DisplayText&gt;(Productivity Commission 2016: 5.2)&lt;/DisplayText&gt;&lt;record&gt;&lt;rec-number&gt;5063&lt;/rec-number&gt;&lt;foreign-keys&gt;&lt;key app="EN" db-id="t2ea225awwf0r6er22m5s0fc5tztfaxdaea9" timestamp="1475717819"&gt;5063&lt;/key&gt;&lt;/foreign-keys&gt;&lt;ref-type name="Report"&gt;27&lt;/ref-type&gt;&lt;contributors&gt;&lt;authors&gt;&lt;author&gt;Productivity Commission,&lt;/author&gt;&lt;/authors&gt;&lt;tertiary-authors&gt;&lt;author&gt;Australian Government&lt;/author&gt;&lt;/tertiary-authors&gt;&lt;/contributors&gt;&lt;titles&gt;&lt;title&gt;Report on Government Services 2016, Chapter 5 Volume B, Vocational Education and Training&lt;/title&gt;&lt;/titles&gt;&lt;dates&gt;&lt;year&gt;2016&lt;/year&gt;&lt;/dates&gt;&lt;urls&gt;&lt;related-urls&gt;&lt;url&gt;http://www.pc.gov.au/research/ongoing/report-on-government-services/2016/childcare-education-and-training/vocational-education-and-training/rogs-2016-volumeb-chapter5.pdf&lt;/url&gt;&lt;/related-urls&gt;&lt;/urls&gt;&lt;access-date&gt;October 2016&lt;/access-date&gt;&lt;/record&gt;&lt;/Cite&gt;&lt;/EndNote&gt;</w:instrText>
      </w:r>
      <w:r w:rsidR="004E0DFD">
        <w:fldChar w:fldCharType="separate"/>
      </w:r>
      <w:r>
        <w:rPr>
          <w:noProof/>
        </w:rPr>
        <w:t>(Productivity Commission 2016, p.</w:t>
      </w:r>
      <w:r w:rsidR="00FC5D68">
        <w:rPr>
          <w:noProof/>
        </w:rPr>
        <w:t>5.2)</w:t>
      </w:r>
      <w:r w:rsidR="004E0DFD">
        <w:fldChar w:fldCharType="end"/>
      </w:r>
      <w:r w:rsidR="007A39AD">
        <w:t xml:space="preserve">. </w:t>
      </w:r>
      <w:r w:rsidR="00AA3538">
        <w:t>It is a</w:t>
      </w:r>
      <w:r>
        <w:t>lso clear from our analysis of t</w:t>
      </w:r>
      <w:r w:rsidR="00100BAB">
        <w:t>otal VET a</w:t>
      </w:r>
      <w:r w:rsidR="00AA3538">
        <w:t xml:space="preserve">ctivity (see </w:t>
      </w:r>
      <w:r w:rsidR="004E0DFD">
        <w:fldChar w:fldCharType="begin"/>
      </w:r>
      <w:r w:rsidR="00AA3538">
        <w:instrText xml:space="preserve"> REF _Ref463358645 \h </w:instrText>
      </w:r>
      <w:r w:rsidR="004E0DFD">
        <w:fldChar w:fldCharType="separate"/>
      </w:r>
      <w:r w:rsidR="00D16E17">
        <w:t>t</w:t>
      </w:r>
      <w:r w:rsidR="00540DED">
        <w:t xml:space="preserve">able </w:t>
      </w:r>
      <w:r w:rsidR="00540DED">
        <w:rPr>
          <w:noProof/>
        </w:rPr>
        <w:t>3</w:t>
      </w:r>
      <w:r w:rsidR="004E0DFD">
        <w:fldChar w:fldCharType="end"/>
      </w:r>
      <w:r w:rsidR="00AA3538">
        <w:t xml:space="preserve">) that the </w:t>
      </w:r>
      <w:r w:rsidR="00AA3538">
        <w:lastRenderedPageBreak/>
        <w:t>demand for training in very remo</w:t>
      </w:r>
      <w:r>
        <w:t>te parts of Australia is in low-</w:t>
      </w:r>
      <w:r w:rsidR="00AA3538">
        <w:t>level courses: 61.5</w:t>
      </w:r>
      <w:r w:rsidR="00BE2675">
        <w:t xml:space="preserve">% </w:t>
      </w:r>
      <w:r w:rsidR="00AA3538">
        <w:t xml:space="preserve">of all VET activity was at a </w:t>
      </w:r>
      <w:r w:rsidR="00BE2675">
        <w:t>certificate</w:t>
      </w:r>
      <w:r w:rsidR="00AA3538">
        <w:t xml:space="preserve"> I or II level, which according to many, does not provide </w:t>
      </w:r>
      <w:r>
        <w:t xml:space="preserve">the </w:t>
      </w:r>
      <w:r w:rsidR="00AA3538">
        <w:t xml:space="preserve">skills needed for employment </w:t>
      </w:r>
      <w:r w:rsidR="004E0DFD">
        <w:fldChar w:fldCharType="begin"/>
      </w:r>
      <w:r w:rsidR="00FC5D68">
        <w:instrText xml:space="preserve"> ADDIN EN.CITE &lt;EndNote&gt;&lt;Cite&gt;&lt;Author&gt;Australian Workforce and Productivity Agency&lt;/Author&gt;&lt;Year&gt;2013&lt;/Year&gt;&lt;RecNum&gt;3816&lt;/RecNum&gt;&lt;Prefix&gt;for example &lt;/Prefix&gt;&lt;DisplayText&gt;(for example Australian Workforce and Productivity Agency 2013)&lt;/DisplayText&gt;&lt;record&gt;&lt;rec-number&gt;3816&lt;/rec-number&gt;&lt;foreign-keys&gt;&lt;key app="EN" db-id="t2ea225awwf0r6er22m5s0fc5tztfaxdaea9" timestamp="1381802182"&gt;3816&lt;/key&gt;&lt;/foreign-keys&gt;&lt;ref-type name="Report"&gt;27&lt;/ref-type&gt;&lt;contributors&gt;&lt;authors&gt;&lt;author&gt;Australian Workforce and Productivity Agency,&lt;/author&gt;&lt;/authors&gt;&lt;/contributors&gt;&lt;titles&gt;&lt;title&gt;Future focus, 2013 National Workforce Development Strategy&lt;/title&gt;&lt;/titles&gt;&lt;dates&gt;&lt;year&gt;2013&lt;/year&gt;&lt;pub-dates&gt;&lt;date&gt;March 2013&lt;/date&gt;&lt;/pub-dates&gt;&lt;/dates&gt;&lt;publisher&gt;Australian Workforce and Productivity Agency&lt;/publisher&gt;&lt;urls&gt;&lt;related-urls&gt;&lt;url&gt;http://www.awpa.gov.au/our-work/national-workforce-development-strategy/2013-workforce-development-strategy/Documents/FutureFocus2013NWDS.pdf&lt;/url&gt;&lt;/related-urls&gt;&lt;/urls&gt;&lt;access-date&gt;October 2013&lt;/access-date&gt;&lt;/record&gt;&lt;/Cite&gt;&lt;/EndNote&gt;</w:instrText>
      </w:r>
      <w:r w:rsidR="004E0DFD">
        <w:fldChar w:fldCharType="separate"/>
      </w:r>
      <w:r w:rsidR="00FC5D68">
        <w:rPr>
          <w:noProof/>
        </w:rPr>
        <w:t>(for example</w:t>
      </w:r>
      <w:r>
        <w:rPr>
          <w:noProof/>
        </w:rPr>
        <w:t>,</w:t>
      </w:r>
      <w:r w:rsidR="00FC5D68">
        <w:rPr>
          <w:noProof/>
        </w:rPr>
        <w:t xml:space="preserve"> Australian Workforce and Productivity Agency 2013)</w:t>
      </w:r>
      <w:r w:rsidR="004E0DFD">
        <w:fldChar w:fldCharType="end"/>
      </w:r>
      <w:r w:rsidR="00AA3538">
        <w:t xml:space="preserve">. </w:t>
      </w:r>
      <w:r w:rsidR="006E3B08">
        <w:t>Assuming this is correct, what may be required then at the lower levels is a more focused approach</w:t>
      </w:r>
      <w:r>
        <w:t>, one that</w:t>
      </w:r>
      <w:r w:rsidR="006E3B08">
        <w:t xml:space="preserve"> combines local aspirations with </w:t>
      </w:r>
      <w:r>
        <w:t xml:space="preserve">the </w:t>
      </w:r>
      <w:r w:rsidR="006E3B08">
        <w:t xml:space="preserve">skills necessary for engagement in meaningful </w:t>
      </w:r>
      <w:r>
        <w:t>livelihoods. The Yes I Can and r</w:t>
      </w:r>
      <w:r w:rsidR="006E3B08">
        <w:t xml:space="preserve">anger cases offer some guidance </w:t>
      </w:r>
      <w:r>
        <w:t>on</w:t>
      </w:r>
      <w:r w:rsidR="006E3B08">
        <w:t xml:space="preserve"> how these shared interests might be achieved. In remote contexts, the learning designed for these purposes will probably not </w:t>
      </w:r>
      <w:r>
        <w:t>resemble</w:t>
      </w:r>
      <w:r w:rsidR="006E3B08">
        <w:t xml:space="preserve"> an accredited course, but may draw on elements from</w:t>
      </w:r>
      <w:r w:rsidR="00A34A8C">
        <w:t xml:space="preserve"> a variety of training packages,</w:t>
      </w:r>
      <w:r w:rsidR="006E3B08">
        <w:t xml:space="preserve"> with tightly focused and achievable outcomes to suit the needs of</w:t>
      </w:r>
      <w:r>
        <w:t xml:space="preserve"> the</w:t>
      </w:r>
      <w:r w:rsidR="006E3B08">
        <w:t xml:space="preserve"> learners and their communities. Foundation skills will be an essential part of the mix</w:t>
      </w:r>
      <w:r w:rsidR="002D28F0">
        <w:t xml:space="preserve">, but again, the course will not necessarily </w:t>
      </w:r>
      <w:r>
        <w:t>equate to</w:t>
      </w:r>
      <w:r w:rsidR="002D28F0">
        <w:t xml:space="preserve"> a Skills for Education and Employment </w:t>
      </w:r>
      <w:r w:rsidR="001460A0">
        <w:t xml:space="preserve">(SEE) </w:t>
      </w:r>
      <w:r w:rsidR="002D28F0">
        <w:t xml:space="preserve">program or a Community Development </w:t>
      </w:r>
      <w:r w:rsidR="0092122B">
        <w:t>Programme</w:t>
      </w:r>
      <w:r>
        <w:t>,</w:t>
      </w:r>
      <w:r w:rsidR="0092122B">
        <w:t xml:space="preserve"> with its focus on forced compliance</w:t>
      </w:r>
      <w:r w:rsidR="001460A0">
        <w:t>.</w:t>
      </w:r>
    </w:p>
    <w:p w14:paraId="1E721675" w14:textId="77777777" w:rsidR="00042DDE" w:rsidRDefault="001460A0" w:rsidP="000077CA">
      <w:pPr>
        <w:pStyle w:val="Text"/>
      </w:pPr>
      <w:r>
        <w:t xml:space="preserve">Beyond </w:t>
      </w:r>
      <w:r w:rsidR="00AE6B48">
        <w:t>the Skills for</w:t>
      </w:r>
      <w:r w:rsidR="00100BAB">
        <w:t xml:space="preserve"> Education and Employment </w:t>
      </w:r>
      <w:r w:rsidR="00AE6B48">
        <w:t>program</w:t>
      </w:r>
      <w:r>
        <w:t xml:space="preserve">, the absence of </w:t>
      </w:r>
      <w:r w:rsidR="00100BAB">
        <w:t xml:space="preserve">an </w:t>
      </w:r>
      <w:r w:rsidR="00561D00">
        <w:t>adult literacy and numeracy</w:t>
      </w:r>
      <w:r>
        <w:t xml:space="preserve"> policy or facilitating structures in most jurisdictions adds another layer of di</w:t>
      </w:r>
      <w:r w:rsidR="00561D00">
        <w:t>fficulty to achieving community-</w:t>
      </w:r>
      <w:r>
        <w:t xml:space="preserve">based outcomes for adult learning. </w:t>
      </w:r>
      <w:r w:rsidR="001B39F2">
        <w:t xml:space="preserve">At the present time programs designed to build English language literacy and numeracy (outside VET or employment targets) for remote Aboriginal people simply do not fit in an existing policy or program area. </w:t>
      </w:r>
    </w:p>
    <w:p w14:paraId="1E721676" w14:textId="77777777" w:rsidR="00882A75" w:rsidRDefault="00882A75" w:rsidP="00717168">
      <w:pPr>
        <w:pStyle w:val="Heading3"/>
      </w:pPr>
      <w:r>
        <w:t>Future research</w:t>
      </w:r>
    </w:p>
    <w:p w14:paraId="1E721677" w14:textId="77777777" w:rsidR="00882A75" w:rsidRPr="00882A75" w:rsidRDefault="00A34A8C" w:rsidP="00882A75">
      <w:pPr>
        <w:pStyle w:val="Text"/>
      </w:pPr>
      <w:r>
        <w:t>This report has</w:t>
      </w:r>
      <w:r w:rsidR="001B39F2">
        <w:t xml:space="preserve"> highlighted a number </w:t>
      </w:r>
      <w:r w:rsidR="00561D00">
        <w:t>of problematic areas of concern</w:t>
      </w:r>
      <w:r w:rsidR="001B39F2">
        <w:t xml:space="preserve"> that need to be addressed in order to achieve greater advantage for remote Aboriginal and Torres Strait Islander adult learners. This leads us to consider the need for further research and evaluation work to:</w:t>
      </w:r>
    </w:p>
    <w:p w14:paraId="1E721678" w14:textId="5C423396" w:rsidR="001B39F2" w:rsidRDefault="00561D00" w:rsidP="001B39F2">
      <w:pPr>
        <w:pStyle w:val="Dotpoint1"/>
      </w:pPr>
      <w:r>
        <w:t>e</w:t>
      </w:r>
      <w:r w:rsidR="00537098">
        <w:t xml:space="preserve">xamine the cost of remote training provision </w:t>
      </w:r>
      <w:r>
        <w:t xml:space="preserve">to ensure funding </w:t>
      </w:r>
      <w:r w:rsidR="00D16E17">
        <w:t>can</w:t>
      </w:r>
      <w:r>
        <w:t xml:space="preserve"> adequate</w:t>
      </w:r>
      <w:r w:rsidR="00D16E17">
        <w:t>ly</w:t>
      </w:r>
      <w:r>
        <w:t xml:space="preserve"> </w:t>
      </w:r>
      <w:r w:rsidR="00537098">
        <w:t xml:space="preserve">provide the necessary supports </w:t>
      </w:r>
      <w:r>
        <w:t xml:space="preserve">and best opportunities for </w:t>
      </w:r>
      <w:r w:rsidR="00537098">
        <w:t>learners</w:t>
      </w:r>
      <w:r w:rsidR="00D16E17">
        <w:t>,</w:t>
      </w:r>
      <w:r w:rsidR="00537098">
        <w:t xml:space="preserve"> </w:t>
      </w:r>
      <w:r>
        <w:t>enabl</w:t>
      </w:r>
      <w:r w:rsidR="00D16E17">
        <w:t>ing</w:t>
      </w:r>
      <w:r>
        <w:t xml:space="preserve"> them to</w:t>
      </w:r>
      <w:r w:rsidR="00537098">
        <w:t xml:space="preserve"> complet</w:t>
      </w:r>
      <w:r>
        <w:t>e</w:t>
      </w:r>
      <w:r w:rsidR="00537098">
        <w:t xml:space="preserve"> their study and </w:t>
      </w:r>
      <w:r>
        <w:t>become employable</w:t>
      </w:r>
    </w:p>
    <w:p w14:paraId="1E721679" w14:textId="77777777" w:rsidR="00537098" w:rsidRDefault="00561D00" w:rsidP="001B39F2">
      <w:pPr>
        <w:pStyle w:val="Dotpoint1"/>
      </w:pPr>
      <w:r>
        <w:t>c</w:t>
      </w:r>
      <w:r w:rsidR="00537098">
        <w:t>onsider the Australian federal, state and territory policy contexts in order to fill the many gaps and address the failur</w:t>
      </w:r>
      <w:r>
        <w:t>es of flawed policy assumptions</w:t>
      </w:r>
    </w:p>
    <w:p w14:paraId="1E72167A" w14:textId="77777777" w:rsidR="00537098" w:rsidRDefault="00561D00" w:rsidP="001B39F2">
      <w:pPr>
        <w:pStyle w:val="Dotpoint1"/>
      </w:pPr>
      <w:r>
        <w:t xml:space="preserve">review the provision of </w:t>
      </w:r>
      <w:r w:rsidR="00537098">
        <w:t xml:space="preserve">foundation skills programs </w:t>
      </w:r>
      <w:r>
        <w:t xml:space="preserve">to ensure they are high-quality and </w:t>
      </w:r>
      <w:r w:rsidR="00537098">
        <w:t xml:space="preserve">that </w:t>
      </w:r>
      <w:r w:rsidR="00100BAB">
        <w:t xml:space="preserve">they </w:t>
      </w:r>
      <w:r w:rsidR="00537098">
        <w:t>engage people so they complete and are able to participate fully in the social and ec</w:t>
      </w:r>
      <w:r>
        <w:t>onomic contexts in which they live</w:t>
      </w:r>
    </w:p>
    <w:p w14:paraId="1E72167B" w14:textId="77777777" w:rsidR="00537098" w:rsidRPr="00882A75" w:rsidRDefault="00561D00" w:rsidP="001B39F2">
      <w:pPr>
        <w:pStyle w:val="Dotpoint1"/>
      </w:pPr>
      <w:r>
        <w:t>e</w:t>
      </w:r>
      <w:r w:rsidR="009A1CE5">
        <w:t>valuate the</w:t>
      </w:r>
      <w:r>
        <w:t xml:space="preserve"> structures and purposes of low-</w:t>
      </w:r>
      <w:r w:rsidR="009A1CE5">
        <w:t>level courses for remote learners so that success (rather than incompletion) is the normal outcome.</w:t>
      </w:r>
    </w:p>
    <w:p w14:paraId="1E72167C" w14:textId="77777777" w:rsidR="00BF6038" w:rsidRDefault="00BF6038">
      <w:pPr>
        <w:rPr>
          <w:rFonts w:ascii="Arial" w:eastAsia="Times New Roman" w:hAnsi="Arial" w:cs="Tahoma"/>
          <w:color w:val="000000"/>
          <w:kern w:val="28"/>
          <w:sz w:val="48"/>
          <w:szCs w:val="56"/>
        </w:rPr>
      </w:pPr>
      <w:r>
        <w:br w:type="page"/>
      </w:r>
    </w:p>
    <w:p w14:paraId="1E72167D" w14:textId="6300CC7D" w:rsidR="00882A75" w:rsidRDefault="0015784D" w:rsidP="00882A75">
      <w:pPr>
        <w:pStyle w:val="Heading1"/>
      </w:pPr>
      <w:bookmarkStart w:id="75" w:name="_Toc479685242"/>
      <w:r w:rsidRPr="0015784D">
        <w:rPr>
          <w:noProof/>
          <w:lang w:eastAsia="en-AU"/>
        </w:rPr>
        <w:lastRenderedPageBreak/>
        <w:drawing>
          <wp:anchor distT="0" distB="0" distL="114300" distR="114300" simplePos="0" relativeHeight="251704322" behindDoc="1" locked="0" layoutInCell="1" allowOverlap="1" wp14:anchorId="7844C7B4" wp14:editId="6A4D0BDE">
            <wp:simplePos x="0" y="0"/>
            <wp:positionH relativeFrom="column">
              <wp:posOffset>0</wp:posOffset>
            </wp:positionH>
            <wp:positionV relativeFrom="paragraph">
              <wp:posOffset>-26035</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A75">
        <w:t>Conclusions</w:t>
      </w:r>
      <w:bookmarkEnd w:id="75"/>
    </w:p>
    <w:p w14:paraId="1E72167E" w14:textId="7DA4FE30" w:rsidR="00E67687" w:rsidRDefault="007C3838" w:rsidP="00E67687">
      <w:pPr>
        <w:pStyle w:val="Text"/>
      </w:pPr>
      <w:r>
        <w:t xml:space="preserve">As researchers with considerable experience working in remote parts of Australia and with a strong background in </w:t>
      </w:r>
      <w:r w:rsidR="00561D00">
        <w:t>vocational education</w:t>
      </w:r>
      <w:r>
        <w:t xml:space="preserve">, we commenced this research assuming that employability arises from participation in training. </w:t>
      </w:r>
      <w:r w:rsidR="005C0A6D">
        <w:t>This assumption provided a premise for our research questions</w:t>
      </w:r>
      <w:r w:rsidR="00561D00">
        <w:t>,</w:t>
      </w:r>
      <w:r w:rsidR="005C0A6D">
        <w:t xml:space="preserve"> which examined issues of retention</w:t>
      </w:r>
      <w:r w:rsidR="00561D00">
        <w:t>,</w:t>
      </w:r>
      <w:r w:rsidR="005C0A6D">
        <w:t xml:space="preserve"> completion and success in remote training programs. </w:t>
      </w:r>
      <w:r w:rsidR="00561D00">
        <w:t>Our research</w:t>
      </w:r>
      <w:r w:rsidR="005C0A6D">
        <w:t xml:space="preserve"> found that this assumption was only partly correct. There were indications in some of the cases that employability and employment outcomes were important, but</w:t>
      </w:r>
      <w:r w:rsidR="00561D00">
        <w:t>,</w:t>
      </w:r>
      <w:r w:rsidR="005C0A6D">
        <w:t xml:space="preserve"> </w:t>
      </w:r>
      <w:r w:rsidR="005C0A6D" w:rsidRPr="00B6297F">
        <w:t>for many of our learner respondents</w:t>
      </w:r>
      <w:r w:rsidR="00561D00" w:rsidRPr="00B6297F">
        <w:t>,</w:t>
      </w:r>
      <w:r w:rsidR="005C0A6D" w:rsidRPr="00B6297F">
        <w:t xml:space="preserve"> </w:t>
      </w:r>
      <w:r w:rsidR="00100BAB" w:rsidRPr="00B6297F">
        <w:t xml:space="preserve">employment preceded </w:t>
      </w:r>
      <w:r w:rsidR="005C0A6D" w:rsidRPr="00B6297F">
        <w:t>training</w:t>
      </w:r>
      <w:r w:rsidR="00100BAB" w:rsidRPr="00B6297F">
        <w:t>, with training</w:t>
      </w:r>
      <w:r w:rsidR="005C0A6D" w:rsidRPr="00B6297F">
        <w:t xml:space="preserve"> a prerequisite of employment rather than </w:t>
      </w:r>
      <w:r w:rsidR="00100BAB" w:rsidRPr="00B6297F">
        <w:t>vice versa</w:t>
      </w:r>
      <w:r w:rsidR="005C0A6D" w:rsidRPr="00B6297F">
        <w:t>.</w:t>
      </w:r>
    </w:p>
    <w:p w14:paraId="1E72167F" w14:textId="03503EF3" w:rsidR="005C0A6D" w:rsidRDefault="005C0A6D" w:rsidP="00E67687">
      <w:pPr>
        <w:pStyle w:val="Text"/>
      </w:pPr>
      <w:r>
        <w:t>We also found that</w:t>
      </w:r>
      <w:r w:rsidR="00561D00">
        <w:t>,</w:t>
      </w:r>
      <w:r>
        <w:t xml:space="preserve"> while all of our case study programs were perceived to be successful in terms of retention</w:t>
      </w:r>
      <w:r w:rsidR="00B6297F">
        <w:rPr>
          <w:noProof/>
          <w:lang w:eastAsia="en-AU"/>
        </w:rPr>
        <mc:AlternateContent>
          <mc:Choice Requires="wps">
            <w:drawing>
              <wp:anchor distT="0" distB="0" distL="114300" distR="114300" simplePos="0" relativeHeight="251746306" behindDoc="0" locked="1" layoutInCell="1" allowOverlap="1" wp14:anchorId="388BAE78" wp14:editId="437D5FD2">
                <wp:simplePos x="0" y="0"/>
                <wp:positionH relativeFrom="outsideMargin">
                  <wp:posOffset>153035</wp:posOffset>
                </wp:positionH>
                <wp:positionV relativeFrom="page">
                  <wp:posOffset>782320</wp:posOffset>
                </wp:positionV>
                <wp:extent cx="1133475" cy="1938020"/>
                <wp:effectExtent l="0" t="0" r="0" b="508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193802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F566E23" w14:textId="7D06B7DA" w:rsidR="00B6297F" w:rsidRPr="00543BFF" w:rsidRDefault="00B6297F" w:rsidP="00B6297F">
                            <w:pPr>
                              <w:pStyle w:val="PullQuote"/>
                              <w:pBdr>
                                <w:top w:val="single" w:sz="8" w:space="0" w:color="auto"/>
                              </w:pBdr>
                            </w:pPr>
                            <w:r>
                              <w:t>F</w:t>
                            </w:r>
                            <w:r w:rsidRPr="00B6297F">
                              <w:t>or many of our learner respondents, employment preceded training, with training a prerequisite of employment rather than vice versa.</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6" type="#_x0000_t202" style="position:absolute;margin-left:12.05pt;margin-top:61.6pt;width:89.25pt;height:152.6pt;z-index:25174630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" filled="f" stroked="f" strokeweight=".5pt">
                <v:shadow on="t" type="perspective" color="black" opacity="9830f" origin=",.5" offset="0,25pt" matrix="58982f,,,-12452f"/>
                <v:path arrowok="t"/>
                <v:textbox inset="10mm">
                  <w:txbxContent>
                    <w:p w14:paraId="7F566E23" w14:textId="7D06B7DA" w:rsidR="00B6297F" w:rsidRPr="00543BFF" w:rsidRDefault="00B6297F" w:rsidP="00B6297F">
                      <w:pPr>
                        <w:pStyle w:val="PullQuote"/>
                        <w:pBdr>
                          <w:top w:val="single" w:sz="8" w:space="0" w:color="auto"/>
                        </w:pBdr>
                      </w:pPr>
                      <w:r>
                        <w:t>F</w:t>
                      </w:r>
                      <w:r w:rsidRPr="00B6297F">
                        <w:t>or many of our learner respondents, employment preceded training, with training a prerequisite of employment rather than vice versa.</w:t>
                      </w:r>
                    </w:p>
                  </w:txbxContent>
                </v:textbox>
                <w10:wrap anchorx="margin" anchory="page"/>
                <w10:anchorlock/>
              </v:shape>
            </w:pict>
          </mc:Fallback>
        </mc:AlternateContent>
      </w:r>
      <w:r>
        <w:t xml:space="preserve"> and completion, only two wer</w:t>
      </w:r>
      <w:r w:rsidR="00561D00">
        <w:t>e able to demonstrate above-</w:t>
      </w:r>
      <w:r>
        <w:t>average completion rates.</w:t>
      </w:r>
      <w:r w:rsidR="00A7794B">
        <w:t xml:space="preserve"> Of the two that were successful, only one</w:t>
      </w:r>
      <w:r w:rsidR="00561D00">
        <w:t xml:space="preserve"> involved accredited training. </w:t>
      </w:r>
      <w:r w:rsidR="002874AA">
        <w:t>The p</w:t>
      </w:r>
      <w:r w:rsidR="006724C3" w:rsidRPr="002874AA">
        <w:t>erceptions of success for the two programs that showed results close to the average for remote parts of Australia</w:t>
      </w:r>
      <w:r w:rsidR="002874AA">
        <w:t xml:space="preserve"> </w:t>
      </w:r>
      <w:r w:rsidR="00A34A8C">
        <w:t>came</w:t>
      </w:r>
      <w:r w:rsidR="006724C3" w:rsidRPr="002874AA">
        <w:t xml:space="preserve"> </w:t>
      </w:r>
      <w:r w:rsidR="002874AA">
        <w:t>from the</w:t>
      </w:r>
      <w:r w:rsidR="006724C3" w:rsidRPr="002874AA">
        <w:t xml:space="preserve"> observations of those who </w:t>
      </w:r>
      <w:r w:rsidR="002874AA">
        <w:t>had completed their courses</w:t>
      </w:r>
      <w:r w:rsidR="00A7794B" w:rsidRPr="002874AA">
        <w:t>.</w:t>
      </w:r>
      <w:r w:rsidR="00D05DD9">
        <w:t xml:space="preserve"> For training providers</w:t>
      </w:r>
      <w:r w:rsidR="002874AA">
        <w:t>, understanding and explaining</w:t>
      </w:r>
      <w:r w:rsidR="0085531B">
        <w:t xml:space="preserve"> program failure is probably more impo</w:t>
      </w:r>
      <w:r w:rsidR="00561D00">
        <w:t>rtant for improvement processes</w:t>
      </w:r>
      <w:r w:rsidR="0085531B">
        <w:t xml:space="preserve"> than </w:t>
      </w:r>
      <w:r w:rsidR="00A34A8C">
        <w:t xml:space="preserve">is </w:t>
      </w:r>
      <w:r w:rsidR="002874AA">
        <w:t xml:space="preserve">developing </w:t>
      </w:r>
      <w:r w:rsidR="0085531B">
        <w:t>a critique based on success.</w:t>
      </w:r>
    </w:p>
    <w:p w14:paraId="1E721680" w14:textId="1AC1C3F2" w:rsidR="00107887" w:rsidRPr="00E67687" w:rsidRDefault="00107887" w:rsidP="00E67687">
      <w:pPr>
        <w:pStyle w:val="Text"/>
      </w:pPr>
      <w:r>
        <w:t>Our second research question specifically considered measures of success other than completion (</w:t>
      </w:r>
      <w:r w:rsidR="00561D00">
        <w:t>which</w:t>
      </w:r>
      <w:r>
        <w:t xml:space="preserve"> would improve employability). Our respondents </w:t>
      </w:r>
      <w:r w:rsidR="00561D00">
        <w:t>discussed</w:t>
      </w:r>
      <w:r>
        <w:t xml:space="preserve"> many alternative measures of success</w:t>
      </w:r>
      <w:r w:rsidR="00561D00">
        <w:t>,</w:t>
      </w:r>
      <w:r>
        <w:t xml:space="preserve"> including increased self-confidence, improved communication and foundation skills, maintaining connection to lan</w:t>
      </w:r>
      <w:r w:rsidR="00E61673">
        <w:t>guage, C</w:t>
      </w:r>
      <w:r>
        <w:t xml:space="preserve">ountry and culture, local ownership, </w:t>
      </w:r>
      <w:r w:rsidR="001076C7">
        <w:t xml:space="preserve">secure funding, </w:t>
      </w:r>
      <w:r>
        <w:t xml:space="preserve">employment outcomes and transition to further study opportunities. </w:t>
      </w:r>
      <w:r w:rsidR="000A015C">
        <w:t xml:space="preserve">However, the connection </w:t>
      </w:r>
      <w:r w:rsidR="00E61673">
        <w:t>between</w:t>
      </w:r>
      <w:r w:rsidR="000A015C">
        <w:t xml:space="preserve"> these elements of success </w:t>
      </w:r>
      <w:r w:rsidR="00E61673">
        <w:t>and</w:t>
      </w:r>
      <w:r w:rsidR="000A015C">
        <w:t xml:space="preserve"> employability remain</w:t>
      </w:r>
      <w:r w:rsidR="00E61673">
        <w:t>s</w:t>
      </w:r>
      <w:r w:rsidR="000A015C">
        <w:t xml:space="preserve"> unclear and would need to be tested with further research. The question of how they would be measured would also need to be considered. </w:t>
      </w:r>
      <w:r w:rsidR="00A34A8C">
        <w:t>Nevertheless</w:t>
      </w:r>
      <w:r w:rsidR="000A015C">
        <w:t xml:space="preserve">, what we can confidently </w:t>
      </w:r>
      <w:r w:rsidR="00E61673">
        <w:t>claim</w:t>
      </w:r>
      <w:r w:rsidR="000A015C">
        <w:t xml:space="preserve"> is that these aspects of successful programs do increase advantage for remote Aboriginal and Torres Strait Islander learners. Course completions are also important and the low completion r</w:t>
      </w:r>
      <w:r w:rsidR="00E61673">
        <w:t>ates for remote learners remain</w:t>
      </w:r>
      <w:r w:rsidR="000A015C">
        <w:t xml:space="preserve"> a problem in need of resolution.</w:t>
      </w:r>
    </w:p>
    <w:p w14:paraId="1E721681" w14:textId="77777777" w:rsidR="00BF6038" w:rsidRDefault="00BF6038">
      <w:pPr>
        <w:rPr>
          <w:rFonts w:ascii="Arial" w:eastAsia="Times New Roman" w:hAnsi="Arial" w:cs="Tahoma"/>
          <w:color w:val="000000"/>
          <w:kern w:val="28"/>
          <w:sz w:val="48"/>
          <w:szCs w:val="56"/>
        </w:rPr>
      </w:pPr>
      <w:r>
        <w:br w:type="page"/>
      </w:r>
    </w:p>
    <w:p w14:paraId="1E721682" w14:textId="06C5C13C" w:rsidR="00B57294" w:rsidRDefault="0015784D" w:rsidP="00882A75">
      <w:pPr>
        <w:pStyle w:val="Heading1"/>
      </w:pPr>
      <w:bookmarkStart w:id="76" w:name="_Toc479685243"/>
      <w:r w:rsidRPr="0015784D">
        <w:rPr>
          <w:noProof/>
          <w:lang w:eastAsia="en-AU"/>
        </w:rPr>
        <w:lastRenderedPageBreak/>
        <w:drawing>
          <wp:anchor distT="0" distB="0" distL="114300" distR="114300" simplePos="0" relativeHeight="251706370" behindDoc="1" locked="0" layoutInCell="1" allowOverlap="1" wp14:anchorId="65B66412" wp14:editId="3CDD2916">
            <wp:simplePos x="0" y="0"/>
            <wp:positionH relativeFrom="column">
              <wp:posOffset>-21656</wp:posOffset>
            </wp:positionH>
            <wp:positionV relativeFrom="paragraph">
              <wp:posOffset>-32426</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A75">
        <w:t>References</w:t>
      </w:r>
      <w:bookmarkEnd w:id="76"/>
    </w:p>
    <w:p w14:paraId="1E721683" w14:textId="79BD5C97" w:rsidR="00A36BE6" w:rsidRPr="00A36BE6" w:rsidRDefault="00B6297F" w:rsidP="0066131E">
      <w:pPr>
        <w:pStyle w:val="References"/>
      </w:pPr>
      <w:r>
        <w:t xml:space="preserve">Abbott, T 2015, </w:t>
      </w:r>
      <w:r w:rsidR="00A97823">
        <w:t>‘</w:t>
      </w:r>
      <w:r w:rsidR="00A97823" w:rsidRPr="00A97823">
        <w:t>Statement to the House of Representatives - Closing the Gap 2015</w:t>
      </w:r>
      <w:r w:rsidR="00A97823">
        <w:t>’</w:t>
      </w:r>
      <w:r w:rsidR="00A36BE6" w:rsidRPr="00A36BE6">
        <w:t>, Parliament House, 11 February 2015</w:t>
      </w:r>
      <w:r w:rsidR="00C71FD7">
        <w:t>,</w:t>
      </w:r>
      <w:r w:rsidR="0088430A">
        <w:t xml:space="preserve"> </w:t>
      </w:r>
      <w:r w:rsidR="00A36BE6" w:rsidRPr="00A36BE6">
        <w:t xml:space="preserve"> </w:t>
      </w:r>
      <w:r w:rsidR="00C71FD7">
        <w:t>viewed</w:t>
      </w:r>
      <w:r w:rsidR="00A36BE6" w:rsidRPr="00A36BE6">
        <w:t xml:space="preserve"> </w:t>
      </w:r>
      <w:r w:rsidR="00C71FD7">
        <w:t>July</w:t>
      </w:r>
      <w:r w:rsidR="00A36BE6" w:rsidRPr="00A36BE6">
        <w:t xml:space="preserve"> 2</w:t>
      </w:r>
      <w:r w:rsidR="00C71FD7">
        <w:t>016, &lt;</w:t>
      </w:r>
      <w:r w:rsidR="00A36BE6" w:rsidRPr="00322F18">
        <w:t>http://www.indigenous.gov.au/news-and-media/announcements/prime-minister-abbott-statement-house-representatives-closing-gap-2015</w:t>
      </w:r>
      <w:r w:rsidR="00C71FD7">
        <w:t>&gt;</w:t>
      </w:r>
      <w:r w:rsidR="00A36BE6" w:rsidRPr="00A36BE6">
        <w:t>.</w:t>
      </w:r>
    </w:p>
    <w:p w14:paraId="1E721684" w14:textId="77777777" w:rsidR="00A36BE6" w:rsidRPr="00A36BE6" w:rsidRDefault="00A36BE6" w:rsidP="0066131E">
      <w:pPr>
        <w:pStyle w:val="References"/>
      </w:pPr>
      <w:r w:rsidRPr="00A36BE6">
        <w:t xml:space="preserve">ABS </w:t>
      </w:r>
      <w:r w:rsidR="00C71FD7">
        <w:t>(Australian Bureau of Statistics) 2002,</w:t>
      </w:r>
      <w:r w:rsidRPr="00A36BE6">
        <w:t xml:space="preserve"> </w:t>
      </w:r>
      <w:r w:rsidRPr="00A36BE6">
        <w:rPr>
          <w:i/>
        </w:rPr>
        <w:t>Indigenous profile</w:t>
      </w:r>
      <w:r w:rsidR="00C71FD7">
        <w:t>, cat.no.</w:t>
      </w:r>
      <w:r w:rsidRPr="00A36BE6">
        <w:t xml:space="preserve">2002.0, </w:t>
      </w:r>
      <w:r w:rsidR="00C71FD7">
        <w:t xml:space="preserve">ABS, </w:t>
      </w:r>
      <w:r w:rsidRPr="00A36BE6">
        <w:t xml:space="preserve">Canberra. </w:t>
      </w:r>
    </w:p>
    <w:p w14:paraId="1E721685" w14:textId="77777777" w:rsidR="00A36BE6" w:rsidRPr="00A36BE6" w:rsidRDefault="00C71FD7" w:rsidP="0066131E">
      <w:pPr>
        <w:pStyle w:val="References"/>
      </w:pPr>
      <w:r>
        <w:t>——2012a,</w:t>
      </w:r>
      <w:r w:rsidR="00A36BE6" w:rsidRPr="00A36BE6">
        <w:t xml:space="preserve"> </w:t>
      </w:r>
      <w:r>
        <w:rPr>
          <w:i/>
        </w:rPr>
        <w:t>2011 Census —</w:t>
      </w:r>
      <w:r w:rsidR="00A36BE6" w:rsidRPr="00A36BE6">
        <w:rPr>
          <w:i/>
        </w:rPr>
        <w:t xml:space="preserve"> </w:t>
      </w:r>
      <w:r w:rsidRPr="00A36BE6">
        <w:rPr>
          <w:i/>
        </w:rPr>
        <w:t>counting persons, place of enumeration</w:t>
      </w:r>
      <w:r>
        <w:t>, Tablebuilder P</w:t>
      </w:r>
      <w:r w:rsidR="00A36BE6" w:rsidRPr="00A36BE6">
        <w:t>ro,</w:t>
      </w:r>
      <w:r>
        <w:t xml:space="preserve"> ABS, Canberra.</w:t>
      </w:r>
    </w:p>
    <w:p w14:paraId="1E721686" w14:textId="77777777" w:rsidR="00A36BE6" w:rsidRPr="00A36BE6" w:rsidRDefault="00C71FD7" w:rsidP="0066131E">
      <w:pPr>
        <w:pStyle w:val="References"/>
      </w:pPr>
      <w:r>
        <w:t>——2012b,</w:t>
      </w:r>
      <w:r w:rsidR="00A36BE6" w:rsidRPr="00A36BE6">
        <w:t xml:space="preserve"> </w:t>
      </w:r>
      <w:r w:rsidR="00A36BE6" w:rsidRPr="00A36BE6">
        <w:rPr>
          <w:i/>
        </w:rPr>
        <w:t>2011 C</w:t>
      </w:r>
      <w:r w:rsidR="0044390E">
        <w:rPr>
          <w:i/>
        </w:rPr>
        <w:t>ensus —</w:t>
      </w:r>
      <w:r w:rsidR="00A36BE6" w:rsidRPr="00A36BE6">
        <w:rPr>
          <w:i/>
        </w:rPr>
        <w:t xml:space="preserve"> </w:t>
      </w:r>
      <w:r w:rsidRPr="00A36BE6">
        <w:rPr>
          <w:i/>
        </w:rPr>
        <w:t>counting persons, place of usual residence</w:t>
      </w:r>
      <w:r>
        <w:t>,</w:t>
      </w:r>
      <w:r w:rsidR="00A36BE6" w:rsidRPr="00A36BE6">
        <w:t xml:space="preserve"> Tablebuilder Pro, </w:t>
      </w:r>
      <w:r>
        <w:t>ABS, Canberra.</w:t>
      </w:r>
    </w:p>
    <w:p w14:paraId="1E721687" w14:textId="0D74FF67" w:rsidR="00A36BE6" w:rsidRPr="00A36BE6" w:rsidRDefault="00C71FD7" w:rsidP="0066131E">
      <w:pPr>
        <w:pStyle w:val="References"/>
      </w:pPr>
      <w:proofErr w:type="gramStart"/>
      <w:r>
        <w:t>——</w:t>
      </w:r>
      <w:r w:rsidR="00A36BE6" w:rsidRPr="00A36BE6">
        <w:t xml:space="preserve">2014, </w:t>
      </w:r>
      <w:r w:rsidR="00A97823">
        <w:t>‘</w:t>
      </w:r>
      <w:r>
        <w:t>Remoteness structure</w:t>
      </w:r>
      <w:r w:rsidR="00A97823">
        <w:t>’</w:t>
      </w:r>
      <w:r>
        <w:t xml:space="preserve">, viewed </w:t>
      </w:r>
      <w:r w:rsidR="00A36BE6" w:rsidRPr="00A36BE6">
        <w:t xml:space="preserve">October 2011, </w:t>
      </w:r>
      <w:r w:rsidRPr="00322F18">
        <w:t>&lt;http</w:t>
      </w:r>
      <w:r w:rsidR="00A36BE6" w:rsidRPr="00322F18">
        <w:t>://www.abs.gov.au/websitedbs/D3310114.nsf/home/remoteness+structure</w:t>
      </w:r>
      <w:r>
        <w:t>&gt;</w:t>
      </w:r>
      <w:r w:rsidR="00A36BE6" w:rsidRPr="00A36BE6">
        <w:t>.</w:t>
      </w:r>
      <w:proofErr w:type="gramEnd"/>
    </w:p>
    <w:p w14:paraId="1E721688" w14:textId="25058047" w:rsidR="00A36BE6" w:rsidRPr="00A36BE6" w:rsidRDefault="00C71FD7" w:rsidP="0066131E">
      <w:pPr>
        <w:pStyle w:val="References"/>
      </w:pPr>
      <w:r w:rsidRPr="00A36BE6">
        <w:t>Australian Curriculum Assessment and Reporting Authority</w:t>
      </w:r>
      <w:r>
        <w:t xml:space="preserve"> 2015,</w:t>
      </w:r>
      <w:r w:rsidR="00A36BE6" w:rsidRPr="00A36BE6">
        <w:t xml:space="preserve"> </w:t>
      </w:r>
      <w:r w:rsidR="00A36BE6" w:rsidRPr="00A36BE6">
        <w:rPr>
          <w:i/>
        </w:rPr>
        <w:t>National Assessment Program</w:t>
      </w:r>
      <w:r>
        <w:rPr>
          <w:i/>
        </w:rPr>
        <w:t xml:space="preserve"> —Literacy and Numeracy:</w:t>
      </w:r>
      <w:r w:rsidR="00A36BE6" w:rsidRPr="00A36BE6">
        <w:rPr>
          <w:i/>
        </w:rPr>
        <w:t xml:space="preserve"> </w:t>
      </w:r>
      <w:r w:rsidRPr="00A36BE6">
        <w:rPr>
          <w:i/>
        </w:rPr>
        <w:t>achievement in reading, persuasive writing, language conventions and numeracy: national repor</w:t>
      </w:r>
      <w:r w:rsidR="00A36BE6" w:rsidRPr="00A36BE6">
        <w:rPr>
          <w:i/>
        </w:rPr>
        <w:t>t for 2015</w:t>
      </w:r>
      <w:r>
        <w:t>,</w:t>
      </w:r>
      <w:r w:rsidR="00A36BE6" w:rsidRPr="00A36BE6">
        <w:t xml:space="preserve"> </w:t>
      </w:r>
      <w:r>
        <w:t xml:space="preserve">viewed </w:t>
      </w:r>
      <w:r w:rsidR="00A36BE6" w:rsidRPr="00A36BE6">
        <w:t>February 2016</w:t>
      </w:r>
      <w:r>
        <w:t>,</w:t>
      </w:r>
      <w:r w:rsidR="00A36BE6" w:rsidRPr="00A36BE6">
        <w:t xml:space="preserve"> </w:t>
      </w:r>
      <w:r w:rsidRPr="00322F18">
        <w:t>&lt;http</w:t>
      </w:r>
      <w:r w:rsidR="00A36BE6" w:rsidRPr="00322F18">
        <w:t>://www.nap.edu.au/verve/_resources/2015_NAPLAN_national_report.pdf</w:t>
      </w:r>
      <w:r>
        <w:t>&gt;</w:t>
      </w:r>
      <w:r w:rsidR="00A36BE6" w:rsidRPr="00A36BE6">
        <w:t>.</w:t>
      </w:r>
    </w:p>
    <w:p w14:paraId="1E721689" w14:textId="38A99E41" w:rsidR="00A36BE6" w:rsidRPr="00A36BE6" w:rsidRDefault="00A36BE6" w:rsidP="0066131E">
      <w:pPr>
        <w:pStyle w:val="References"/>
      </w:pPr>
      <w:proofErr w:type="gramStart"/>
      <w:r w:rsidRPr="00A36BE6">
        <w:t xml:space="preserve">Allais, </w:t>
      </w:r>
      <w:r w:rsidR="00C71FD7">
        <w:t xml:space="preserve">S 2012, </w:t>
      </w:r>
      <w:r w:rsidR="00A97823">
        <w:t>‘</w:t>
      </w:r>
      <w:r w:rsidRPr="00A36BE6">
        <w:t>Will skills save us?</w:t>
      </w:r>
      <w:proofErr w:type="gramEnd"/>
      <w:r w:rsidRPr="00A36BE6">
        <w:t xml:space="preserve"> Rethinking the relationships between vocational education, skills development policies, and</w:t>
      </w:r>
      <w:r w:rsidR="00C71FD7">
        <w:t xml:space="preserve"> social policy in South Africa</w:t>
      </w:r>
      <w:r w:rsidR="00A97823">
        <w:t>’</w:t>
      </w:r>
      <w:r w:rsidR="00C71FD7">
        <w:t>,</w:t>
      </w:r>
      <w:r w:rsidRPr="00A36BE6">
        <w:t xml:space="preserve"> </w:t>
      </w:r>
      <w:r w:rsidRPr="00A36BE6">
        <w:rPr>
          <w:i/>
        </w:rPr>
        <w:t>International Journal of Educational Development</w:t>
      </w:r>
      <w:r w:rsidR="009461D7">
        <w:t xml:space="preserve">, </w:t>
      </w:r>
      <w:r w:rsidR="00C71FD7" w:rsidRPr="009461D7">
        <w:t>vol.32, no.5</w:t>
      </w:r>
      <w:r w:rsidR="009461D7" w:rsidRPr="009461D7">
        <w:t>,</w:t>
      </w:r>
      <w:r w:rsidR="009461D7">
        <w:rPr>
          <w:b/>
        </w:rPr>
        <w:t xml:space="preserve"> </w:t>
      </w:r>
      <w:r w:rsidR="009461D7">
        <w:t>pp.632—</w:t>
      </w:r>
      <w:r w:rsidRPr="00A36BE6">
        <w:t>42.</w:t>
      </w:r>
    </w:p>
    <w:p w14:paraId="1E72168A" w14:textId="1A6E0095" w:rsidR="00A36BE6" w:rsidRPr="00A36BE6" w:rsidRDefault="009461D7" w:rsidP="0066131E">
      <w:pPr>
        <w:pStyle w:val="References"/>
      </w:pPr>
      <w:r>
        <w:t>Arbon, V, Arnott, A, Ayre, M</w:t>
      </w:r>
      <w:r w:rsidR="00A36BE6" w:rsidRPr="00A36BE6">
        <w:t>, Blo</w:t>
      </w:r>
      <w:r>
        <w:t>hm, R, Grenfell, M, Purdon, A, Vemuri, R &amp; Wearne, G 2003,</w:t>
      </w:r>
      <w:r w:rsidR="00A36BE6" w:rsidRPr="00A36BE6">
        <w:t xml:space="preserve"> </w:t>
      </w:r>
      <w:r w:rsidR="0044390E">
        <w:rPr>
          <w:i/>
        </w:rPr>
        <w:t>Negotiating w</w:t>
      </w:r>
      <w:r w:rsidR="00A36BE6" w:rsidRPr="00A36BE6">
        <w:rPr>
          <w:i/>
        </w:rPr>
        <w:t>ork: Indigenous</w:t>
      </w:r>
      <w:r w:rsidRPr="00A36BE6">
        <w:rPr>
          <w:i/>
        </w:rPr>
        <w:t xml:space="preserve"> labour market report and development plan</w:t>
      </w:r>
      <w:r w:rsidR="00A36BE6" w:rsidRPr="00A36BE6">
        <w:t xml:space="preserve">, </w:t>
      </w:r>
      <w:r w:rsidR="00C71FD7">
        <w:t>viewed</w:t>
      </w:r>
      <w:r>
        <w:t xml:space="preserve"> November </w:t>
      </w:r>
      <w:r w:rsidR="00A36BE6" w:rsidRPr="00A36BE6">
        <w:t>2008</w:t>
      </w:r>
      <w:r>
        <w:t xml:space="preserve">, </w:t>
      </w:r>
      <w:r w:rsidR="00C71FD7" w:rsidRPr="00322F18">
        <w:t>&lt;http</w:t>
      </w:r>
      <w:r w:rsidR="00A36BE6" w:rsidRPr="00322F18">
        <w:t>://www.cdu.edu.au/ehs/lrg/230402ILMcomplete.pdf</w:t>
      </w:r>
      <w:r>
        <w:t>&gt;</w:t>
      </w:r>
      <w:r w:rsidR="00A97823">
        <w:t xml:space="preserve">, </w:t>
      </w:r>
      <w:r w:rsidR="00A97823" w:rsidRPr="00A36BE6">
        <w:t>Centre for Teaching and Learning in Diver</w:t>
      </w:r>
      <w:r w:rsidR="00A97823">
        <w:t>se Educational Contexts, Darwin</w:t>
      </w:r>
      <w:r w:rsidR="00A36BE6" w:rsidRPr="00A36BE6">
        <w:t>.</w:t>
      </w:r>
    </w:p>
    <w:p w14:paraId="1E72168B" w14:textId="77777777" w:rsidR="00A36BE6" w:rsidRPr="00A36BE6" w:rsidRDefault="00A36BE6" w:rsidP="0066131E">
      <w:pPr>
        <w:pStyle w:val="References"/>
      </w:pPr>
      <w:r w:rsidRPr="00A36BE6">
        <w:t>Australian National Training Authority</w:t>
      </w:r>
      <w:r w:rsidR="009461D7">
        <w:t xml:space="preserve"> Research Advisory Council 1998,</w:t>
      </w:r>
      <w:r w:rsidRPr="00A36BE6">
        <w:t xml:space="preserve"> </w:t>
      </w:r>
      <w:r w:rsidRPr="00A36BE6">
        <w:rPr>
          <w:i/>
        </w:rPr>
        <w:t>Djama and VET: exploring partnerships and practices in the delivery of vocational education and training in rural and remote Aboriginal communities</w:t>
      </w:r>
      <w:r w:rsidRPr="00A36BE6">
        <w:t>,</w:t>
      </w:r>
      <w:r w:rsidR="009461D7">
        <w:t xml:space="preserve"> </w:t>
      </w:r>
      <w:r w:rsidRPr="00A36BE6">
        <w:t>Northern Territory University Press</w:t>
      </w:r>
      <w:r w:rsidR="009461D7">
        <w:t>,</w:t>
      </w:r>
      <w:r w:rsidR="009461D7" w:rsidRPr="009461D7">
        <w:t xml:space="preserve"> </w:t>
      </w:r>
      <w:r w:rsidR="009461D7" w:rsidRPr="00A36BE6">
        <w:t>Darwin</w:t>
      </w:r>
      <w:r w:rsidRPr="00A36BE6">
        <w:t>.</w:t>
      </w:r>
    </w:p>
    <w:p w14:paraId="1E72168C" w14:textId="4D5F0E3C" w:rsidR="00A36BE6" w:rsidRPr="00A36BE6" w:rsidRDefault="00A36BE6" w:rsidP="0066131E">
      <w:pPr>
        <w:pStyle w:val="References"/>
      </w:pPr>
      <w:r w:rsidRPr="00A36BE6">
        <w:t>Australian Qualif</w:t>
      </w:r>
      <w:r w:rsidR="0044390E">
        <w:t>ications Framework Council 2011,</w:t>
      </w:r>
      <w:r w:rsidRPr="00A36BE6">
        <w:t xml:space="preserve"> </w:t>
      </w:r>
      <w:r w:rsidRPr="00A36BE6">
        <w:rPr>
          <w:i/>
        </w:rPr>
        <w:t>Australian Qualifications Framework</w:t>
      </w:r>
      <w:r w:rsidR="009461D7">
        <w:t>,</w:t>
      </w:r>
      <w:r w:rsidRPr="00A36BE6">
        <w:t xml:space="preserve"> </w:t>
      </w:r>
      <w:r w:rsidR="00C71FD7">
        <w:t>viewed</w:t>
      </w:r>
      <w:r w:rsidRPr="00A36BE6">
        <w:t xml:space="preserve"> January 2012</w:t>
      </w:r>
      <w:r w:rsidR="009461D7">
        <w:t>,</w:t>
      </w:r>
      <w:r w:rsidR="00A97823">
        <w:t xml:space="preserve"> </w:t>
      </w:r>
      <w:r w:rsidR="00C71FD7" w:rsidRPr="00A97823">
        <w:t>&lt;http</w:t>
      </w:r>
      <w:r w:rsidRPr="00A97823">
        <w:t>://www.aqf.edu.au/Portals/0/Documents/Handbook/AustQuals%20FrmwrkFirstEditionJuly2011_FINAL.pdf</w:t>
      </w:r>
      <w:r w:rsidR="0044390E">
        <w:t>&gt;</w:t>
      </w:r>
      <w:r w:rsidRPr="00A36BE6">
        <w:t>.</w:t>
      </w:r>
    </w:p>
    <w:p w14:paraId="2CE4D9E1" w14:textId="77777777" w:rsidR="0086119F" w:rsidRDefault="0086119F" w:rsidP="0066131E">
      <w:pPr>
        <w:pStyle w:val="References"/>
      </w:pPr>
      <w:r w:rsidRPr="0086119F">
        <w:t xml:space="preserve">Australian Workforce and Productivity Agency2013, </w:t>
      </w:r>
      <w:r w:rsidRPr="0086119F">
        <w:rPr>
          <w:i/>
        </w:rPr>
        <w:t>Future focus: 2013 National Workforce Development Strategy</w:t>
      </w:r>
      <w:r w:rsidRPr="0086119F">
        <w:t xml:space="preserve">, AWPA, Canberra. </w:t>
      </w:r>
    </w:p>
    <w:p w14:paraId="1E72168E" w14:textId="65ADA85E" w:rsidR="00A36BE6" w:rsidRPr="00A36BE6" w:rsidRDefault="009461D7" w:rsidP="0066131E">
      <w:pPr>
        <w:pStyle w:val="References"/>
      </w:pPr>
      <w:r>
        <w:t>Barnett, K 2004,</w:t>
      </w:r>
      <w:r w:rsidR="0086119F" w:rsidRPr="0086119F">
        <w:t xml:space="preserve"> </w:t>
      </w:r>
      <w:r w:rsidR="0086119F">
        <w:t>‘</w:t>
      </w:r>
      <w:r>
        <w:t>VET-ability: t</w:t>
      </w:r>
      <w:r w:rsidR="00A36BE6" w:rsidRPr="00A36BE6">
        <w:t>he capacity of the Australian VET system to be inclusi</w:t>
      </w:r>
      <w:r>
        <w:t>ve for people with a disability</w:t>
      </w:r>
      <w:r w:rsidR="0086119F">
        <w:t>’</w:t>
      </w:r>
      <w:r>
        <w:t>, in K Bowman (</w:t>
      </w:r>
      <w:proofErr w:type="spellStart"/>
      <w:proofErr w:type="gramStart"/>
      <w:r>
        <w:t>ed</w:t>
      </w:r>
      <w:r w:rsidR="008F2DA1">
        <w:t>s</w:t>
      </w:r>
      <w:proofErr w:type="spellEnd"/>
      <w:proofErr w:type="gramEnd"/>
      <w:r>
        <w:t>),</w:t>
      </w:r>
      <w:r w:rsidR="00A36BE6" w:rsidRPr="00A36BE6">
        <w:t xml:space="preserve"> </w:t>
      </w:r>
      <w:r w:rsidR="00A36BE6" w:rsidRPr="00A36BE6">
        <w:rPr>
          <w:i/>
        </w:rPr>
        <w:t>Equity in vocational education and training</w:t>
      </w:r>
      <w:r>
        <w:t>, NCVER, Adelaide.</w:t>
      </w:r>
    </w:p>
    <w:p w14:paraId="1E72168F" w14:textId="77777777" w:rsidR="00A36BE6" w:rsidRPr="00A36BE6" w:rsidRDefault="009461D7" w:rsidP="0066131E">
      <w:pPr>
        <w:pStyle w:val="References"/>
      </w:pPr>
      <w:r>
        <w:t>Becker, G 1993,</w:t>
      </w:r>
      <w:r w:rsidR="00A36BE6" w:rsidRPr="00A36BE6">
        <w:t xml:space="preserve"> </w:t>
      </w:r>
      <w:r w:rsidR="00A36BE6" w:rsidRPr="00A36BE6">
        <w:rPr>
          <w:i/>
        </w:rPr>
        <w:t xml:space="preserve">Human </w:t>
      </w:r>
      <w:r w:rsidRPr="00A36BE6">
        <w:rPr>
          <w:i/>
        </w:rPr>
        <w:t>capital: a theoretical and empirical analysis with special reference to education</w:t>
      </w:r>
      <w:r w:rsidR="00A36BE6" w:rsidRPr="00A36BE6">
        <w:t xml:space="preserve">, </w:t>
      </w:r>
      <w:r>
        <w:t>3rd edn</w:t>
      </w:r>
      <w:r w:rsidR="00A36BE6" w:rsidRPr="00A36BE6">
        <w:t>, University of Chicago Press.</w:t>
      </w:r>
    </w:p>
    <w:p w14:paraId="1E721690" w14:textId="6C32567F" w:rsidR="00A36BE6" w:rsidRPr="00A36BE6" w:rsidRDefault="009461D7" w:rsidP="0066131E">
      <w:pPr>
        <w:pStyle w:val="References"/>
      </w:pPr>
      <w:proofErr w:type="spellStart"/>
      <w:r>
        <w:t>Beddie</w:t>
      </w:r>
      <w:proofErr w:type="spellEnd"/>
      <w:r>
        <w:t>, F 2015,</w:t>
      </w:r>
      <w:r w:rsidR="0086119F">
        <w:t xml:space="preserve"> </w:t>
      </w:r>
      <w:proofErr w:type="gramStart"/>
      <w:r w:rsidR="00A36BE6" w:rsidRPr="00A36BE6">
        <w:rPr>
          <w:i/>
        </w:rPr>
        <w:t>The</w:t>
      </w:r>
      <w:proofErr w:type="gramEnd"/>
      <w:r w:rsidR="00A36BE6" w:rsidRPr="00A36BE6">
        <w:rPr>
          <w:i/>
        </w:rPr>
        <w:t xml:space="preserve"> </w:t>
      </w:r>
      <w:r w:rsidRPr="00A36BE6">
        <w:rPr>
          <w:i/>
        </w:rPr>
        <w:t>outcomes of ed</w:t>
      </w:r>
      <w:r w:rsidR="00E82777">
        <w:rPr>
          <w:i/>
        </w:rPr>
        <w:t>ucation and training: what the A</w:t>
      </w:r>
      <w:r w:rsidRPr="00A36BE6">
        <w:rPr>
          <w:i/>
        </w:rPr>
        <w:t>ustrali</w:t>
      </w:r>
      <w:r>
        <w:rPr>
          <w:i/>
        </w:rPr>
        <w:t>an research is telling us, 2011—</w:t>
      </w:r>
      <w:r w:rsidRPr="00A36BE6">
        <w:rPr>
          <w:i/>
        </w:rPr>
        <w:t>14</w:t>
      </w:r>
      <w:r w:rsidR="0086119F">
        <w:rPr>
          <w:i/>
        </w:rPr>
        <w:t>,</w:t>
      </w:r>
      <w:r w:rsidR="00A36BE6" w:rsidRPr="00A36BE6">
        <w:t xml:space="preserve"> </w:t>
      </w:r>
      <w:r>
        <w:t>NCVER, Adelaide</w:t>
      </w:r>
      <w:r w:rsidR="0086119F">
        <w:t>.</w:t>
      </w:r>
    </w:p>
    <w:p w14:paraId="1E721691" w14:textId="7D151419" w:rsidR="00A36BE6" w:rsidRPr="00A36BE6" w:rsidRDefault="009461D7" w:rsidP="0066131E">
      <w:pPr>
        <w:pStyle w:val="References"/>
      </w:pPr>
      <w:r>
        <w:t>Biddle, N 2010,</w:t>
      </w:r>
      <w:r w:rsidR="00A36BE6" w:rsidRPr="00A36BE6">
        <w:t xml:space="preserve"> </w:t>
      </w:r>
      <w:r w:rsidR="00A36BE6" w:rsidRPr="00A36BE6">
        <w:rPr>
          <w:i/>
        </w:rPr>
        <w:t xml:space="preserve">A </w:t>
      </w:r>
      <w:r w:rsidRPr="00A36BE6">
        <w:rPr>
          <w:i/>
        </w:rPr>
        <w:t>human capital approach to the educational marginalisation</w:t>
      </w:r>
      <w:r w:rsidR="00A36BE6" w:rsidRPr="00A36BE6">
        <w:rPr>
          <w:i/>
        </w:rPr>
        <w:t xml:space="preserve"> of Indigenous Australians</w:t>
      </w:r>
      <w:r w:rsidR="0086119F">
        <w:rPr>
          <w:i/>
        </w:rPr>
        <w:t>,</w:t>
      </w:r>
      <w:r w:rsidR="00A36BE6" w:rsidRPr="00A36BE6">
        <w:rPr>
          <w:i/>
        </w:rPr>
        <w:t xml:space="preserve"> </w:t>
      </w:r>
      <w:r w:rsidR="00A36BE6" w:rsidRPr="00A36BE6">
        <w:t xml:space="preserve">CAEPR </w:t>
      </w:r>
      <w:r w:rsidR="00E82777" w:rsidRPr="00A36BE6">
        <w:t>working paper seri</w:t>
      </w:r>
      <w:r w:rsidR="00E82777">
        <w:t>es, no.</w:t>
      </w:r>
      <w:r w:rsidR="00A36BE6" w:rsidRPr="00A36BE6">
        <w:t>67/2010, Australia</w:t>
      </w:r>
      <w:r>
        <w:t>n National University, Canberra,</w:t>
      </w:r>
      <w:r w:rsidR="00A36BE6" w:rsidRPr="00A36BE6">
        <w:t xml:space="preserve"> </w:t>
      </w:r>
      <w:r w:rsidR="00C71FD7">
        <w:t>viewed</w:t>
      </w:r>
      <w:r w:rsidR="00A36BE6" w:rsidRPr="00A36BE6">
        <w:t xml:space="preserve"> August 2016</w:t>
      </w:r>
      <w:r>
        <w:t>,</w:t>
      </w:r>
      <w:r w:rsidR="00A36BE6" w:rsidRPr="00A36BE6">
        <w:t xml:space="preserve"> </w:t>
      </w:r>
      <w:r w:rsidR="00C71FD7" w:rsidRPr="00322F18">
        <w:t>&lt;http</w:t>
      </w:r>
      <w:r w:rsidR="00A36BE6" w:rsidRPr="00322F18">
        <w:t>://caepr.anu.edu.au/sites/default/files/Publications/WP/CAEPRWP67_0.pdf</w:t>
      </w:r>
      <w:r>
        <w:t>&gt;</w:t>
      </w:r>
      <w:r w:rsidR="00A36BE6" w:rsidRPr="00A36BE6">
        <w:t>.</w:t>
      </w:r>
    </w:p>
    <w:p w14:paraId="1E721692" w14:textId="1ACCC64B" w:rsidR="00A36BE6" w:rsidRPr="00A36BE6" w:rsidRDefault="009461D7" w:rsidP="0066131E">
      <w:pPr>
        <w:pStyle w:val="References"/>
      </w:pPr>
      <w:r>
        <w:t>Bishop, R 2011,</w:t>
      </w:r>
      <w:r w:rsidR="00A36BE6" w:rsidRPr="00A36BE6">
        <w:t xml:space="preserve"> </w:t>
      </w:r>
      <w:proofErr w:type="gramStart"/>
      <w:r>
        <w:rPr>
          <w:i/>
        </w:rPr>
        <w:t>Freeing</w:t>
      </w:r>
      <w:proofErr w:type="gramEnd"/>
      <w:r>
        <w:rPr>
          <w:i/>
        </w:rPr>
        <w:t xml:space="preserve"> o</w:t>
      </w:r>
      <w:r w:rsidR="00A36BE6" w:rsidRPr="00A36BE6">
        <w:rPr>
          <w:i/>
        </w:rPr>
        <w:t>urselves</w:t>
      </w:r>
      <w:r>
        <w:t>,</w:t>
      </w:r>
      <w:r w:rsidR="00A36BE6" w:rsidRPr="00A36BE6">
        <w:t xml:space="preserve"> Transgressions:</w:t>
      </w:r>
      <w:r w:rsidRPr="00A36BE6">
        <w:t xml:space="preserve"> cultural studies and education</w:t>
      </w:r>
      <w:r w:rsidR="00A36BE6" w:rsidRPr="00A36BE6">
        <w:t xml:space="preserve">, </w:t>
      </w:r>
      <w:r w:rsidR="00E82777">
        <w:t>vol. 66,</w:t>
      </w:r>
      <w:r w:rsidR="006E72FD">
        <w:t xml:space="preserve"> </w:t>
      </w:r>
      <w:r w:rsidR="00A36BE6" w:rsidRPr="00A36BE6">
        <w:t>Sense Publishers</w:t>
      </w:r>
      <w:r>
        <w:t>,</w:t>
      </w:r>
      <w:r w:rsidRPr="009461D7">
        <w:t xml:space="preserve"> </w:t>
      </w:r>
      <w:r w:rsidRPr="00A36BE6">
        <w:t>Rotterdam</w:t>
      </w:r>
      <w:r w:rsidR="00A36BE6" w:rsidRPr="00A36BE6">
        <w:t>.</w:t>
      </w:r>
    </w:p>
    <w:p w14:paraId="1E721693" w14:textId="77777777" w:rsidR="00A36BE6" w:rsidRPr="00A36BE6" w:rsidRDefault="009461D7" w:rsidP="0066131E">
      <w:pPr>
        <w:pStyle w:val="References"/>
      </w:pPr>
      <w:r>
        <w:t>Blöndal, S &amp;</w:t>
      </w:r>
      <w:r w:rsidR="00A36BE6" w:rsidRPr="00A36BE6">
        <w:t xml:space="preserve"> Field, S 200</w:t>
      </w:r>
      <w:r>
        <w:t>2,</w:t>
      </w:r>
      <w:r w:rsidR="00A36BE6" w:rsidRPr="00A36BE6">
        <w:t xml:space="preserve"> </w:t>
      </w:r>
      <w:r w:rsidR="00A36BE6" w:rsidRPr="00A36BE6">
        <w:rPr>
          <w:i/>
        </w:rPr>
        <w:t>Investment in human capital through post-comp</w:t>
      </w:r>
      <w:r>
        <w:rPr>
          <w:i/>
        </w:rPr>
        <w:t>ulsory education and training: s</w:t>
      </w:r>
      <w:r w:rsidR="00A36BE6" w:rsidRPr="00A36BE6">
        <w:rPr>
          <w:i/>
        </w:rPr>
        <w:t>elected efficiency and equity aspects</w:t>
      </w:r>
      <w:r w:rsidR="00A36BE6" w:rsidRPr="00A36BE6">
        <w:t>, Econ</w:t>
      </w:r>
      <w:r w:rsidR="00E82777">
        <w:t>omics D</w:t>
      </w:r>
      <w:r>
        <w:t>epartment working paper no.</w:t>
      </w:r>
      <w:r w:rsidR="00A36BE6" w:rsidRPr="00A36BE6">
        <w:t xml:space="preserve">333, </w:t>
      </w:r>
      <w:r>
        <w:t xml:space="preserve">OECD, </w:t>
      </w:r>
      <w:r w:rsidR="00134DE8">
        <w:t>Paris</w:t>
      </w:r>
      <w:r w:rsidR="00A36BE6" w:rsidRPr="00A36BE6">
        <w:t>.</w:t>
      </w:r>
    </w:p>
    <w:p w14:paraId="1E721694" w14:textId="45385AD8" w:rsidR="00A36BE6" w:rsidRPr="00A36BE6" w:rsidRDefault="00134DE8" w:rsidP="0066131E">
      <w:pPr>
        <w:pStyle w:val="References"/>
      </w:pPr>
      <w:r>
        <w:t>Bowman, K &amp; McKenna, S</w:t>
      </w:r>
      <w:r w:rsidR="00A36BE6" w:rsidRPr="00A36BE6">
        <w:t xml:space="preserve"> 201</w:t>
      </w:r>
      <w:r>
        <w:t>6,</w:t>
      </w:r>
      <w:r w:rsidR="00A36BE6" w:rsidRPr="00A36BE6">
        <w:t xml:space="preserve"> </w:t>
      </w:r>
      <w:proofErr w:type="gramStart"/>
      <w:r w:rsidR="00A36BE6" w:rsidRPr="00A36BE6">
        <w:rPr>
          <w:i/>
        </w:rPr>
        <w:t>The</w:t>
      </w:r>
      <w:proofErr w:type="gramEnd"/>
      <w:r w:rsidR="00A36BE6" w:rsidRPr="00A36BE6">
        <w:rPr>
          <w:i/>
        </w:rPr>
        <w:t xml:space="preserve"> development of Australia's national training system: a dynamic tension between consistency and flexibility</w:t>
      </w:r>
      <w:r>
        <w:t>, Occasional paper, NCVER, Adelaide</w:t>
      </w:r>
      <w:r w:rsidR="006E72FD">
        <w:t>.</w:t>
      </w:r>
    </w:p>
    <w:p w14:paraId="1E721695" w14:textId="11B87F23" w:rsidR="00A36BE6" w:rsidRPr="00A36BE6" w:rsidRDefault="00134DE8" w:rsidP="0066131E">
      <w:pPr>
        <w:pStyle w:val="References"/>
      </w:pPr>
      <w:r>
        <w:t>Butler, E &amp; Lawrence, K 1996,</w:t>
      </w:r>
      <w:r w:rsidR="00A36BE6" w:rsidRPr="00A36BE6">
        <w:t xml:space="preserve"> </w:t>
      </w:r>
      <w:r w:rsidR="00A36BE6" w:rsidRPr="00A36BE6">
        <w:rPr>
          <w:i/>
        </w:rPr>
        <w:t>Access and equity within vocational education and training for people in rural and remote Australia: a background report</w:t>
      </w:r>
      <w:r w:rsidR="00A36BE6" w:rsidRPr="00A36BE6">
        <w:t xml:space="preserve">, </w:t>
      </w:r>
      <w:r w:rsidR="00C71FD7">
        <w:t>viewed</w:t>
      </w:r>
      <w:r>
        <w:t xml:space="preserve"> </w:t>
      </w:r>
      <w:r w:rsidR="00A36BE6" w:rsidRPr="00A36BE6">
        <w:t>Oct</w:t>
      </w:r>
      <w:r>
        <w:t>ober</w:t>
      </w:r>
      <w:r w:rsidR="00A36BE6" w:rsidRPr="00A36BE6">
        <w:t xml:space="preserve"> 2016</w:t>
      </w:r>
      <w:r w:rsidR="009461D7">
        <w:t>,</w:t>
      </w:r>
      <w:r w:rsidR="00A36BE6" w:rsidRPr="00A36BE6">
        <w:t xml:space="preserve"> </w:t>
      </w:r>
      <w:r w:rsidR="00C71FD7" w:rsidRPr="00322F18">
        <w:t>&lt;http</w:t>
      </w:r>
      <w:r w:rsidR="00A36BE6" w:rsidRPr="00322F18">
        <w:t>://vital.new.voced.edu.au/vital/access/services/Download/ngv:34382/SOURCE2</w:t>
      </w:r>
      <w:r>
        <w:t>&gt;</w:t>
      </w:r>
      <w:r w:rsidR="00A36BE6" w:rsidRPr="00A36BE6">
        <w:t>.</w:t>
      </w:r>
    </w:p>
    <w:p w14:paraId="1E721696" w14:textId="567A4F36" w:rsidR="00A36BE6" w:rsidRPr="00A36BE6" w:rsidRDefault="00A36BE6" w:rsidP="0066131E">
      <w:pPr>
        <w:pStyle w:val="References"/>
      </w:pPr>
      <w:r w:rsidRPr="00A36BE6">
        <w:t>B</w:t>
      </w:r>
      <w:r w:rsidR="00134DE8">
        <w:t>ynner, J &amp; Hammond, C 2004,</w:t>
      </w:r>
      <w:r w:rsidRPr="00A36BE6">
        <w:t xml:space="preserve"> </w:t>
      </w:r>
      <w:r w:rsidR="006E72FD">
        <w:t>‘</w:t>
      </w:r>
      <w:r w:rsidRPr="00A36BE6">
        <w:t>The benefits of adult l</w:t>
      </w:r>
      <w:r w:rsidR="00134DE8">
        <w:t>earning: quantitative insights</w:t>
      </w:r>
      <w:r w:rsidR="006E72FD">
        <w:t>’</w:t>
      </w:r>
      <w:r w:rsidR="00134DE8">
        <w:t>, in J</w:t>
      </w:r>
      <w:r w:rsidR="00134DE8" w:rsidRPr="00A36BE6">
        <w:t xml:space="preserve"> Schuller, </w:t>
      </w:r>
      <w:r w:rsidR="00134DE8">
        <w:t xml:space="preserve">C </w:t>
      </w:r>
      <w:r w:rsidR="00134DE8" w:rsidRPr="00A36BE6">
        <w:t xml:space="preserve">Preston, </w:t>
      </w:r>
      <w:r w:rsidR="00134DE8">
        <w:t>A Hammond</w:t>
      </w:r>
      <w:r w:rsidR="000C526E">
        <w:t>, A Bassett-Grundy &amp;</w:t>
      </w:r>
      <w:r w:rsidR="00134DE8">
        <w:t xml:space="preserve"> J</w:t>
      </w:r>
      <w:r w:rsidR="00134DE8" w:rsidRPr="00A36BE6">
        <w:t xml:space="preserve"> </w:t>
      </w:r>
      <w:proofErr w:type="spellStart"/>
      <w:r w:rsidR="00134DE8" w:rsidRPr="00A36BE6">
        <w:t>Bynner</w:t>
      </w:r>
      <w:proofErr w:type="spellEnd"/>
      <w:r w:rsidR="00134DE8">
        <w:t xml:space="preserve"> (</w:t>
      </w:r>
      <w:proofErr w:type="spellStart"/>
      <w:r w:rsidR="00134DE8">
        <w:t>ed</w:t>
      </w:r>
      <w:r w:rsidR="008F2DA1">
        <w:t>s</w:t>
      </w:r>
      <w:proofErr w:type="spellEnd"/>
      <w:r w:rsidR="00134DE8">
        <w:t>),</w:t>
      </w:r>
      <w:r w:rsidR="00134DE8" w:rsidRPr="00A36BE6">
        <w:rPr>
          <w:i/>
        </w:rPr>
        <w:t xml:space="preserve"> </w:t>
      </w:r>
      <w:r w:rsidRPr="00A36BE6">
        <w:rPr>
          <w:i/>
        </w:rPr>
        <w:t xml:space="preserve">The </w:t>
      </w:r>
      <w:r w:rsidR="00134DE8" w:rsidRPr="00A36BE6">
        <w:rPr>
          <w:i/>
        </w:rPr>
        <w:t>benefits of learning: the i</w:t>
      </w:r>
      <w:r w:rsidRPr="00A36BE6">
        <w:rPr>
          <w:i/>
        </w:rPr>
        <w:t>mpact of education on health, family life and social capital</w:t>
      </w:r>
      <w:r w:rsidR="00134DE8">
        <w:t>,</w:t>
      </w:r>
      <w:r w:rsidRPr="00A36BE6">
        <w:t xml:space="preserve"> Routledge</w:t>
      </w:r>
      <w:r w:rsidR="00134DE8">
        <w:t xml:space="preserve"> </w:t>
      </w:r>
      <w:r w:rsidRPr="00A36BE6">
        <w:t>Falmer</w:t>
      </w:r>
      <w:r w:rsidR="00E82777">
        <w:t>,</w:t>
      </w:r>
      <w:r w:rsidR="00134DE8" w:rsidRPr="00134DE8">
        <w:t xml:space="preserve"> </w:t>
      </w:r>
      <w:r w:rsidR="00134DE8" w:rsidRPr="00A36BE6">
        <w:t>Abingdon</w:t>
      </w:r>
      <w:r w:rsidR="00134DE8">
        <w:rPr>
          <w:b/>
        </w:rPr>
        <w:t>,</w:t>
      </w:r>
      <w:r w:rsidR="00134DE8" w:rsidRPr="00134DE8">
        <w:t xml:space="preserve"> pp</w:t>
      </w:r>
      <w:r w:rsidR="00134DE8">
        <w:rPr>
          <w:b/>
        </w:rPr>
        <w:t>.</w:t>
      </w:r>
      <w:r w:rsidR="00134DE8">
        <w:t>161—</w:t>
      </w:r>
      <w:r w:rsidRPr="00A36BE6">
        <w:t>78.</w:t>
      </w:r>
    </w:p>
    <w:p w14:paraId="1E721697" w14:textId="77777777" w:rsidR="00A36BE6" w:rsidRPr="00A36BE6" w:rsidRDefault="00134DE8" w:rsidP="0066131E">
      <w:pPr>
        <w:pStyle w:val="References"/>
      </w:pPr>
      <w:r>
        <w:t>Considine, G, Watson, I &amp; Hall, R 2005,</w:t>
      </w:r>
      <w:r w:rsidR="00A36BE6" w:rsidRPr="00A36BE6">
        <w:t xml:space="preserve"> </w:t>
      </w:r>
      <w:r w:rsidR="00A36BE6" w:rsidRPr="00A36BE6">
        <w:rPr>
          <w:i/>
        </w:rPr>
        <w:t xml:space="preserve">Who’s </w:t>
      </w:r>
      <w:r w:rsidR="00270C32">
        <w:rPr>
          <w:i/>
        </w:rPr>
        <w:t>missing out?: A</w:t>
      </w:r>
      <w:r w:rsidR="00A36BE6" w:rsidRPr="00A36BE6">
        <w:rPr>
          <w:i/>
        </w:rPr>
        <w:t>ccess and equity in vocational education and training</w:t>
      </w:r>
      <w:r w:rsidR="00A36BE6" w:rsidRPr="00A36BE6">
        <w:t>, NCVER</w:t>
      </w:r>
      <w:r>
        <w:t>,</w:t>
      </w:r>
      <w:r w:rsidRPr="00134DE8">
        <w:t xml:space="preserve"> </w:t>
      </w:r>
      <w:r w:rsidRPr="00A36BE6">
        <w:t>Adelaide</w:t>
      </w:r>
      <w:r w:rsidR="00A36BE6" w:rsidRPr="00A36BE6">
        <w:t>.</w:t>
      </w:r>
    </w:p>
    <w:p w14:paraId="1E721698" w14:textId="5E62E951" w:rsidR="00A36BE6" w:rsidRDefault="00134DE8" w:rsidP="0066131E">
      <w:pPr>
        <w:pStyle w:val="References"/>
      </w:pPr>
      <w:r>
        <w:lastRenderedPageBreak/>
        <w:t xml:space="preserve">Côté, J &amp; Schwartz, S 2002, </w:t>
      </w:r>
      <w:r w:rsidR="00893B28">
        <w:t>‘</w:t>
      </w:r>
      <w:proofErr w:type="gramStart"/>
      <w:r w:rsidR="00A36BE6" w:rsidRPr="00A36BE6">
        <w:t>Comparing</w:t>
      </w:r>
      <w:proofErr w:type="gramEnd"/>
      <w:r w:rsidR="00A36BE6" w:rsidRPr="00A36BE6">
        <w:t xml:space="preserve"> psychological and sociol</w:t>
      </w:r>
      <w:r w:rsidR="00E82777">
        <w:t>ogical approaches to identity: i</w:t>
      </w:r>
      <w:r w:rsidR="00A36BE6" w:rsidRPr="00A36BE6">
        <w:t>dentity status, identity capital, and</w:t>
      </w:r>
      <w:r>
        <w:t xml:space="preserve"> the individualization process</w:t>
      </w:r>
      <w:r w:rsidR="00893B28">
        <w:t>’</w:t>
      </w:r>
      <w:r>
        <w:t>,</w:t>
      </w:r>
      <w:r w:rsidR="00A36BE6" w:rsidRPr="00A36BE6">
        <w:t xml:space="preserve"> </w:t>
      </w:r>
      <w:r w:rsidR="00A36BE6" w:rsidRPr="00A36BE6">
        <w:rPr>
          <w:i/>
        </w:rPr>
        <w:t>Journal of Adolescence</w:t>
      </w:r>
      <w:r>
        <w:t>, vol.</w:t>
      </w:r>
      <w:r w:rsidR="00A36BE6" w:rsidRPr="00134DE8">
        <w:t>25</w:t>
      </w:r>
      <w:r>
        <w:t>, no.6, pp.571—</w:t>
      </w:r>
      <w:r w:rsidR="00A36BE6" w:rsidRPr="00A36BE6">
        <w:t>86.</w:t>
      </w:r>
    </w:p>
    <w:p w14:paraId="1E721699" w14:textId="139DA5CA" w:rsidR="00AB7713" w:rsidRPr="00A36BE6" w:rsidRDefault="00134DE8" w:rsidP="0066131E">
      <w:pPr>
        <w:pStyle w:val="References"/>
      </w:pPr>
      <w:r>
        <w:t>Crawford, H &amp; Biddle, N</w:t>
      </w:r>
      <w:r w:rsidR="00A56760" w:rsidRPr="00A56760">
        <w:t xml:space="preserve"> 2017</w:t>
      </w:r>
      <w:r>
        <w:t>,</w:t>
      </w:r>
      <w:r w:rsidR="00A56760" w:rsidRPr="00134DE8">
        <w:rPr>
          <w:i/>
        </w:rPr>
        <w:t xml:space="preserve"> Vocational education participation and attainment among Aboriginal and Torres Strait Islander Australians: tren</w:t>
      </w:r>
      <w:r w:rsidRPr="00134DE8">
        <w:rPr>
          <w:i/>
        </w:rPr>
        <w:t>ds 2002—</w:t>
      </w:r>
      <w:r w:rsidR="00A56760" w:rsidRPr="00134DE8">
        <w:rPr>
          <w:i/>
        </w:rPr>
        <w:t>15 and employment outcomes</w:t>
      </w:r>
      <w:r>
        <w:t>, CAEPR working p</w:t>
      </w:r>
      <w:r w:rsidR="00A56760" w:rsidRPr="00A56760">
        <w:t>aper 114/2017, Centre for Aboriginal Economic Policy Research, Australian National University, Canberra, viewed Mar</w:t>
      </w:r>
      <w:r>
        <w:t xml:space="preserve">ch 2017, </w:t>
      </w:r>
      <w:r w:rsidR="00C71FD7">
        <w:t>&lt;http</w:t>
      </w:r>
      <w:r w:rsidR="00A56760" w:rsidRPr="00A56760">
        <w:t>://caepr.anu.edu.au/Publications/WP/2017WP114.php&gt;.</w:t>
      </w:r>
    </w:p>
    <w:p w14:paraId="1E72169A" w14:textId="410E9920" w:rsidR="00A36BE6" w:rsidRPr="00A36BE6" w:rsidRDefault="00134DE8" w:rsidP="00893B28">
      <w:pPr>
        <w:pStyle w:val="References"/>
        <w:ind w:right="-711"/>
      </w:pPr>
      <w:proofErr w:type="gramStart"/>
      <w:r>
        <w:t>Department of Employment 2016,</w:t>
      </w:r>
      <w:r w:rsidR="00A36BE6" w:rsidRPr="00A36BE6">
        <w:t xml:space="preserve"> </w:t>
      </w:r>
      <w:r w:rsidR="00A36BE6" w:rsidRPr="00A36BE6">
        <w:rPr>
          <w:i/>
        </w:rPr>
        <w:t>Small A</w:t>
      </w:r>
      <w:r w:rsidRPr="00A36BE6">
        <w:rPr>
          <w:i/>
        </w:rPr>
        <w:t>rea labour market</w:t>
      </w:r>
      <w:r w:rsidR="00A36BE6" w:rsidRPr="00A36BE6">
        <w:rPr>
          <w:i/>
        </w:rPr>
        <w:t>s Australia, September Quarter 2016</w:t>
      </w:r>
      <w:r w:rsidR="00A36BE6" w:rsidRPr="00A36BE6">
        <w:t>, Commonwealth of Australia</w:t>
      </w:r>
      <w:r w:rsidR="00C71FD7">
        <w:t>, viewed</w:t>
      </w:r>
      <w:r w:rsidR="00A36BE6" w:rsidRPr="00A36BE6">
        <w:t xml:space="preserve"> February 2017</w:t>
      </w:r>
      <w:r w:rsidR="009461D7">
        <w:t>,</w:t>
      </w:r>
      <w:r w:rsidR="00A36BE6" w:rsidRPr="00A36BE6">
        <w:t xml:space="preserve"> </w:t>
      </w:r>
      <w:r w:rsidR="00C71FD7" w:rsidRPr="00893B28">
        <w:t>&lt;http</w:t>
      </w:r>
      <w:r w:rsidR="00A36BE6" w:rsidRPr="00893B28">
        <w:t>s://docs.employment.gov.au/node/34691</w:t>
      </w:r>
      <w:r>
        <w:t>&gt;</w:t>
      </w:r>
      <w:r w:rsidR="00A36BE6" w:rsidRPr="00A36BE6">
        <w:t>.</w:t>
      </w:r>
      <w:proofErr w:type="gramEnd"/>
    </w:p>
    <w:p w14:paraId="1E72169B" w14:textId="1256AE8F" w:rsidR="00A36BE6" w:rsidRPr="00A36BE6" w:rsidRDefault="00A36BE6" w:rsidP="00893B28">
      <w:pPr>
        <w:pStyle w:val="References"/>
        <w:ind w:right="-569"/>
      </w:pPr>
      <w:r w:rsidRPr="00A36BE6">
        <w:t>Department of Industry</w:t>
      </w:r>
      <w:r w:rsidR="00134DE8">
        <w:t>,</w:t>
      </w:r>
      <w:r w:rsidRPr="00A36BE6">
        <w:t xml:space="preserve"> Innovation</w:t>
      </w:r>
      <w:r w:rsidR="00134DE8">
        <w:t>,</w:t>
      </w:r>
      <w:r w:rsidRPr="00A36BE6">
        <w:t xml:space="preserve"> Climate Change</w:t>
      </w:r>
      <w:r w:rsidR="00134DE8">
        <w:t>,</w:t>
      </w:r>
      <w:r w:rsidRPr="00A36BE6">
        <w:t xml:space="preserve"> Science</w:t>
      </w:r>
      <w:r w:rsidR="00134DE8">
        <w:t>,</w:t>
      </w:r>
      <w:r w:rsidRPr="00A36BE6">
        <w:t xml:space="preserve"> Resea</w:t>
      </w:r>
      <w:r w:rsidR="00134DE8">
        <w:t>rch and Tertiary Education 2013,</w:t>
      </w:r>
      <w:r w:rsidRPr="00A36BE6">
        <w:t xml:space="preserve"> </w:t>
      </w:r>
      <w:r w:rsidRPr="00A36BE6">
        <w:rPr>
          <w:i/>
        </w:rPr>
        <w:t xml:space="preserve">Skills for Education and Employment (SEE) program: </w:t>
      </w:r>
      <w:r w:rsidR="00134DE8" w:rsidRPr="00A36BE6">
        <w:rPr>
          <w:i/>
        </w:rPr>
        <w:t>program guidelines</w:t>
      </w:r>
      <w:r w:rsidR="00134DE8">
        <w:t>,</w:t>
      </w:r>
      <w:r w:rsidR="00C71FD7">
        <w:t xml:space="preserve"> viewed</w:t>
      </w:r>
      <w:r w:rsidRPr="00A36BE6">
        <w:t xml:space="preserve"> March 2014</w:t>
      </w:r>
      <w:r w:rsidR="009461D7">
        <w:t>,</w:t>
      </w:r>
      <w:r w:rsidRPr="00A36BE6">
        <w:t xml:space="preserve"> </w:t>
      </w:r>
      <w:r w:rsidR="00C71FD7" w:rsidRPr="00893B28">
        <w:t>&lt;http</w:t>
      </w:r>
      <w:r w:rsidRPr="00893B28">
        <w:t>://www.industry.gov.au/skills/LiteracyAndNumeracy/SEE/Documents/ProgramGuidelines.pdf</w:t>
      </w:r>
      <w:r w:rsidR="00134DE8">
        <w:t>&gt;</w:t>
      </w:r>
      <w:r w:rsidRPr="00A36BE6">
        <w:t>.</w:t>
      </w:r>
    </w:p>
    <w:p w14:paraId="1E72169C" w14:textId="5DCCC763" w:rsidR="00A36BE6" w:rsidRPr="00A36BE6" w:rsidRDefault="00134DE8" w:rsidP="0066131E">
      <w:pPr>
        <w:pStyle w:val="References"/>
      </w:pPr>
      <w:r>
        <w:t>Dudgeon, P &amp; Walker, R 2015,</w:t>
      </w:r>
      <w:r w:rsidR="00893B28" w:rsidRPr="00893B28">
        <w:t xml:space="preserve"> </w:t>
      </w:r>
      <w:r w:rsidR="00893B28">
        <w:t>‘</w:t>
      </w:r>
      <w:r w:rsidR="00A36BE6" w:rsidRPr="00A36BE6">
        <w:t>Decolonising Australian Psychology:</w:t>
      </w:r>
      <w:r w:rsidR="00893B28">
        <w:t xml:space="preserve"> d</w:t>
      </w:r>
      <w:r w:rsidR="00A36BE6" w:rsidRPr="00A36BE6">
        <w:t>isco</w:t>
      </w:r>
      <w:r w:rsidR="00270C32">
        <w:t xml:space="preserve">urses, </w:t>
      </w:r>
      <w:r w:rsidR="00893B28">
        <w:t>s</w:t>
      </w:r>
      <w:r w:rsidR="00270C32">
        <w:t xml:space="preserve">trategies and </w:t>
      </w:r>
      <w:r w:rsidR="00893B28">
        <w:t>p</w:t>
      </w:r>
      <w:r w:rsidR="00270C32">
        <w:t>ractice</w:t>
      </w:r>
      <w:r>
        <w:t>’</w:t>
      </w:r>
      <w:r w:rsidR="00270C32">
        <w:t>,</w:t>
      </w:r>
      <w:r w:rsidR="00A36BE6" w:rsidRPr="00A36BE6">
        <w:t xml:space="preserve"> </w:t>
      </w:r>
      <w:r w:rsidR="00A36BE6" w:rsidRPr="00A36BE6">
        <w:rPr>
          <w:i/>
        </w:rPr>
        <w:t>Journal of Social and Political Psychology</w:t>
      </w:r>
      <w:r w:rsidR="00270C32">
        <w:t>, vol.3, no.1</w:t>
      </w:r>
      <w:r w:rsidR="00A0779A">
        <w:t>, pp.276—297</w:t>
      </w:r>
      <w:r w:rsidR="00A36BE6" w:rsidRPr="00A36BE6">
        <w:t>.</w:t>
      </w:r>
    </w:p>
    <w:p w14:paraId="1E72169D" w14:textId="2EA84525" w:rsidR="00A36BE6" w:rsidRPr="00A36BE6" w:rsidRDefault="00A36BE6" w:rsidP="0066131E">
      <w:pPr>
        <w:pStyle w:val="References"/>
      </w:pPr>
      <w:r w:rsidRPr="00A36BE6">
        <w:t>Durnan, D</w:t>
      </w:r>
      <w:r w:rsidR="00270C32">
        <w:t>,</w:t>
      </w:r>
      <w:r w:rsidRPr="00A36BE6">
        <w:t xml:space="preserve"> Beetson,</w:t>
      </w:r>
      <w:r w:rsidR="00E82777">
        <w:t xml:space="preserve"> </w:t>
      </w:r>
      <w:r w:rsidRPr="00A36BE6">
        <w:t>J &amp; Boughton,</w:t>
      </w:r>
      <w:r w:rsidR="00270C32">
        <w:t xml:space="preserve"> B 2013,</w:t>
      </w:r>
      <w:r w:rsidRPr="00A36BE6">
        <w:t xml:space="preserve"> </w:t>
      </w:r>
      <w:r w:rsidR="00134DE8">
        <w:t>‘</w:t>
      </w:r>
      <w:r w:rsidRPr="00A36BE6">
        <w:t xml:space="preserve">Using </w:t>
      </w:r>
      <w:r w:rsidR="00270C32" w:rsidRPr="00A36BE6">
        <w:t>popular education in development work: some experiences fr</w:t>
      </w:r>
      <w:r w:rsidRPr="00A36BE6">
        <w:t>om Aboriginal Australia</w:t>
      </w:r>
      <w:r w:rsidR="00270C32">
        <w:t>’,</w:t>
      </w:r>
      <w:r w:rsidRPr="00A36BE6">
        <w:t xml:space="preserve"> </w:t>
      </w:r>
      <w:r w:rsidRPr="00A36BE6">
        <w:rPr>
          <w:i/>
        </w:rPr>
        <w:t xml:space="preserve">Rhizome </w:t>
      </w:r>
      <w:proofErr w:type="spellStart"/>
      <w:r w:rsidRPr="00A36BE6">
        <w:rPr>
          <w:i/>
        </w:rPr>
        <w:t>freirean</w:t>
      </w:r>
      <w:proofErr w:type="spellEnd"/>
      <w:r w:rsidR="00270C32">
        <w:rPr>
          <w:i/>
        </w:rPr>
        <w:t>,</w:t>
      </w:r>
      <w:r w:rsidRPr="00A36BE6">
        <w:t xml:space="preserve"> </w:t>
      </w:r>
      <w:r w:rsidR="008F2DA1">
        <w:t>vol.</w:t>
      </w:r>
      <w:r w:rsidRPr="00270C32">
        <w:t>14.</w:t>
      </w:r>
    </w:p>
    <w:p w14:paraId="6C8B887A" w14:textId="2B34F9F5" w:rsidR="008F2DA1" w:rsidRDefault="008F2DA1" w:rsidP="008F2DA1">
      <w:pPr>
        <w:pStyle w:val="References"/>
        <w:ind w:right="-711"/>
      </w:pPr>
      <w:r>
        <w:t xml:space="preserve">Feinstein, L, Budge, D, </w:t>
      </w:r>
      <w:proofErr w:type="spellStart"/>
      <w:r>
        <w:t>Vorhaus</w:t>
      </w:r>
      <w:proofErr w:type="spellEnd"/>
      <w:r>
        <w:t>, J &amp; Duckworth, K (</w:t>
      </w:r>
      <w:proofErr w:type="spellStart"/>
      <w:proofErr w:type="gramStart"/>
      <w:r>
        <w:t>eds</w:t>
      </w:r>
      <w:proofErr w:type="spellEnd"/>
      <w:proofErr w:type="gramEnd"/>
      <w:r>
        <w:t xml:space="preserve">) 2008, </w:t>
      </w:r>
      <w:r>
        <w:rPr>
          <w:i/>
          <w:iCs/>
        </w:rPr>
        <w:t>The social and personal benefits of learning: a summary of key research findings</w:t>
      </w:r>
      <w:r>
        <w:t>, viewed Apr 2017, &lt;http://eprints.ioe.ac.uk/3177/1/Feinstein2008thesocialreport.pdf&gt;, Centre for Research on the Wider Benefits of Learning, London.</w:t>
      </w:r>
    </w:p>
    <w:p w14:paraId="1E72169F" w14:textId="1A5398B0" w:rsidR="00A36BE6" w:rsidRPr="00A36BE6" w:rsidRDefault="00270C32" w:rsidP="0066131E">
      <w:pPr>
        <w:pStyle w:val="References"/>
      </w:pPr>
      <w:r>
        <w:t>Forrest, A 2014,</w:t>
      </w:r>
      <w:r w:rsidR="00A36BE6" w:rsidRPr="00A36BE6">
        <w:t xml:space="preserve"> </w:t>
      </w:r>
      <w:r w:rsidR="00A36BE6" w:rsidRPr="00A36BE6">
        <w:rPr>
          <w:i/>
        </w:rPr>
        <w:t xml:space="preserve">The Forrest Review: </w:t>
      </w:r>
      <w:r w:rsidRPr="00A36BE6">
        <w:rPr>
          <w:i/>
        </w:rPr>
        <w:t>creating parity</w:t>
      </w:r>
      <w:r w:rsidR="00A36BE6" w:rsidRPr="00A36BE6">
        <w:t xml:space="preserve">, </w:t>
      </w:r>
      <w:r w:rsidR="00C71FD7">
        <w:t>viewed</w:t>
      </w:r>
      <w:r w:rsidR="00A36BE6" w:rsidRPr="00A36BE6">
        <w:t xml:space="preserve"> September 2014</w:t>
      </w:r>
      <w:r w:rsidR="009461D7">
        <w:t>,</w:t>
      </w:r>
      <w:r w:rsidR="00A36BE6" w:rsidRPr="00A36BE6">
        <w:t xml:space="preserve"> </w:t>
      </w:r>
      <w:r w:rsidR="00C71FD7" w:rsidRPr="00322F18">
        <w:t>&lt;http</w:t>
      </w:r>
      <w:r w:rsidR="00A36BE6" w:rsidRPr="00322F18">
        <w:t>s://indigenousjobsandtrainingreview.dpmc.gov.au/sites/default/files/files/3838%20Forrest%20Review%20Update%20-%20Full%20Report%20-%20Complete%20PDF%20PRO1.pdf</w:t>
      </w:r>
      <w:r>
        <w:t>&gt;</w:t>
      </w:r>
      <w:r w:rsidR="008F2DA1">
        <w:t xml:space="preserve">, </w:t>
      </w:r>
      <w:r w:rsidR="008F2DA1" w:rsidRPr="00A36BE6">
        <w:t>Department of the Prime Minister and Cabinet, Canberra</w:t>
      </w:r>
      <w:r w:rsidR="008F2DA1">
        <w:t>.</w:t>
      </w:r>
    </w:p>
    <w:p w14:paraId="1E7216A0" w14:textId="77777777" w:rsidR="00A36BE6" w:rsidRPr="00A36BE6" w:rsidRDefault="00270C32" w:rsidP="0066131E">
      <w:pPr>
        <w:pStyle w:val="References"/>
      </w:pPr>
      <w:r>
        <w:t>Fredman, N 2014,</w:t>
      </w:r>
      <w:r w:rsidR="00A36BE6" w:rsidRPr="00A36BE6">
        <w:t xml:space="preserve"> </w:t>
      </w:r>
      <w:r w:rsidR="00134DE8">
        <w:t>‘</w:t>
      </w:r>
      <w:r w:rsidR="00A36BE6" w:rsidRPr="00A36BE6">
        <w:t>Under</w:t>
      </w:r>
      <w:r w:rsidR="00E82777">
        <w:t>standing motivation for study: h</w:t>
      </w:r>
      <w:r w:rsidR="00A36BE6" w:rsidRPr="00A36BE6">
        <w:t>uman capital or human capability?</w:t>
      </w:r>
      <w:r w:rsidR="00134DE8">
        <w:t>’</w:t>
      </w:r>
      <w:r w:rsidR="00A36BE6" w:rsidRPr="00A36BE6">
        <w:t xml:space="preserve"> </w:t>
      </w:r>
      <w:proofErr w:type="gramStart"/>
      <w:r w:rsidR="00A36BE6" w:rsidRPr="00A36BE6">
        <w:rPr>
          <w:i/>
        </w:rPr>
        <w:t>International Journal of Training Research</w:t>
      </w:r>
      <w:r>
        <w:t>, vol.</w:t>
      </w:r>
      <w:r w:rsidR="00A36BE6" w:rsidRPr="00270C32">
        <w:t>12</w:t>
      </w:r>
      <w:r>
        <w:t>, no.2, pp.93—</w:t>
      </w:r>
      <w:r w:rsidR="00A36BE6" w:rsidRPr="00A36BE6">
        <w:t>105.</w:t>
      </w:r>
      <w:proofErr w:type="gramEnd"/>
    </w:p>
    <w:p w14:paraId="1E7216A1" w14:textId="77777777" w:rsidR="00A36BE6" w:rsidRPr="00A36BE6" w:rsidRDefault="0077549B" w:rsidP="0066131E">
      <w:pPr>
        <w:pStyle w:val="References"/>
      </w:pPr>
      <w:r>
        <w:t>Frei</w:t>
      </w:r>
      <w:r w:rsidR="00270C32">
        <w:t>re, P</w:t>
      </w:r>
      <w:r w:rsidR="00E82777">
        <w:t xml:space="preserve"> 1970,</w:t>
      </w:r>
      <w:r w:rsidR="00A36BE6" w:rsidRPr="00A36BE6">
        <w:t xml:space="preserve"> </w:t>
      </w:r>
      <w:r w:rsidR="00270C32">
        <w:rPr>
          <w:i/>
        </w:rPr>
        <w:t>Pedagogy of the o</w:t>
      </w:r>
      <w:r w:rsidR="00A36BE6" w:rsidRPr="00A36BE6">
        <w:rPr>
          <w:i/>
        </w:rPr>
        <w:t>ppressed</w:t>
      </w:r>
      <w:r w:rsidR="00A36BE6" w:rsidRPr="00A36BE6">
        <w:t>, Continuum Publishing Company</w:t>
      </w:r>
      <w:r w:rsidR="00270C32">
        <w:t>,</w:t>
      </w:r>
      <w:r w:rsidR="00270C32" w:rsidRPr="00270C32">
        <w:t xml:space="preserve"> </w:t>
      </w:r>
      <w:r w:rsidR="00270C32" w:rsidRPr="00A36BE6">
        <w:t>New York</w:t>
      </w:r>
      <w:r w:rsidR="00A36BE6" w:rsidRPr="00A36BE6">
        <w:t>.</w:t>
      </w:r>
    </w:p>
    <w:p w14:paraId="1E7216A2" w14:textId="77777777" w:rsidR="00A36BE6" w:rsidRPr="008F2DA1" w:rsidRDefault="00A36BE6" w:rsidP="0066131E">
      <w:pPr>
        <w:pStyle w:val="References"/>
      </w:pPr>
      <w:r w:rsidRPr="00A36BE6">
        <w:t xml:space="preserve">Guenther, </w:t>
      </w:r>
      <w:r w:rsidR="00270C32">
        <w:t>J 2006,</w:t>
      </w:r>
      <w:r w:rsidRPr="00A36BE6">
        <w:t xml:space="preserve"> </w:t>
      </w:r>
      <w:r w:rsidRPr="00A36BE6">
        <w:rPr>
          <w:i/>
        </w:rPr>
        <w:t xml:space="preserve">Vocational </w:t>
      </w:r>
      <w:r w:rsidR="00270C32" w:rsidRPr="00A36BE6">
        <w:rPr>
          <w:i/>
        </w:rPr>
        <w:t>education and training (</w:t>
      </w:r>
      <w:r w:rsidR="00270C32">
        <w:rPr>
          <w:i/>
        </w:rPr>
        <w:t>VET</w:t>
      </w:r>
      <w:r w:rsidR="00270C32" w:rsidRPr="00A36BE6">
        <w:rPr>
          <w:i/>
        </w:rPr>
        <w:t>) as a tool for regional planning and management: case studies f</w:t>
      </w:r>
      <w:r w:rsidRPr="00A36BE6">
        <w:rPr>
          <w:i/>
        </w:rPr>
        <w:t xml:space="preserve">rom Australian Tropical </w:t>
      </w:r>
      <w:r w:rsidR="00270C32" w:rsidRPr="00A36BE6">
        <w:rPr>
          <w:i/>
        </w:rPr>
        <w:t>savanna communities</w:t>
      </w:r>
      <w:r w:rsidR="00270C32">
        <w:t>,</w:t>
      </w:r>
      <w:r w:rsidRPr="008F2DA1">
        <w:t xml:space="preserve"> Faculty of Education, Health and Science</w:t>
      </w:r>
      <w:r w:rsidR="00270C32" w:rsidRPr="008F2DA1">
        <w:t>, Charles Darwin University,</w:t>
      </w:r>
      <w:r w:rsidRPr="008F2DA1">
        <w:t xml:space="preserve"> Darwin.</w:t>
      </w:r>
    </w:p>
    <w:p w14:paraId="1E7216A3" w14:textId="77777777" w:rsidR="00A36BE6" w:rsidRPr="00A36BE6" w:rsidRDefault="00BC2438" w:rsidP="0066131E">
      <w:pPr>
        <w:pStyle w:val="References"/>
      </w:pPr>
      <w:proofErr w:type="gramStart"/>
      <w:r>
        <w:t>——</w:t>
      </w:r>
      <w:r w:rsidR="00E82777">
        <w:t>2010</w:t>
      </w:r>
      <w:r w:rsidR="00270C32">
        <w:t>,</w:t>
      </w:r>
      <w:r w:rsidR="00A36BE6" w:rsidRPr="00A36BE6">
        <w:t xml:space="preserve"> </w:t>
      </w:r>
      <w:r w:rsidR="00A36BE6" w:rsidRPr="00A36BE6">
        <w:rPr>
          <w:i/>
        </w:rPr>
        <w:t>Evaluation of TrainingPlus</w:t>
      </w:r>
      <w:r w:rsidR="00A36BE6" w:rsidRPr="00A36BE6">
        <w:t>, Cat Conatus, Alice Springs.</w:t>
      </w:r>
      <w:proofErr w:type="gramEnd"/>
    </w:p>
    <w:p w14:paraId="1E7216A4" w14:textId="3618928F" w:rsidR="00A36BE6" w:rsidRPr="00A36BE6" w:rsidRDefault="00BC2438" w:rsidP="0066131E">
      <w:pPr>
        <w:pStyle w:val="References"/>
      </w:pPr>
      <w:r>
        <w:t>——</w:t>
      </w:r>
      <w:r w:rsidR="00270C32">
        <w:t>2011,</w:t>
      </w:r>
      <w:r w:rsidR="00A36BE6" w:rsidRPr="00A36BE6">
        <w:t xml:space="preserve"> </w:t>
      </w:r>
      <w:r w:rsidR="008F2DA1">
        <w:t>‘</w:t>
      </w:r>
      <w:r w:rsidR="00A36BE6" w:rsidRPr="00A36BE6">
        <w:t xml:space="preserve">Vocational </w:t>
      </w:r>
      <w:r w:rsidR="00270C32" w:rsidRPr="00A36BE6">
        <w:t>learning in the</w:t>
      </w:r>
      <w:r w:rsidR="00270C32">
        <w:t xml:space="preserve"> frame of a developing identity</w:t>
      </w:r>
      <w:r w:rsidR="008F2DA1">
        <w:t>’</w:t>
      </w:r>
      <w:r w:rsidR="00270C32">
        <w:t>,</w:t>
      </w:r>
      <w:r w:rsidR="00A36BE6" w:rsidRPr="00A36BE6">
        <w:t xml:space="preserve"> </w:t>
      </w:r>
      <w:r w:rsidR="0044390E">
        <w:t xml:space="preserve">in </w:t>
      </w:r>
      <w:r w:rsidR="00270C32">
        <w:t xml:space="preserve">R Catts, I Falk </w:t>
      </w:r>
      <w:r w:rsidR="00E82777">
        <w:t>&amp;</w:t>
      </w:r>
      <w:r w:rsidR="00270C32">
        <w:t xml:space="preserve"> R Wallace (</w:t>
      </w:r>
      <w:proofErr w:type="gramStart"/>
      <w:r w:rsidR="00270C32">
        <w:t>eds</w:t>
      </w:r>
      <w:proofErr w:type="gramEnd"/>
      <w:r w:rsidR="00270C32">
        <w:t xml:space="preserve">), </w:t>
      </w:r>
      <w:r w:rsidR="00A36BE6" w:rsidRPr="00A36BE6">
        <w:rPr>
          <w:i/>
        </w:rPr>
        <w:t xml:space="preserve">Vocational </w:t>
      </w:r>
      <w:r w:rsidR="00270C32" w:rsidRPr="00A36BE6">
        <w:rPr>
          <w:i/>
        </w:rPr>
        <w:t>learning: innovative theory and practice</w:t>
      </w:r>
      <w:r w:rsidR="00270C32">
        <w:t>,</w:t>
      </w:r>
      <w:r w:rsidR="00A36BE6" w:rsidRPr="00A36BE6">
        <w:t xml:space="preserve"> Springer</w:t>
      </w:r>
      <w:r w:rsidR="00ED1B0D">
        <w:t>,</w:t>
      </w:r>
      <w:r w:rsidR="00270C32" w:rsidRPr="00270C32">
        <w:t xml:space="preserve"> </w:t>
      </w:r>
      <w:r w:rsidR="00ED1B0D">
        <w:t>New York</w:t>
      </w:r>
      <w:r w:rsidR="00A36BE6" w:rsidRPr="00A36BE6">
        <w:t>.</w:t>
      </w:r>
    </w:p>
    <w:p w14:paraId="1E7216A5" w14:textId="2382B605" w:rsidR="00A36BE6" w:rsidRDefault="00BC2438" w:rsidP="0066131E">
      <w:pPr>
        <w:pStyle w:val="References"/>
      </w:pPr>
      <w:r>
        <w:t>——</w:t>
      </w:r>
      <w:r w:rsidR="00ED1B0D">
        <w:t>2013,</w:t>
      </w:r>
      <w:r w:rsidR="00A36BE6" w:rsidRPr="00A36BE6">
        <w:t xml:space="preserve"> </w:t>
      </w:r>
      <w:r w:rsidR="00A36BE6" w:rsidRPr="00A36BE6">
        <w:rPr>
          <w:i/>
        </w:rPr>
        <w:t>Education is the key, but do we need to change the locks</w:t>
      </w:r>
      <w:proofErr w:type="gramStart"/>
      <w:r w:rsidR="00A36BE6" w:rsidRPr="00A36BE6">
        <w:rPr>
          <w:i/>
        </w:rPr>
        <w:t>?</w:t>
      </w:r>
      <w:r w:rsidR="00E82777">
        <w:rPr>
          <w:i/>
        </w:rPr>
        <w:t>,</w:t>
      </w:r>
      <w:proofErr w:type="gramEnd"/>
      <w:r w:rsidR="00A36BE6" w:rsidRPr="00A36BE6">
        <w:t xml:space="preserve"> NAR</w:t>
      </w:r>
      <w:r w:rsidR="00E82777">
        <w:t>U Public Seminar Series, Darwin,</w:t>
      </w:r>
      <w:r w:rsidR="00A36BE6" w:rsidRPr="00A36BE6">
        <w:t xml:space="preserve"> 20 November 2013, </w:t>
      </w:r>
      <w:r w:rsidR="0044390E">
        <w:t>v</w:t>
      </w:r>
      <w:r w:rsidR="00ED1B0D">
        <w:t>iewed</w:t>
      </w:r>
      <w:r w:rsidR="00A36BE6" w:rsidRPr="00A36BE6">
        <w:t xml:space="preserve"> December 2013</w:t>
      </w:r>
      <w:r w:rsidR="009461D7">
        <w:t>,</w:t>
      </w:r>
      <w:r w:rsidR="00A36BE6" w:rsidRPr="00A36BE6">
        <w:t xml:space="preserve"> </w:t>
      </w:r>
      <w:r w:rsidR="00C71FD7" w:rsidRPr="00322F18">
        <w:t>&lt;http</w:t>
      </w:r>
      <w:r w:rsidR="00A36BE6" w:rsidRPr="00322F18">
        <w:t>://naru.anu.edu.au/__documents/seminars/2013/guether_seminar_paper_nov2013.pdf</w:t>
      </w:r>
      <w:r w:rsidR="00ED1B0D">
        <w:t>&gt;</w:t>
      </w:r>
      <w:r w:rsidR="00A36BE6" w:rsidRPr="00A36BE6">
        <w:t>.</w:t>
      </w:r>
    </w:p>
    <w:p w14:paraId="2DC2455C" w14:textId="01668D7D" w:rsidR="006C15EF" w:rsidRPr="00A36BE6" w:rsidRDefault="006C15EF" w:rsidP="006C15EF">
      <w:pPr>
        <w:pStyle w:val="References"/>
      </w:pPr>
      <w:r w:rsidRPr="00A36BE6">
        <w:t>Guenther, J</w:t>
      </w:r>
      <w:r>
        <w:t>,</w:t>
      </w:r>
      <w:r w:rsidRPr="00A36BE6">
        <w:t xml:space="preserve"> Castle, K</w:t>
      </w:r>
      <w:r>
        <w:t>, Raymond, N</w:t>
      </w:r>
      <w:r w:rsidRPr="00A36BE6">
        <w:t xml:space="preserve"> </w:t>
      </w:r>
      <w:r>
        <w:t xml:space="preserve">&amp; </w:t>
      </w:r>
      <w:proofErr w:type="spellStart"/>
      <w:r>
        <w:t>Berschl</w:t>
      </w:r>
      <w:proofErr w:type="spellEnd"/>
      <w:r>
        <w:t>, K 2011, ‘Lessons from an evaluation of "</w:t>
      </w:r>
      <w:proofErr w:type="spellStart"/>
      <w:r>
        <w:t>TrainingPlus</w:t>
      </w:r>
      <w:proofErr w:type="spellEnd"/>
      <w:r>
        <w:t>"</w:t>
      </w:r>
      <w:r w:rsidRPr="00ED1B0D">
        <w:t>: an attempt to bridge a cultural divide through a training and employment initiative</w:t>
      </w:r>
      <w:r>
        <w:t>’,</w:t>
      </w:r>
      <w:r w:rsidRPr="00A36BE6">
        <w:t xml:space="preserve"> </w:t>
      </w:r>
      <w:r>
        <w:t xml:space="preserve">paper to </w:t>
      </w:r>
      <w:r w:rsidRPr="00ED1B0D">
        <w:rPr>
          <w:i/>
        </w:rPr>
        <w:t>Janus —</w:t>
      </w:r>
      <w:r>
        <w:rPr>
          <w:i/>
        </w:rPr>
        <w:t xml:space="preserve"> r</w:t>
      </w:r>
      <w:r w:rsidRPr="00ED1B0D">
        <w:rPr>
          <w:i/>
        </w:rPr>
        <w:t>eflecting back, projecting forward</w:t>
      </w:r>
      <w:r>
        <w:t>,</w:t>
      </w:r>
      <w:r w:rsidRPr="00A36BE6">
        <w:t xml:space="preserve"> AVETRA 14th Annual Conference</w:t>
      </w:r>
      <w:r>
        <w:t>, Rendezvous Hotel, Melbourne, 28—</w:t>
      </w:r>
      <w:r w:rsidRPr="00A36BE6">
        <w:t xml:space="preserve">29 April 2011, </w:t>
      </w:r>
      <w:r>
        <w:t>viewed</w:t>
      </w:r>
      <w:r w:rsidRPr="00A36BE6">
        <w:t xml:space="preserve"> April 2011</w:t>
      </w:r>
      <w:r>
        <w:t>,</w:t>
      </w:r>
      <w:r w:rsidRPr="00A36BE6">
        <w:t xml:space="preserve"> </w:t>
      </w:r>
      <w:r w:rsidRPr="00322F18">
        <w:t>&lt;http://www.covaluator.net/docs/S3.2_Lessons_from_TrainingPlus.pdf</w:t>
      </w:r>
      <w:r>
        <w:t>&gt;</w:t>
      </w:r>
      <w:r w:rsidRPr="00A36BE6">
        <w:t>.</w:t>
      </w:r>
    </w:p>
    <w:p w14:paraId="655268B7" w14:textId="77777777" w:rsidR="006C15EF" w:rsidRDefault="006C15EF" w:rsidP="006C15EF">
      <w:pPr>
        <w:pStyle w:val="References"/>
      </w:pPr>
      <w:r w:rsidRPr="00A36BE6">
        <w:t>Guenther, J</w:t>
      </w:r>
      <w:r>
        <w:t>, Falk, I</w:t>
      </w:r>
      <w:r w:rsidRPr="00A36BE6">
        <w:t xml:space="preserve"> </w:t>
      </w:r>
      <w:r>
        <w:t>&amp; Arnott, A 2008,</w:t>
      </w:r>
      <w:r w:rsidRPr="00A36BE6">
        <w:t xml:space="preserve"> </w:t>
      </w:r>
      <w:proofErr w:type="gramStart"/>
      <w:r w:rsidRPr="00A36BE6">
        <w:rPr>
          <w:i/>
        </w:rPr>
        <w:t>The</w:t>
      </w:r>
      <w:proofErr w:type="gramEnd"/>
      <w:r w:rsidRPr="00A36BE6">
        <w:rPr>
          <w:i/>
        </w:rPr>
        <w:t xml:space="preserve"> role of vocational education and training in welfare to work</w:t>
      </w:r>
      <w:r w:rsidRPr="00A36BE6">
        <w:t xml:space="preserve">, </w:t>
      </w:r>
      <w:r>
        <w:t>NCVER, Adelaide.</w:t>
      </w:r>
    </w:p>
    <w:p w14:paraId="03109273" w14:textId="398C55B5" w:rsidR="006C15EF" w:rsidRPr="00A36BE6" w:rsidRDefault="006C15EF" w:rsidP="006C15EF">
      <w:pPr>
        <w:pStyle w:val="References"/>
      </w:pPr>
      <w:r w:rsidRPr="00A36BE6">
        <w:t>Guenther, J</w:t>
      </w:r>
      <w:r>
        <w:t xml:space="preserve">, </w:t>
      </w:r>
      <w:proofErr w:type="spellStart"/>
      <w:r>
        <w:t>Gurruwiwi</w:t>
      </w:r>
      <w:proofErr w:type="spellEnd"/>
      <w:r>
        <w:t>, G</w:t>
      </w:r>
      <w:r w:rsidRPr="00A36BE6">
        <w:t xml:space="preserve"> </w:t>
      </w:r>
      <w:r>
        <w:t>&amp; Donohoe, A 2010,</w:t>
      </w:r>
      <w:r w:rsidRPr="00A36BE6">
        <w:t xml:space="preserve"> </w:t>
      </w:r>
      <w:r>
        <w:t>'</w:t>
      </w:r>
      <w:r w:rsidRPr="00ED1B0D">
        <w:t>Training for life</w:t>
      </w:r>
      <w:r>
        <w:t xml:space="preserve"> </w:t>
      </w:r>
      <w:r w:rsidRPr="00ED1B0D">
        <w:t>... in two worlds</w:t>
      </w:r>
      <w:r w:rsidR="0011231D">
        <w:t>’</w:t>
      </w:r>
      <w:r>
        <w:t>, paper to</w:t>
      </w:r>
      <w:r w:rsidRPr="00A36BE6">
        <w:t xml:space="preserve"> AVETRA 13th Annual Conf</w:t>
      </w:r>
      <w:r>
        <w:t>erence, Holiday Inn, Gold Coast, 5—</w:t>
      </w:r>
      <w:r w:rsidRPr="00A36BE6">
        <w:t xml:space="preserve">7 April 2010, </w:t>
      </w:r>
      <w:r>
        <w:t>viewed</w:t>
      </w:r>
      <w:r w:rsidRPr="00A36BE6">
        <w:t xml:space="preserve"> April 2010</w:t>
      </w:r>
      <w:r>
        <w:t>,</w:t>
      </w:r>
      <w:r w:rsidRPr="00A36BE6">
        <w:t xml:space="preserve"> </w:t>
      </w:r>
      <w:r w:rsidRPr="00322F18">
        <w:t>&lt;http://www.covaluator.net/docs/S3.1_training_for_life_two_worlds.pdf</w:t>
      </w:r>
      <w:r>
        <w:t>&gt;</w:t>
      </w:r>
      <w:r w:rsidRPr="00A36BE6">
        <w:t>.</w:t>
      </w:r>
    </w:p>
    <w:p w14:paraId="2DCF029F" w14:textId="3555D155" w:rsidR="006C15EF" w:rsidRPr="00A36BE6" w:rsidRDefault="006C15EF" w:rsidP="006C15EF">
      <w:pPr>
        <w:pStyle w:val="References"/>
      </w:pPr>
      <w:r w:rsidRPr="00A36BE6">
        <w:t>Guenther, J</w:t>
      </w:r>
      <w:r>
        <w:t>, Halsey, J</w:t>
      </w:r>
      <w:r w:rsidRPr="00A36BE6">
        <w:t xml:space="preserve"> </w:t>
      </w:r>
      <w:r>
        <w:t>&amp; Osborne, S 2015,</w:t>
      </w:r>
      <w:r w:rsidRPr="00A36BE6">
        <w:t xml:space="preserve"> </w:t>
      </w:r>
      <w:r>
        <w:t>‘</w:t>
      </w:r>
      <w:proofErr w:type="gramStart"/>
      <w:r>
        <w:t>From</w:t>
      </w:r>
      <w:proofErr w:type="gramEnd"/>
      <w:r>
        <w:t xml:space="preserve"> paradise to beyond: g</w:t>
      </w:r>
      <w:r w:rsidRPr="00A36BE6">
        <w:t>eographical constructs and h</w:t>
      </w:r>
      <w:r>
        <w:t>ow they shape education in the "bush"’,</w:t>
      </w:r>
      <w:r w:rsidRPr="00A36BE6">
        <w:t xml:space="preserve"> </w:t>
      </w:r>
      <w:r w:rsidRPr="00A36BE6">
        <w:rPr>
          <w:i/>
        </w:rPr>
        <w:t>Australian and International Journal of Rural Education</w:t>
      </w:r>
      <w:r w:rsidRPr="00A36BE6">
        <w:t xml:space="preserve"> </w:t>
      </w:r>
      <w:r>
        <w:t>vol.</w:t>
      </w:r>
      <w:r w:rsidRPr="00ED1B0D">
        <w:t>25</w:t>
      </w:r>
      <w:r>
        <w:t>, no.3, pp.62—79</w:t>
      </w:r>
      <w:r w:rsidRPr="00A36BE6">
        <w:t>.</w:t>
      </w:r>
    </w:p>
    <w:p w14:paraId="1E7216A6" w14:textId="4F3F5D49" w:rsidR="00BC2438" w:rsidRPr="00A36BE6" w:rsidRDefault="00ED1B0D" w:rsidP="0066131E">
      <w:pPr>
        <w:pStyle w:val="References"/>
      </w:pPr>
      <w:r>
        <w:t>Guenther, J &amp; McRae-Williams, E 2014,</w:t>
      </w:r>
      <w:r w:rsidR="00BC2438" w:rsidRPr="00A36BE6">
        <w:t xml:space="preserve"> </w:t>
      </w:r>
      <w:r w:rsidR="006C15EF">
        <w:t>‘</w:t>
      </w:r>
      <w:r w:rsidR="00BC2438" w:rsidRPr="00ED1B0D">
        <w:t xml:space="preserve">Does education and training for remote Aboriginal and </w:t>
      </w:r>
      <w:r w:rsidR="00E82777">
        <w:t>Torres Strait Islander lead to "real"</w:t>
      </w:r>
      <w:r w:rsidR="00BC2438" w:rsidRPr="00ED1B0D">
        <w:t xml:space="preserve"> jobs? </w:t>
      </w:r>
      <w:proofErr w:type="gramStart"/>
      <w:r w:rsidR="00BC2438" w:rsidRPr="00ED1B0D">
        <w:t>Evidence from the 2011 Census</w:t>
      </w:r>
      <w:r w:rsidR="006C15EF">
        <w:t>’</w:t>
      </w:r>
      <w:r>
        <w:t>, paper to</w:t>
      </w:r>
      <w:r w:rsidR="00BC2438" w:rsidRPr="00A36BE6">
        <w:rPr>
          <w:i/>
        </w:rPr>
        <w:t xml:space="preserve"> </w:t>
      </w:r>
      <w:r w:rsidR="00BC2438" w:rsidRPr="00A36BE6">
        <w:t>AVETRA 17th International Confer</w:t>
      </w:r>
      <w:r>
        <w:t>e</w:t>
      </w:r>
      <w:r w:rsidR="00BC2438" w:rsidRPr="00A36BE6">
        <w:t xml:space="preserve">nce, Surfers </w:t>
      </w:r>
      <w:r>
        <w:t>Paradise, 22—</w:t>
      </w:r>
      <w:r w:rsidR="00BC2438" w:rsidRPr="00A36BE6">
        <w:t xml:space="preserve">24 April 2013, </w:t>
      </w:r>
      <w:r>
        <w:t>viewed</w:t>
      </w:r>
      <w:r w:rsidR="00E82777">
        <w:t xml:space="preserve"> </w:t>
      </w:r>
      <w:r w:rsidR="00BC2438" w:rsidRPr="00A36BE6">
        <w:t>September 2015</w:t>
      </w:r>
      <w:r w:rsidR="009461D7">
        <w:t>,</w:t>
      </w:r>
      <w:r w:rsidR="00BC2438" w:rsidRPr="00A36BE6">
        <w:t xml:space="preserve"> </w:t>
      </w:r>
      <w:r w:rsidR="00C71FD7" w:rsidRPr="00322F18">
        <w:t>&lt;http</w:t>
      </w:r>
      <w:r w:rsidR="00BC2438" w:rsidRPr="00322F18">
        <w:t>://avetra.org.au/wp-content/uploads/2014/05/Abstract-72.pdf</w:t>
      </w:r>
      <w:r>
        <w:t>&gt;</w:t>
      </w:r>
      <w:r w:rsidR="00BC2438" w:rsidRPr="00A36BE6">
        <w:t>.</w:t>
      </w:r>
      <w:proofErr w:type="gramEnd"/>
    </w:p>
    <w:p w14:paraId="1E7216A7" w14:textId="764057D1" w:rsidR="00BC2438" w:rsidRPr="00A36BE6" w:rsidRDefault="00BC2438" w:rsidP="0066131E">
      <w:pPr>
        <w:pStyle w:val="References"/>
      </w:pPr>
      <w:r>
        <w:t>——</w:t>
      </w:r>
      <w:r w:rsidR="00ED1B0D">
        <w:t>2015,</w:t>
      </w:r>
      <w:r w:rsidRPr="00A36BE6">
        <w:t xml:space="preserve"> </w:t>
      </w:r>
      <w:r w:rsidR="006C15EF">
        <w:t>‘</w:t>
      </w:r>
      <w:r w:rsidRPr="00ED1B0D">
        <w:t xml:space="preserve">The training and employment challenge of remote </w:t>
      </w:r>
      <w:r w:rsidR="00ED1B0D" w:rsidRPr="00ED1B0D">
        <w:t>communities: i</w:t>
      </w:r>
      <w:r w:rsidRPr="00ED1B0D">
        <w:t>s collaboration the solution?</w:t>
      </w:r>
      <w:proofErr w:type="gramStart"/>
      <w:r w:rsidR="006C15EF">
        <w:t>’</w:t>
      </w:r>
      <w:r w:rsidR="00E82777">
        <w:t>,</w:t>
      </w:r>
      <w:proofErr w:type="gramEnd"/>
      <w:r w:rsidR="00ED1B0D">
        <w:t xml:space="preserve"> Paper to</w:t>
      </w:r>
      <w:r w:rsidRPr="00ED1B0D">
        <w:t xml:space="preserve"> </w:t>
      </w:r>
      <w:r w:rsidRPr="00A36BE6">
        <w:t>AVETRA 18</w:t>
      </w:r>
      <w:r w:rsidR="00ED1B0D">
        <w:t>th Annual Conference,</w:t>
      </w:r>
      <w:r w:rsidR="006C15EF">
        <w:t xml:space="preserve"> </w:t>
      </w:r>
      <w:r w:rsidR="00ED1B0D">
        <w:t>Melbourne,</w:t>
      </w:r>
      <w:r w:rsidRPr="00A36BE6">
        <w:t xml:space="preserve"> 10 April 2015, </w:t>
      </w:r>
      <w:r w:rsidR="00ED1B0D">
        <w:t>viewed</w:t>
      </w:r>
      <w:r w:rsidRPr="00A36BE6">
        <w:t xml:space="preserve"> January 2016</w:t>
      </w:r>
      <w:r w:rsidR="009461D7">
        <w:t>,</w:t>
      </w:r>
      <w:r w:rsidRPr="00A36BE6">
        <w:t xml:space="preserve"> </w:t>
      </w:r>
      <w:r w:rsidR="00C71FD7" w:rsidRPr="00322F18">
        <w:t>&lt;http</w:t>
      </w:r>
      <w:r w:rsidRPr="00322F18">
        <w:t>://avetra.org.au/wp-content/uploads/2015/04/50.docx</w:t>
      </w:r>
      <w:r w:rsidR="00ED1B0D">
        <w:t>&gt;</w:t>
      </w:r>
      <w:r w:rsidRPr="00A36BE6">
        <w:t>.</w:t>
      </w:r>
    </w:p>
    <w:p w14:paraId="1E7216AC" w14:textId="77777777" w:rsidR="00A36BE6" w:rsidRPr="00A36BE6" w:rsidRDefault="00A36BE6" w:rsidP="0066131E">
      <w:pPr>
        <w:pStyle w:val="References"/>
      </w:pPr>
      <w:proofErr w:type="spellStart"/>
      <w:r w:rsidRPr="00A36BE6">
        <w:t>Hanushek</w:t>
      </w:r>
      <w:proofErr w:type="spellEnd"/>
      <w:r w:rsidRPr="00A36BE6">
        <w:t>, E</w:t>
      </w:r>
      <w:r w:rsidR="00270C32">
        <w:t>,</w:t>
      </w:r>
      <w:r w:rsidRPr="00A36BE6">
        <w:t xml:space="preserve"> </w:t>
      </w:r>
      <w:proofErr w:type="spellStart"/>
      <w:r w:rsidRPr="00A36BE6">
        <w:t>Schwerdt</w:t>
      </w:r>
      <w:proofErr w:type="spellEnd"/>
      <w:r w:rsidRPr="00A36BE6">
        <w:t>, G</w:t>
      </w:r>
      <w:r w:rsidR="00270C32">
        <w:t>,</w:t>
      </w:r>
      <w:r w:rsidR="00007167">
        <w:t xml:space="preserve"> Wiederhold, S</w:t>
      </w:r>
      <w:r w:rsidRPr="00A36BE6">
        <w:t xml:space="preserve"> </w:t>
      </w:r>
      <w:r w:rsidR="00007167">
        <w:t>&amp; Woessmann, L 2013,</w:t>
      </w:r>
      <w:r w:rsidRPr="00A36BE6">
        <w:t xml:space="preserve"> </w:t>
      </w:r>
      <w:r w:rsidRPr="00A36BE6">
        <w:rPr>
          <w:i/>
        </w:rPr>
        <w:t xml:space="preserve">Returns </w:t>
      </w:r>
      <w:r w:rsidR="00007167" w:rsidRPr="00A36BE6">
        <w:rPr>
          <w:i/>
        </w:rPr>
        <w:t xml:space="preserve">to skills around the world: evidence </w:t>
      </w:r>
      <w:r w:rsidRPr="00A36BE6">
        <w:rPr>
          <w:i/>
        </w:rPr>
        <w:t>from PIAAC</w:t>
      </w:r>
      <w:r w:rsidR="00007167">
        <w:t>,</w:t>
      </w:r>
      <w:r w:rsidRPr="00A36BE6">
        <w:t xml:space="preserve"> OECD </w:t>
      </w:r>
      <w:r w:rsidR="00007167" w:rsidRPr="00A36BE6">
        <w:t>education working paper</w:t>
      </w:r>
      <w:r w:rsidRPr="00A36BE6">
        <w:t>s, OECD Publishing</w:t>
      </w:r>
      <w:r w:rsidR="00007167">
        <w:t>, Paris</w:t>
      </w:r>
      <w:r w:rsidRPr="00A36BE6">
        <w:t>.</w:t>
      </w:r>
    </w:p>
    <w:p w14:paraId="1E7216AD" w14:textId="0FEB603C" w:rsidR="00A36BE6" w:rsidRPr="00A36BE6" w:rsidRDefault="00007167" w:rsidP="0066131E">
      <w:pPr>
        <w:pStyle w:val="References"/>
      </w:pPr>
      <w:r>
        <w:lastRenderedPageBreak/>
        <w:t>Health Workforce Australia 2011,</w:t>
      </w:r>
      <w:r w:rsidR="00A36BE6" w:rsidRPr="00A36BE6">
        <w:t xml:space="preserve"> </w:t>
      </w:r>
      <w:r w:rsidR="00A36BE6" w:rsidRPr="00A36BE6">
        <w:rPr>
          <w:i/>
        </w:rPr>
        <w:t>Growing our future: final report of the Aboriginal and Torres Strait Islander Health Worker Project</w:t>
      </w:r>
      <w:r w:rsidR="00A36BE6" w:rsidRPr="00A36BE6">
        <w:t>, Health Workforce Australia, Adelaide</w:t>
      </w:r>
      <w:r w:rsidR="00C71FD7">
        <w:t>, viewed</w:t>
      </w:r>
      <w:r w:rsidR="00322F18">
        <w:t xml:space="preserve"> </w:t>
      </w:r>
      <w:r w:rsidR="00A36BE6" w:rsidRPr="00A36BE6">
        <w:t>Oct</w:t>
      </w:r>
      <w:r>
        <w:t>ober</w:t>
      </w:r>
      <w:r w:rsidR="00A36BE6" w:rsidRPr="00A36BE6">
        <w:t xml:space="preserve"> 2016</w:t>
      </w:r>
      <w:r w:rsidR="009461D7">
        <w:t>,</w:t>
      </w:r>
      <w:r w:rsidR="00A36BE6" w:rsidRPr="00A36BE6">
        <w:t xml:space="preserve"> </w:t>
      </w:r>
      <w:hyperlink r:id="rId52" w:anchor="file=/storage/19/323581/323581.pdf" w:history="1">
        <w:r w:rsidR="00C71FD7">
          <w:rPr>
            <w:rStyle w:val="Hyperlink"/>
            <w:sz w:val="18"/>
          </w:rPr>
          <w:t>&lt;http</w:t>
        </w:r>
        <w:r w:rsidR="00A36BE6" w:rsidRPr="00A36BE6">
          <w:rPr>
            <w:rStyle w:val="Hyperlink"/>
            <w:sz w:val="18"/>
          </w:rPr>
          <w:t>://docplayer.net/docview/19/323581/#file=/storage/19/323581/323581.pdf</w:t>
        </w:r>
      </w:hyperlink>
      <w:r>
        <w:t>&gt;</w:t>
      </w:r>
      <w:r w:rsidR="00A36BE6" w:rsidRPr="00A36BE6">
        <w:t>.</w:t>
      </w:r>
    </w:p>
    <w:p w14:paraId="1E7216AE" w14:textId="77777777" w:rsidR="00A36BE6" w:rsidRPr="00A36BE6" w:rsidRDefault="00007167" w:rsidP="0066131E">
      <w:pPr>
        <w:pStyle w:val="References"/>
      </w:pPr>
      <w:r>
        <w:t>Hutchison, S</w:t>
      </w:r>
      <w:r w:rsidR="00E82777">
        <w:t xml:space="preserve"> 2013,</w:t>
      </w:r>
      <w:r w:rsidR="00A36BE6" w:rsidRPr="00A36BE6">
        <w:t xml:space="preserve"> </w:t>
      </w:r>
      <w:r w:rsidR="00134DE8">
        <w:t>‘</w:t>
      </w:r>
      <w:r w:rsidR="00A36BE6" w:rsidRPr="00A36BE6">
        <w:t>The core skills for work framework</w:t>
      </w:r>
      <w:r w:rsidR="00270C32">
        <w:t>’,</w:t>
      </w:r>
      <w:r w:rsidR="00A36BE6" w:rsidRPr="00A36BE6">
        <w:t xml:space="preserve"> </w:t>
      </w:r>
      <w:r w:rsidR="00A36BE6" w:rsidRPr="00A36BE6">
        <w:rPr>
          <w:i/>
        </w:rPr>
        <w:t>Fine Print</w:t>
      </w:r>
      <w:r>
        <w:t>, vol.</w:t>
      </w:r>
      <w:r w:rsidR="00A36BE6" w:rsidRPr="00007167">
        <w:t>36</w:t>
      </w:r>
      <w:r>
        <w:t>, no.3,</w:t>
      </w:r>
      <w:r w:rsidR="00A36BE6" w:rsidRPr="00A36BE6">
        <w:t xml:space="preserve"> </w:t>
      </w:r>
      <w:r>
        <w:t>p.</w:t>
      </w:r>
      <w:r w:rsidR="00A36BE6" w:rsidRPr="00A36BE6">
        <w:t>15.</w:t>
      </w:r>
    </w:p>
    <w:p w14:paraId="1E7216AF" w14:textId="09534219" w:rsidR="00A36BE6" w:rsidRPr="00A36BE6" w:rsidRDefault="00A36BE6" w:rsidP="0066131E">
      <w:pPr>
        <w:pStyle w:val="References"/>
      </w:pPr>
      <w:r w:rsidRPr="00A36BE6">
        <w:t xml:space="preserve">Independent </w:t>
      </w:r>
      <w:r w:rsidR="00007167">
        <w:t>Economics 2013,</w:t>
      </w:r>
      <w:r w:rsidRPr="00A36BE6">
        <w:t xml:space="preserve"> </w:t>
      </w:r>
      <w:r w:rsidRPr="00A36BE6">
        <w:rPr>
          <w:i/>
        </w:rPr>
        <w:t>Cost-benefit analysis and returns from additional investment in vocational education and training</w:t>
      </w:r>
      <w:r w:rsidRPr="00A36BE6">
        <w:t xml:space="preserve">, </w:t>
      </w:r>
      <w:r w:rsidR="00C71FD7">
        <w:t>viewed</w:t>
      </w:r>
      <w:r w:rsidR="00322F18">
        <w:t xml:space="preserve"> J</w:t>
      </w:r>
      <w:r w:rsidRPr="00A36BE6">
        <w:t>un</w:t>
      </w:r>
      <w:r w:rsidR="00007167">
        <w:t>e</w:t>
      </w:r>
      <w:r w:rsidRPr="00A36BE6">
        <w:t xml:space="preserve"> 2015</w:t>
      </w:r>
      <w:r w:rsidR="009461D7">
        <w:t>,</w:t>
      </w:r>
      <w:r w:rsidRPr="00A36BE6">
        <w:t xml:space="preserve"> </w:t>
      </w:r>
      <w:hyperlink r:id="rId53" w:history="1">
        <w:r w:rsidR="00C71FD7">
          <w:rPr>
            <w:rStyle w:val="Hyperlink"/>
            <w:sz w:val="18"/>
          </w:rPr>
          <w:t>&lt;http</w:t>
        </w:r>
        <w:r w:rsidRPr="00A36BE6">
          <w:rPr>
            <w:rStyle w:val="Hyperlink"/>
            <w:sz w:val="18"/>
          </w:rPr>
          <w:t>://www.tda.edu.au/cb_pages/files/Econometric%20Final%20Report.pdf</w:t>
        </w:r>
      </w:hyperlink>
      <w:r w:rsidR="00007167">
        <w:t>&gt;</w:t>
      </w:r>
      <w:r w:rsidRPr="00A36BE6">
        <w:t>.</w:t>
      </w:r>
    </w:p>
    <w:p w14:paraId="1E7216B0" w14:textId="77777777" w:rsidR="00A36BE6" w:rsidRPr="00A36BE6" w:rsidRDefault="00007167" w:rsidP="0066131E">
      <w:pPr>
        <w:pStyle w:val="References"/>
      </w:pPr>
      <w:r>
        <w:t>Karmel, T &amp; Fieger, P 2012,</w:t>
      </w:r>
      <w:r w:rsidR="00A36BE6" w:rsidRPr="00A36BE6">
        <w:t xml:space="preserve"> </w:t>
      </w:r>
      <w:r w:rsidR="00A36BE6" w:rsidRPr="00A36BE6">
        <w:rPr>
          <w:i/>
        </w:rPr>
        <w:t>The value of completing a VET qualification</w:t>
      </w:r>
      <w:r>
        <w:t xml:space="preserve">, </w:t>
      </w:r>
      <w:r w:rsidR="00A36BE6" w:rsidRPr="00A36BE6">
        <w:t>NCVER</w:t>
      </w:r>
      <w:r>
        <w:t>,</w:t>
      </w:r>
      <w:r w:rsidRPr="00007167">
        <w:t xml:space="preserve"> </w:t>
      </w:r>
      <w:r w:rsidRPr="00A36BE6">
        <w:t>Adelaide</w:t>
      </w:r>
      <w:r w:rsidR="00A36BE6" w:rsidRPr="00A36BE6">
        <w:t>.</w:t>
      </w:r>
    </w:p>
    <w:p w14:paraId="1E7216B1" w14:textId="77777777" w:rsidR="00A36BE6" w:rsidRPr="00A36BE6" w:rsidRDefault="00007167" w:rsidP="0066131E">
      <w:pPr>
        <w:pStyle w:val="References"/>
      </w:pPr>
      <w:r>
        <w:t>Keeley, B 2007,</w:t>
      </w:r>
      <w:r w:rsidR="00A36BE6" w:rsidRPr="00A36BE6">
        <w:t xml:space="preserve"> </w:t>
      </w:r>
      <w:r w:rsidR="00A36BE6" w:rsidRPr="00A36BE6">
        <w:rPr>
          <w:i/>
        </w:rPr>
        <w:t xml:space="preserve">Human </w:t>
      </w:r>
      <w:r w:rsidRPr="00A36BE6">
        <w:rPr>
          <w:i/>
        </w:rPr>
        <w:t>capital: how</w:t>
      </w:r>
      <w:r w:rsidR="00A36BE6" w:rsidRPr="00A36BE6">
        <w:rPr>
          <w:i/>
        </w:rPr>
        <w:t xml:space="preserve"> what you know shapes your life</w:t>
      </w:r>
      <w:r>
        <w:t>, OECD i</w:t>
      </w:r>
      <w:r w:rsidR="00A36BE6" w:rsidRPr="00A36BE6">
        <w:t>nsights, OECD Publishing</w:t>
      </w:r>
      <w:r>
        <w:t>,</w:t>
      </w:r>
      <w:r w:rsidRPr="00007167">
        <w:t xml:space="preserve"> </w:t>
      </w:r>
      <w:r w:rsidRPr="00A36BE6">
        <w:t>Paris.</w:t>
      </w:r>
    </w:p>
    <w:p w14:paraId="1E7216B2" w14:textId="7EAD152A" w:rsidR="00A36BE6" w:rsidRPr="00A36BE6" w:rsidRDefault="00007167" w:rsidP="0066131E">
      <w:pPr>
        <w:pStyle w:val="References"/>
      </w:pPr>
      <w:proofErr w:type="gramStart"/>
      <w:r>
        <w:t>Kilpatrick, S &amp; Bell, R 1998,</w:t>
      </w:r>
      <w:r w:rsidR="00A36BE6" w:rsidRPr="00A36BE6">
        <w:t xml:space="preserve"> </w:t>
      </w:r>
      <w:r w:rsidR="00A36BE6" w:rsidRPr="00A36BE6">
        <w:rPr>
          <w:i/>
        </w:rPr>
        <w:t>Vocational education and training in rural and remote Australia</w:t>
      </w:r>
      <w:r w:rsidR="00A36BE6" w:rsidRPr="00A36BE6">
        <w:t xml:space="preserve">, NCVER, </w:t>
      </w:r>
      <w:r>
        <w:t>Adelaide</w:t>
      </w:r>
      <w:r w:rsidR="00A36BE6" w:rsidRPr="00A36BE6">
        <w:t>.</w:t>
      </w:r>
      <w:proofErr w:type="gramEnd"/>
    </w:p>
    <w:p w14:paraId="1E7216B3" w14:textId="63B96FB2" w:rsidR="00A36BE6" w:rsidRPr="00A36BE6" w:rsidRDefault="00007167" w:rsidP="0066131E">
      <w:pPr>
        <w:pStyle w:val="References"/>
      </w:pPr>
      <w:r>
        <w:t>Kral, I 2010,</w:t>
      </w:r>
      <w:r w:rsidR="00A36BE6" w:rsidRPr="00A36BE6">
        <w:t xml:space="preserve"> </w:t>
      </w:r>
      <w:r w:rsidR="00A36BE6" w:rsidRPr="00A36BE6">
        <w:rPr>
          <w:i/>
        </w:rPr>
        <w:t>Generational change, learning and remote Australian Indigenous youth</w:t>
      </w:r>
      <w:r>
        <w:t>, CAEPR working paper 68/</w:t>
      </w:r>
      <w:r w:rsidR="00A36BE6" w:rsidRPr="00A36BE6">
        <w:t xml:space="preserve">2010, Centre for Aboriginal Economic Policy Research, </w:t>
      </w:r>
      <w:r w:rsidR="00322F18">
        <w:t>Australian N</w:t>
      </w:r>
      <w:r w:rsidR="00E82777">
        <w:t xml:space="preserve">ational University, </w:t>
      </w:r>
      <w:r w:rsidR="00A36BE6" w:rsidRPr="00A36BE6">
        <w:t>Canberra</w:t>
      </w:r>
      <w:r w:rsidR="00C71FD7">
        <w:t>, viewed</w:t>
      </w:r>
      <w:r w:rsidR="00A36BE6" w:rsidRPr="00A36BE6">
        <w:t xml:space="preserve"> September 2011</w:t>
      </w:r>
      <w:r w:rsidR="009461D7">
        <w:t>,</w:t>
      </w:r>
      <w:r w:rsidR="00A36BE6" w:rsidRPr="00A36BE6">
        <w:t xml:space="preserve"> </w:t>
      </w:r>
      <w:hyperlink r:id="rId54" w:history="1">
        <w:r w:rsidR="00C71FD7">
          <w:rPr>
            <w:rStyle w:val="Hyperlink"/>
            <w:sz w:val="18"/>
          </w:rPr>
          <w:t>&lt;http</w:t>
        </w:r>
        <w:r w:rsidR="00A36BE6" w:rsidRPr="00A36BE6">
          <w:rPr>
            <w:rStyle w:val="Hyperlink"/>
            <w:sz w:val="18"/>
          </w:rPr>
          <w:t>://caepr.anu.edu.au/sites/default/files/Publications/WP/WP68_0.pdf</w:t>
        </w:r>
      </w:hyperlink>
      <w:r>
        <w:t>&gt;</w:t>
      </w:r>
      <w:r w:rsidR="00A36BE6" w:rsidRPr="00A36BE6">
        <w:t>.</w:t>
      </w:r>
    </w:p>
    <w:p w14:paraId="1E7216B4" w14:textId="77777777" w:rsidR="00A36BE6" w:rsidRPr="00A36BE6" w:rsidRDefault="00007167" w:rsidP="0066131E">
      <w:pPr>
        <w:pStyle w:val="References"/>
      </w:pPr>
      <w:r>
        <w:t>——</w:t>
      </w:r>
      <w:r w:rsidR="00E82777">
        <w:t>2012,</w:t>
      </w:r>
      <w:r w:rsidR="00A36BE6" w:rsidRPr="00A36BE6">
        <w:t xml:space="preserve"> </w:t>
      </w:r>
      <w:r w:rsidR="00A36BE6" w:rsidRPr="00A36BE6">
        <w:rPr>
          <w:i/>
        </w:rPr>
        <w:t xml:space="preserve">Talk, </w:t>
      </w:r>
      <w:r w:rsidRPr="00A36BE6">
        <w:rPr>
          <w:i/>
        </w:rPr>
        <w:t>text and technology: lit</w:t>
      </w:r>
      <w:r w:rsidR="00A36BE6" w:rsidRPr="00A36BE6">
        <w:rPr>
          <w:i/>
        </w:rPr>
        <w:t>eracy and social practice in a remote Indigenous community</w:t>
      </w:r>
      <w:r w:rsidR="00E82777">
        <w:t>,</w:t>
      </w:r>
      <w:r w:rsidR="00A36BE6" w:rsidRPr="00A36BE6">
        <w:t xml:space="preserve"> Critical language and literacy studies, Multilingual Matters</w:t>
      </w:r>
      <w:r>
        <w:t>,</w:t>
      </w:r>
      <w:r w:rsidRPr="00007167">
        <w:t xml:space="preserve"> </w:t>
      </w:r>
      <w:r w:rsidRPr="00A36BE6">
        <w:t>Bristol</w:t>
      </w:r>
      <w:r w:rsidR="00A36BE6" w:rsidRPr="00A36BE6">
        <w:t>.</w:t>
      </w:r>
    </w:p>
    <w:p w14:paraId="1E7216B5" w14:textId="77777777" w:rsidR="00A36BE6" w:rsidRPr="00A36BE6" w:rsidRDefault="00007167" w:rsidP="0066131E">
      <w:pPr>
        <w:pStyle w:val="References"/>
      </w:pPr>
      <w:r>
        <w:t>Kral, I &amp; Falk, I 2004,</w:t>
      </w:r>
      <w:r w:rsidR="00A36BE6" w:rsidRPr="00A36BE6">
        <w:t xml:space="preserve"> </w:t>
      </w:r>
      <w:r w:rsidR="00A36BE6" w:rsidRPr="00A36BE6">
        <w:rPr>
          <w:i/>
        </w:rPr>
        <w:t>What is all that learning for? Indigenous adult English literacy practices, training, community capacity and health</w:t>
      </w:r>
      <w:r w:rsidR="00E82777">
        <w:t xml:space="preserve">, </w:t>
      </w:r>
      <w:r>
        <w:t xml:space="preserve">NCVER, Adelaide. </w:t>
      </w:r>
    </w:p>
    <w:p w14:paraId="1E7216B6" w14:textId="77777777" w:rsidR="00A36BE6" w:rsidRPr="00A36BE6" w:rsidRDefault="00007167" w:rsidP="0066131E">
      <w:pPr>
        <w:pStyle w:val="References"/>
      </w:pPr>
      <w:r>
        <w:t>Kral, I &amp; Schwab, R 2012,</w:t>
      </w:r>
      <w:r w:rsidR="00A36BE6" w:rsidRPr="00A36BE6">
        <w:t xml:space="preserve"> </w:t>
      </w:r>
      <w:r w:rsidR="00A36BE6" w:rsidRPr="00A36BE6">
        <w:rPr>
          <w:i/>
        </w:rPr>
        <w:t>Learning spaces: youth, literacy and new media in remote Indigenous Australia</w:t>
      </w:r>
      <w:r w:rsidR="00A36BE6" w:rsidRPr="00A36BE6">
        <w:t>,</w:t>
      </w:r>
      <w:r>
        <w:t xml:space="preserve"> </w:t>
      </w:r>
      <w:r w:rsidR="00A36BE6" w:rsidRPr="00A36BE6">
        <w:t>ANU E Press</w:t>
      </w:r>
      <w:r>
        <w:t>,</w:t>
      </w:r>
      <w:r w:rsidRPr="00007167">
        <w:t xml:space="preserve"> </w:t>
      </w:r>
      <w:r w:rsidRPr="00A36BE6">
        <w:t>Canberra</w:t>
      </w:r>
      <w:r w:rsidR="00A36BE6" w:rsidRPr="00A36BE6">
        <w:t>.</w:t>
      </w:r>
    </w:p>
    <w:p w14:paraId="1E7216B7" w14:textId="1045B36C" w:rsidR="00A36BE6" w:rsidRPr="00A36BE6" w:rsidRDefault="00007167" w:rsidP="0066131E">
      <w:pPr>
        <w:pStyle w:val="References"/>
      </w:pPr>
      <w:r>
        <w:t>Mark, K &amp; Karmel, T 2010,</w:t>
      </w:r>
      <w:r w:rsidR="00A36BE6" w:rsidRPr="00A36BE6">
        <w:t xml:space="preserve"> </w:t>
      </w:r>
      <w:proofErr w:type="gramStart"/>
      <w:r w:rsidR="00A36BE6" w:rsidRPr="00A36BE6">
        <w:rPr>
          <w:i/>
        </w:rPr>
        <w:t>The</w:t>
      </w:r>
      <w:proofErr w:type="gramEnd"/>
      <w:r w:rsidR="00A36BE6" w:rsidRPr="00A36BE6">
        <w:rPr>
          <w:i/>
        </w:rPr>
        <w:t xml:space="preserve"> likelihood of completing a VET qu</w:t>
      </w:r>
      <w:r>
        <w:rPr>
          <w:i/>
        </w:rPr>
        <w:t>alification:</w:t>
      </w:r>
      <w:r w:rsidR="0088430A">
        <w:rPr>
          <w:i/>
        </w:rPr>
        <w:t xml:space="preserve"> </w:t>
      </w:r>
      <w:r>
        <w:rPr>
          <w:i/>
        </w:rPr>
        <w:t>a</w:t>
      </w:r>
      <w:r w:rsidR="00A36BE6" w:rsidRPr="00A36BE6">
        <w:rPr>
          <w:i/>
        </w:rPr>
        <w:t xml:space="preserve"> model-based approach</w:t>
      </w:r>
      <w:r w:rsidR="00322F18">
        <w:rPr>
          <w:i/>
        </w:rPr>
        <w:t>,</w:t>
      </w:r>
      <w:r w:rsidR="00A36BE6" w:rsidRPr="00A36BE6">
        <w:rPr>
          <w:i/>
        </w:rPr>
        <w:t xml:space="preserve"> </w:t>
      </w:r>
      <w:r>
        <w:t>NCVER, Adelaide</w:t>
      </w:r>
      <w:r w:rsidR="00322F18">
        <w:t>.</w:t>
      </w:r>
    </w:p>
    <w:p w14:paraId="1E7216B8" w14:textId="77777777" w:rsidR="00A36BE6" w:rsidRPr="00A36BE6" w:rsidRDefault="00A36BE6" w:rsidP="00322F18">
      <w:pPr>
        <w:pStyle w:val="References"/>
        <w:ind w:right="-711"/>
      </w:pPr>
      <w:proofErr w:type="gramStart"/>
      <w:r w:rsidRPr="00A36BE6">
        <w:t>McQuaid, R</w:t>
      </w:r>
      <w:r w:rsidR="00007167">
        <w:t xml:space="preserve"> &amp; Lindsay, C 2005,</w:t>
      </w:r>
      <w:r w:rsidRPr="00A36BE6">
        <w:t xml:space="preserve"> </w:t>
      </w:r>
      <w:r w:rsidR="00134DE8">
        <w:t>‘</w:t>
      </w:r>
      <w:r w:rsidRPr="00A36BE6">
        <w:t xml:space="preserve">The </w:t>
      </w:r>
      <w:r w:rsidR="00007167" w:rsidRPr="00A36BE6">
        <w:t>concept of employability</w:t>
      </w:r>
      <w:r w:rsidR="00270C32">
        <w:t>’,</w:t>
      </w:r>
      <w:r w:rsidRPr="00A36BE6">
        <w:t xml:space="preserve"> </w:t>
      </w:r>
      <w:r w:rsidRPr="00A36BE6">
        <w:rPr>
          <w:i/>
        </w:rPr>
        <w:t>Urban Stud</w:t>
      </w:r>
      <w:r w:rsidR="00E82777">
        <w:rPr>
          <w:i/>
        </w:rPr>
        <w:t>ies</w:t>
      </w:r>
      <w:r w:rsidR="00007167">
        <w:t>, vol.</w:t>
      </w:r>
      <w:r w:rsidRPr="00007167">
        <w:t>42</w:t>
      </w:r>
      <w:r w:rsidR="00007167">
        <w:t>, no.2, pp.197—</w:t>
      </w:r>
      <w:r w:rsidRPr="00A36BE6">
        <w:t>219.</w:t>
      </w:r>
      <w:proofErr w:type="gramEnd"/>
    </w:p>
    <w:p w14:paraId="1E7216B9" w14:textId="77777777" w:rsidR="00A36BE6" w:rsidRPr="00A36BE6" w:rsidRDefault="00007167" w:rsidP="0066131E">
      <w:pPr>
        <w:pStyle w:val="References"/>
      </w:pPr>
      <w:r>
        <w:t>McRae-Williams, E 2008,</w:t>
      </w:r>
      <w:r w:rsidR="00A36BE6" w:rsidRPr="00A36BE6">
        <w:t xml:space="preserve"> </w:t>
      </w:r>
      <w:r>
        <w:rPr>
          <w:i/>
        </w:rPr>
        <w:t>Understanding ‘w</w:t>
      </w:r>
      <w:r w:rsidR="00A36BE6" w:rsidRPr="00A36BE6">
        <w:rPr>
          <w:i/>
        </w:rPr>
        <w:t xml:space="preserve">ork’ in Ngukurr: </w:t>
      </w:r>
      <w:r w:rsidRPr="00A36BE6">
        <w:rPr>
          <w:i/>
        </w:rPr>
        <w:t>a remote</w:t>
      </w:r>
      <w:r>
        <w:rPr>
          <w:i/>
        </w:rPr>
        <w:t xml:space="preserve"> Australian Aboriginal c</w:t>
      </w:r>
      <w:r w:rsidR="00A36BE6" w:rsidRPr="00A36BE6">
        <w:rPr>
          <w:i/>
        </w:rPr>
        <w:t>ommunity</w:t>
      </w:r>
      <w:r w:rsidR="00A36BE6" w:rsidRPr="00A36BE6">
        <w:t>, Charles Darwin University</w:t>
      </w:r>
      <w:r w:rsidR="00C71FD7">
        <w:t>, viewed</w:t>
      </w:r>
      <w:r w:rsidR="00A36BE6" w:rsidRPr="00A36BE6">
        <w:t xml:space="preserve"> August 2013</w:t>
      </w:r>
      <w:r w:rsidR="009461D7">
        <w:t>,</w:t>
      </w:r>
      <w:r w:rsidR="00A36BE6" w:rsidRPr="00A36BE6">
        <w:t xml:space="preserve"> </w:t>
      </w:r>
      <w:hyperlink r:id="rId55" w:history="1">
        <w:r w:rsidR="00C71FD7">
          <w:rPr>
            <w:rStyle w:val="Hyperlink"/>
            <w:sz w:val="18"/>
          </w:rPr>
          <w:t>&lt;http</w:t>
        </w:r>
        <w:r w:rsidR="00A36BE6" w:rsidRPr="00A36BE6">
          <w:rPr>
            <w:rStyle w:val="Hyperlink"/>
            <w:sz w:val="18"/>
          </w:rPr>
          <w:t>://espace.cdu.edu.au/eserv/cdu:9415/Thesis_CDU_9415_McRaeWilliams_E.pdf</w:t>
        </w:r>
      </w:hyperlink>
      <w:r>
        <w:t>&gt;</w:t>
      </w:r>
      <w:r w:rsidR="00A36BE6" w:rsidRPr="00A36BE6">
        <w:t>.</w:t>
      </w:r>
    </w:p>
    <w:p w14:paraId="1E7216BA" w14:textId="3C5FF653" w:rsidR="00A36BE6" w:rsidRPr="00A36BE6" w:rsidRDefault="006176FA" w:rsidP="0066131E">
      <w:pPr>
        <w:pStyle w:val="References"/>
      </w:pPr>
      <w:r>
        <w:t>McRae-Williams, E &amp; Guenther, J 2012,</w:t>
      </w:r>
      <w:r w:rsidR="00A36BE6" w:rsidRPr="00A36BE6">
        <w:t xml:space="preserve"> </w:t>
      </w:r>
      <w:r w:rsidR="00663013">
        <w:t>‘</w:t>
      </w:r>
      <w:r w:rsidR="00A36BE6" w:rsidRPr="006176FA">
        <w:t>Pathways: following the highway, taking the scenic route or journeying through the dreaming</w:t>
      </w:r>
      <w:r w:rsidR="00663013" w:rsidRPr="00A36BE6">
        <w:rPr>
          <w:i/>
        </w:rPr>
        <w:t>’</w:t>
      </w:r>
      <w:r>
        <w:t>, paper to</w:t>
      </w:r>
      <w:r w:rsidR="00A36BE6" w:rsidRPr="00A36BE6">
        <w:t xml:space="preserve"> </w:t>
      </w:r>
      <w:r w:rsidRPr="006176FA">
        <w:rPr>
          <w:i/>
        </w:rPr>
        <w:t>The value and voice of VET research for individuals, industry, community and the nation</w:t>
      </w:r>
      <w:r>
        <w:t>,</w:t>
      </w:r>
      <w:r w:rsidRPr="00A36BE6">
        <w:t xml:space="preserve"> </w:t>
      </w:r>
      <w:r>
        <w:t>AVETRA 15th Annual Conference</w:t>
      </w:r>
      <w:r w:rsidR="00A36BE6" w:rsidRPr="00A36BE6">
        <w:t>, Rydges</w:t>
      </w:r>
      <w:r>
        <w:t>, Capital Hill, ACT, 12—</w:t>
      </w:r>
      <w:r w:rsidR="00A36BE6" w:rsidRPr="00A36BE6">
        <w:t xml:space="preserve">13 April 2012, </w:t>
      </w:r>
      <w:r>
        <w:t>viewed</w:t>
      </w:r>
      <w:r w:rsidR="00A36BE6" w:rsidRPr="00A36BE6">
        <w:t xml:space="preserve"> June 2012</w:t>
      </w:r>
      <w:r w:rsidR="009461D7">
        <w:t>,</w:t>
      </w:r>
      <w:r w:rsidR="00A36BE6" w:rsidRPr="00A36BE6">
        <w:t xml:space="preserve"> </w:t>
      </w:r>
      <w:hyperlink r:id="rId56" w:history="1">
        <w:r w:rsidR="00C71FD7">
          <w:rPr>
            <w:rStyle w:val="Hyperlink"/>
            <w:sz w:val="18"/>
          </w:rPr>
          <w:t>&lt;http</w:t>
        </w:r>
        <w:r w:rsidR="00A36BE6" w:rsidRPr="00A36BE6">
          <w:rPr>
            <w:rStyle w:val="Hyperlink"/>
            <w:sz w:val="18"/>
          </w:rPr>
          <w:t>://avetra.org.au/wp-content/uploads/2012/05/McRae-Williams-Guenther_paper-no-20_final-submission.docx</w:t>
        </w:r>
      </w:hyperlink>
      <w:r>
        <w:t>&gt;</w:t>
      </w:r>
      <w:r w:rsidR="00A36BE6" w:rsidRPr="00A36BE6">
        <w:t>.</w:t>
      </w:r>
    </w:p>
    <w:p w14:paraId="1E7216BB" w14:textId="76BB18CE" w:rsidR="00A36BE6" w:rsidRPr="00A36BE6" w:rsidRDefault="006176FA" w:rsidP="00663013">
      <w:pPr>
        <w:pStyle w:val="References"/>
        <w:ind w:right="-428"/>
      </w:pPr>
      <w:r>
        <w:t>——2014,</w:t>
      </w:r>
      <w:r w:rsidR="00A36BE6" w:rsidRPr="006176FA">
        <w:t xml:space="preserve"> </w:t>
      </w:r>
      <w:r w:rsidR="00663013">
        <w:t>‘</w:t>
      </w:r>
      <w:proofErr w:type="gramStart"/>
      <w:r w:rsidR="00A36BE6" w:rsidRPr="006176FA">
        <w:t>Learning</w:t>
      </w:r>
      <w:proofErr w:type="gramEnd"/>
      <w:r w:rsidR="00AE6B48" w:rsidRPr="006176FA">
        <w:t xml:space="preserve"> pathways for economic enterprise in remote</w:t>
      </w:r>
      <w:r w:rsidR="00AE6B48">
        <w:t xml:space="preserve"> Aboriginal Communities: a</w:t>
      </w:r>
      <w:r w:rsidR="00A36BE6" w:rsidRPr="006176FA">
        <w:t xml:space="preserve">re </w:t>
      </w:r>
      <w:r w:rsidR="00BE2675" w:rsidRPr="006176FA">
        <w:t>certificate</w:t>
      </w:r>
      <w:r w:rsidR="00A36BE6" w:rsidRPr="006176FA">
        <w:t xml:space="preserve"> IIIs the ticket?</w:t>
      </w:r>
      <w:r w:rsidR="00663013" w:rsidRPr="00663013">
        <w:rPr>
          <w:i/>
        </w:rPr>
        <w:t xml:space="preserve"> </w:t>
      </w:r>
      <w:r w:rsidR="00663013" w:rsidRPr="00A36BE6">
        <w:rPr>
          <w:i/>
        </w:rPr>
        <w:t>’</w:t>
      </w:r>
      <w:r w:rsidR="00AE6B48">
        <w:t>, p</w:t>
      </w:r>
      <w:r>
        <w:t>aper to</w:t>
      </w:r>
      <w:r w:rsidR="00A36BE6" w:rsidRPr="006176FA">
        <w:t xml:space="preserve"> </w:t>
      </w:r>
      <w:r w:rsidR="00A36BE6" w:rsidRPr="00A36BE6">
        <w:t>AVETRA 17th Internation</w:t>
      </w:r>
      <w:r>
        <w:t>al Conference, Surfers Paradise,</w:t>
      </w:r>
      <w:r w:rsidR="00663013">
        <w:br/>
      </w:r>
      <w:r>
        <w:t>22—</w:t>
      </w:r>
      <w:r w:rsidR="00A36BE6" w:rsidRPr="00A36BE6">
        <w:t xml:space="preserve">24 April 2013, </w:t>
      </w:r>
      <w:r>
        <w:t>viewed</w:t>
      </w:r>
      <w:r w:rsidR="00A36BE6" w:rsidRPr="00A36BE6">
        <w:t xml:space="preserve"> June 2014</w:t>
      </w:r>
      <w:r w:rsidR="009461D7">
        <w:t>,</w:t>
      </w:r>
      <w:r w:rsidR="00A36BE6" w:rsidRPr="00A36BE6">
        <w:t xml:space="preserve"> </w:t>
      </w:r>
      <w:hyperlink r:id="rId57" w:history="1">
        <w:r w:rsidR="00663013" w:rsidRPr="00743D5E">
          <w:rPr>
            <w:rStyle w:val="Hyperlink"/>
            <w:sz w:val="18"/>
          </w:rPr>
          <w:t>&lt;http://avetra.org.au/wp-content/uploads/2014/05/Abstract-151.pdf</w:t>
        </w:r>
      </w:hyperlink>
      <w:r>
        <w:t>&gt;</w:t>
      </w:r>
      <w:r w:rsidR="00A36BE6" w:rsidRPr="00A36BE6">
        <w:t>.</w:t>
      </w:r>
    </w:p>
    <w:p w14:paraId="1E7216BC" w14:textId="78B80B24" w:rsidR="00A36BE6" w:rsidRPr="00A36BE6" w:rsidRDefault="006176FA" w:rsidP="0066131E">
      <w:pPr>
        <w:pStyle w:val="References"/>
      </w:pPr>
      <w:proofErr w:type="spellStart"/>
      <w:r>
        <w:t>Mezirow</w:t>
      </w:r>
      <w:proofErr w:type="spellEnd"/>
      <w:r>
        <w:t>, J 2012,</w:t>
      </w:r>
      <w:r w:rsidR="00A36BE6" w:rsidRPr="00A36BE6">
        <w:t xml:space="preserve"> </w:t>
      </w:r>
      <w:r w:rsidR="00663013">
        <w:t>‘</w:t>
      </w:r>
      <w:r w:rsidR="00A36BE6" w:rsidRPr="00A36BE6">
        <w:t>Le</w:t>
      </w:r>
      <w:r>
        <w:t>arning to think like an adult: c</w:t>
      </w:r>
      <w:r w:rsidR="00A36BE6" w:rsidRPr="00A36BE6">
        <w:t>ore c</w:t>
      </w:r>
      <w:r>
        <w:t>oncepts of transformation theory</w:t>
      </w:r>
      <w:r w:rsidR="00663013" w:rsidRPr="00A36BE6">
        <w:rPr>
          <w:i/>
        </w:rPr>
        <w:t>’</w:t>
      </w:r>
      <w:r>
        <w:t>,</w:t>
      </w:r>
      <w:r w:rsidR="00A36BE6" w:rsidRPr="00A36BE6">
        <w:t xml:space="preserve"> </w:t>
      </w:r>
      <w:r>
        <w:t>in E Taylor, P</w:t>
      </w:r>
      <w:r w:rsidRPr="00A36BE6">
        <w:t xml:space="preserve"> Cranton and Associates</w:t>
      </w:r>
      <w:r>
        <w:t xml:space="preserve"> (</w:t>
      </w:r>
      <w:proofErr w:type="gramStart"/>
      <w:r>
        <w:t>eds</w:t>
      </w:r>
      <w:proofErr w:type="gramEnd"/>
      <w:r>
        <w:t>),</w:t>
      </w:r>
      <w:r w:rsidRPr="00A36BE6">
        <w:rPr>
          <w:i/>
        </w:rPr>
        <w:t xml:space="preserve"> </w:t>
      </w:r>
      <w:r w:rsidR="00A36BE6" w:rsidRPr="00A36BE6">
        <w:rPr>
          <w:i/>
        </w:rPr>
        <w:t xml:space="preserve">The </w:t>
      </w:r>
      <w:r w:rsidRPr="00A36BE6">
        <w:rPr>
          <w:i/>
        </w:rPr>
        <w:t>handbook of transformative learning: theory</w:t>
      </w:r>
      <w:r w:rsidR="00A36BE6" w:rsidRPr="00A36BE6">
        <w:rPr>
          <w:i/>
        </w:rPr>
        <w:t>, research and practice</w:t>
      </w:r>
      <w:r>
        <w:t xml:space="preserve">, </w:t>
      </w:r>
      <w:proofErr w:type="spellStart"/>
      <w:r w:rsidR="00A36BE6" w:rsidRPr="00A36BE6">
        <w:t>Jossey</w:t>
      </w:r>
      <w:proofErr w:type="spellEnd"/>
      <w:r w:rsidR="00A36BE6" w:rsidRPr="00A36BE6">
        <w:t xml:space="preserve"> Bass</w:t>
      </w:r>
      <w:r w:rsidR="00663013">
        <w:t>,</w:t>
      </w:r>
      <w:r w:rsidRPr="006176FA">
        <w:t xml:space="preserve"> </w:t>
      </w:r>
      <w:r>
        <w:t>San Francisco, pp.73—</w:t>
      </w:r>
      <w:r w:rsidR="00A36BE6" w:rsidRPr="00A36BE6">
        <w:t>96.</w:t>
      </w:r>
    </w:p>
    <w:p w14:paraId="1E7216BD" w14:textId="479057C4" w:rsidR="00A36BE6" w:rsidRPr="00A36BE6" w:rsidRDefault="006176FA" w:rsidP="0066131E">
      <w:pPr>
        <w:pStyle w:val="References"/>
      </w:pPr>
      <w:r>
        <w:t>Miller, C 2005,</w:t>
      </w:r>
      <w:r w:rsidR="00A36BE6" w:rsidRPr="00A36BE6">
        <w:t xml:space="preserve"> </w:t>
      </w:r>
      <w:r w:rsidR="00A36BE6" w:rsidRPr="00A36BE6">
        <w:rPr>
          <w:i/>
        </w:rPr>
        <w:t>Aspects of training that meet Indige</w:t>
      </w:r>
      <w:r>
        <w:rPr>
          <w:i/>
        </w:rPr>
        <w:t>nous Australians’ aspirations: a</w:t>
      </w:r>
      <w:r w:rsidR="00A36BE6" w:rsidRPr="00A36BE6">
        <w:rPr>
          <w:i/>
        </w:rPr>
        <w:t xml:space="preserve"> systematic review of research</w:t>
      </w:r>
      <w:r w:rsidR="00A36BE6" w:rsidRPr="00A36BE6">
        <w:t xml:space="preserve">, </w:t>
      </w:r>
      <w:r>
        <w:t>NCVER</w:t>
      </w:r>
      <w:r w:rsidR="00A36BE6" w:rsidRPr="00A36BE6">
        <w:t>, Adelaide.</w:t>
      </w:r>
    </w:p>
    <w:p w14:paraId="1E7216BE" w14:textId="77777777" w:rsidR="00A36BE6" w:rsidRPr="00A36BE6" w:rsidRDefault="006176FA" w:rsidP="0066131E">
      <w:pPr>
        <w:pStyle w:val="References"/>
      </w:pPr>
      <w:r>
        <w:t>Moreton-Robinson, A 2004,</w:t>
      </w:r>
      <w:r w:rsidR="00A36BE6" w:rsidRPr="00A36BE6">
        <w:t xml:space="preserve"> </w:t>
      </w:r>
      <w:r>
        <w:rPr>
          <w:i/>
        </w:rPr>
        <w:t>Whitening race: e</w:t>
      </w:r>
      <w:r w:rsidR="00A36BE6" w:rsidRPr="00A36BE6">
        <w:rPr>
          <w:i/>
        </w:rPr>
        <w:t>ssays in social and cultural criticism</w:t>
      </w:r>
      <w:r>
        <w:t>,</w:t>
      </w:r>
      <w:r w:rsidR="00A36BE6" w:rsidRPr="00A36BE6">
        <w:t xml:space="preserve"> Aboriginal Studies Press</w:t>
      </w:r>
      <w:r>
        <w:t>, Canberra</w:t>
      </w:r>
      <w:r w:rsidR="00A36BE6" w:rsidRPr="00A36BE6">
        <w:t>.</w:t>
      </w:r>
    </w:p>
    <w:p w14:paraId="5F3BD6C1" w14:textId="69B1B5F8" w:rsidR="00750FED" w:rsidRDefault="00750FED" w:rsidP="00D113E2">
      <w:pPr>
        <w:pStyle w:val="References"/>
        <w:ind w:right="-711"/>
      </w:pPr>
      <w:proofErr w:type="spellStart"/>
      <w:r w:rsidRPr="00750FED">
        <w:t>Mundine</w:t>
      </w:r>
      <w:proofErr w:type="spellEnd"/>
      <w:r w:rsidRPr="00750FED">
        <w:t>, W 2014, ‘</w:t>
      </w:r>
      <w:r w:rsidR="00D113E2" w:rsidRPr="00D113E2">
        <w:t>Remote education, family and culture</w:t>
      </w:r>
      <w:r w:rsidRPr="00750FED">
        <w:t>’</w:t>
      </w:r>
      <w:r w:rsidR="00D113E2">
        <w:t>,</w:t>
      </w:r>
      <w:r w:rsidRPr="00750FED">
        <w:t xml:space="preserve"> </w:t>
      </w:r>
      <w:r w:rsidR="00D113E2" w:rsidRPr="00D113E2">
        <w:t>Leadership luncheon - Centre for Independent Studies</w:t>
      </w:r>
      <w:r w:rsidRPr="00750FED">
        <w:t xml:space="preserve">, </w:t>
      </w:r>
      <w:r w:rsidR="00D113E2" w:rsidRPr="00D113E2">
        <w:t>10 November 2014</w:t>
      </w:r>
      <w:r w:rsidRPr="00750FED">
        <w:t xml:space="preserve">, viewed April 2017, </w:t>
      </w:r>
      <w:r>
        <w:t>&lt;</w:t>
      </w:r>
      <w:r w:rsidR="00D113E2" w:rsidRPr="00D113E2">
        <w:t>http://www.nyunggablack.com/speech---cis</w:t>
      </w:r>
      <w:r>
        <w:t>&gt;.</w:t>
      </w:r>
    </w:p>
    <w:p w14:paraId="51B15946" w14:textId="64FF32C3" w:rsidR="00B32ED6" w:rsidRDefault="00B32ED6" w:rsidP="0066131E">
      <w:pPr>
        <w:pStyle w:val="References"/>
      </w:pPr>
      <w:proofErr w:type="gramStart"/>
      <w:r w:rsidRPr="00B32ED6">
        <w:t xml:space="preserve">Naidu, R, Stanwick, J &amp; Frazer, K 2013, </w:t>
      </w:r>
      <w:r w:rsidRPr="00B32ED6">
        <w:rPr>
          <w:i/>
        </w:rPr>
        <w:t>Glossary of VET</w:t>
      </w:r>
      <w:r w:rsidRPr="00B32ED6">
        <w:t>, NCVER, Adelaide.</w:t>
      </w:r>
      <w:proofErr w:type="gramEnd"/>
    </w:p>
    <w:p w14:paraId="67393B0C" w14:textId="77777777" w:rsidR="00B32ED6" w:rsidRDefault="006176FA" w:rsidP="00B32ED6">
      <w:pPr>
        <w:pStyle w:val="References"/>
        <w:rPr>
          <w:i/>
        </w:rPr>
      </w:pPr>
      <w:r>
        <w:t>NCVER (</w:t>
      </w:r>
      <w:r w:rsidR="00A36BE6" w:rsidRPr="00A36BE6">
        <w:t>National Centre for Vocational Education Research</w:t>
      </w:r>
      <w:r>
        <w:t>) 2016a,</w:t>
      </w:r>
      <w:r w:rsidR="00A36BE6" w:rsidRPr="00A36BE6">
        <w:t xml:space="preserve"> </w:t>
      </w:r>
      <w:r w:rsidR="00B32ED6" w:rsidRPr="00B32ED6">
        <w:rPr>
          <w:i/>
        </w:rPr>
        <w:t>Australian vocational education and training statistics: total VET students and courses</w:t>
      </w:r>
      <w:r w:rsidR="00B32ED6">
        <w:rPr>
          <w:i/>
        </w:rPr>
        <w:t xml:space="preserve"> 2015, </w:t>
      </w:r>
      <w:r w:rsidR="00B32ED6" w:rsidRPr="00B32ED6">
        <w:t>NCVER, Adelaide</w:t>
      </w:r>
      <w:r w:rsidR="00B32ED6">
        <w:rPr>
          <w:i/>
        </w:rPr>
        <w:t>.</w:t>
      </w:r>
    </w:p>
    <w:p w14:paraId="1E7216C2" w14:textId="199B2546" w:rsidR="00A36BE6" w:rsidRPr="00A36BE6" w:rsidRDefault="006176FA" w:rsidP="00B32ED6">
      <w:pPr>
        <w:pStyle w:val="References"/>
        <w:ind w:right="-1420"/>
      </w:pPr>
      <w:r>
        <w:t>——2016b,</w:t>
      </w:r>
      <w:r w:rsidR="00A36BE6" w:rsidRPr="00A36BE6">
        <w:t xml:space="preserve"> </w:t>
      </w:r>
      <w:r w:rsidR="00134DE8">
        <w:t>‘</w:t>
      </w:r>
      <w:r w:rsidR="00A36BE6" w:rsidRPr="00A36BE6">
        <w:t>VOCSTATS</w:t>
      </w:r>
      <w:r>
        <w:t>’</w:t>
      </w:r>
      <w:r w:rsidR="009461D7">
        <w:t>,</w:t>
      </w:r>
      <w:r w:rsidR="00A36BE6" w:rsidRPr="00A36BE6">
        <w:t xml:space="preserve"> </w:t>
      </w:r>
      <w:r w:rsidR="00322F18">
        <w:t>viewed October 2016,</w:t>
      </w:r>
      <w:r w:rsidR="00322F18" w:rsidRPr="00322F18">
        <w:t xml:space="preserve"> &lt;http://vocstats.ncver.edu.au/webapi/jsf/login.xhtml&gt;</w:t>
      </w:r>
      <w:r w:rsidR="00A36BE6" w:rsidRPr="00A36BE6">
        <w:t>.</w:t>
      </w:r>
    </w:p>
    <w:p w14:paraId="1E7216C3" w14:textId="254D0267" w:rsidR="00A36BE6" w:rsidRPr="00A36BE6" w:rsidRDefault="00A36BE6" w:rsidP="0066131E">
      <w:pPr>
        <w:pStyle w:val="References"/>
      </w:pPr>
      <w:r w:rsidRPr="00A36BE6">
        <w:t xml:space="preserve">OECD </w:t>
      </w:r>
      <w:r w:rsidR="006176FA">
        <w:t>(Organisation for Economic Co-operation and Development) 2016,</w:t>
      </w:r>
      <w:r w:rsidRPr="00A36BE6">
        <w:t xml:space="preserve"> </w:t>
      </w:r>
      <w:r w:rsidRPr="00A36BE6">
        <w:rPr>
          <w:i/>
        </w:rPr>
        <w:t>Skills matter: further results from the Survey of Adult Skills</w:t>
      </w:r>
      <w:r w:rsidRPr="00A36BE6">
        <w:t xml:space="preserve">, </w:t>
      </w:r>
      <w:r w:rsidR="00C71FD7">
        <w:t>viewed</w:t>
      </w:r>
      <w:r w:rsidR="006176FA">
        <w:t xml:space="preserve"> </w:t>
      </w:r>
      <w:r w:rsidRPr="00A36BE6">
        <w:t>Oct</w:t>
      </w:r>
      <w:r w:rsidR="006176FA">
        <w:t>ober</w:t>
      </w:r>
      <w:r w:rsidRPr="00A36BE6">
        <w:t xml:space="preserve"> 2016</w:t>
      </w:r>
      <w:r w:rsidR="009461D7">
        <w:t>,</w:t>
      </w:r>
      <w:r w:rsidRPr="00A36BE6">
        <w:t xml:space="preserve"> </w:t>
      </w:r>
      <w:hyperlink r:id="rId58" w:history="1">
        <w:r w:rsidR="00322F18" w:rsidRPr="00743D5E">
          <w:rPr>
            <w:rStyle w:val="Hyperlink"/>
            <w:sz w:val="18"/>
          </w:rPr>
          <w:t>&lt;http://dx.doi.org/10.1787/9789264258051-en</w:t>
        </w:r>
      </w:hyperlink>
      <w:r w:rsidR="006176FA">
        <w:t>&gt;</w:t>
      </w:r>
      <w:r w:rsidRPr="00A36BE6">
        <w:t>.</w:t>
      </w:r>
    </w:p>
    <w:p w14:paraId="1E7216C4" w14:textId="77777777" w:rsidR="00A36BE6" w:rsidRPr="00A36BE6" w:rsidRDefault="006176FA" w:rsidP="0066131E">
      <w:pPr>
        <w:pStyle w:val="References"/>
      </w:pPr>
      <w:r>
        <w:t>Powell, L 2012,</w:t>
      </w:r>
      <w:r w:rsidR="00A36BE6" w:rsidRPr="00A36BE6">
        <w:t xml:space="preserve"> </w:t>
      </w:r>
      <w:r w:rsidR="00134DE8">
        <w:t>‘</w:t>
      </w:r>
      <w:r w:rsidR="00A36BE6" w:rsidRPr="00A36BE6">
        <w:t>Re</w:t>
      </w:r>
      <w:r>
        <w:t>imagining the purpose of VET — e</w:t>
      </w:r>
      <w:r w:rsidR="00A36BE6" w:rsidRPr="00A36BE6">
        <w:t xml:space="preserve">xpanding the capability to aspire in South African </w:t>
      </w:r>
      <w:r w:rsidRPr="00A36BE6">
        <w:t>further education and training</w:t>
      </w:r>
      <w:r w:rsidR="00A36BE6" w:rsidRPr="00A36BE6">
        <w:t xml:space="preserve"> students</w:t>
      </w:r>
      <w:r w:rsidR="00270C32">
        <w:t>’,</w:t>
      </w:r>
      <w:r w:rsidR="00A36BE6" w:rsidRPr="00A36BE6">
        <w:t xml:space="preserve"> </w:t>
      </w:r>
      <w:r w:rsidR="00A36BE6" w:rsidRPr="00A36BE6">
        <w:rPr>
          <w:i/>
        </w:rPr>
        <w:t>International Journal of Educational Development</w:t>
      </w:r>
      <w:r w:rsidR="000C526E">
        <w:t>, vol.</w:t>
      </w:r>
      <w:r w:rsidR="00A36BE6" w:rsidRPr="000C526E">
        <w:t>32</w:t>
      </w:r>
      <w:r w:rsidR="000C526E">
        <w:t>, no.5,</w:t>
      </w:r>
      <w:r w:rsidR="00A36BE6" w:rsidRPr="00A36BE6">
        <w:t xml:space="preserve"> </w:t>
      </w:r>
      <w:r w:rsidR="000C526E">
        <w:t>pp.643—</w:t>
      </w:r>
      <w:r w:rsidR="00A36BE6" w:rsidRPr="00A36BE6">
        <w:t>53.</w:t>
      </w:r>
    </w:p>
    <w:p w14:paraId="1E7216C5" w14:textId="77777777" w:rsidR="00A36BE6" w:rsidRPr="00A36BE6" w:rsidRDefault="000C526E" w:rsidP="0066131E">
      <w:pPr>
        <w:pStyle w:val="References"/>
      </w:pPr>
      <w:r>
        <w:t>Productivity Commission 2016,</w:t>
      </w:r>
      <w:r w:rsidR="00A36BE6" w:rsidRPr="00A36BE6">
        <w:t xml:space="preserve"> </w:t>
      </w:r>
      <w:r w:rsidR="00A36BE6" w:rsidRPr="00A36BE6">
        <w:rPr>
          <w:i/>
        </w:rPr>
        <w:t>Repor</w:t>
      </w:r>
      <w:r>
        <w:rPr>
          <w:i/>
        </w:rPr>
        <w:t>t on</w:t>
      </w:r>
      <w:r w:rsidR="009506FA">
        <w:rPr>
          <w:i/>
        </w:rPr>
        <w:t xml:space="preserve"> government services </w:t>
      </w:r>
      <w:r>
        <w:rPr>
          <w:i/>
        </w:rPr>
        <w:t>2016, c</w:t>
      </w:r>
      <w:r w:rsidR="00A36BE6" w:rsidRPr="00A36BE6">
        <w:rPr>
          <w:i/>
        </w:rPr>
        <w:t>hapter 5</w:t>
      </w:r>
      <w:r>
        <w:rPr>
          <w:i/>
        </w:rPr>
        <w:t>, v</w:t>
      </w:r>
      <w:r w:rsidR="00A36BE6" w:rsidRPr="00A36BE6">
        <w:rPr>
          <w:i/>
        </w:rPr>
        <w:t xml:space="preserve">olume B, </w:t>
      </w:r>
      <w:r w:rsidRPr="00A36BE6">
        <w:rPr>
          <w:i/>
        </w:rPr>
        <w:t>vocational education and training</w:t>
      </w:r>
      <w:r w:rsidR="00C71FD7">
        <w:t>, viewed</w:t>
      </w:r>
      <w:r w:rsidR="00A36BE6" w:rsidRPr="00A36BE6">
        <w:t xml:space="preserve"> October 2016</w:t>
      </w:r>
      <w:r w:rsidR="009461D7">
        <w:t>,</w:t>
      </w:r>
      <w:r w:rsidR="00A36BE6" w:rsidRPr="00A36BE6">
        <w:t xml:space="preserve"> </w:t>
      </w:r>
      <w:hyperlink r:id="rId59" w:history="1">
        <w:r w:rsidR="00C71FD7">
          <w:rPr>
            <w:rStyle w:val="Hyperlink"/>
            <w:sz w:val="18"/>
          </w:rPr>
          <w:t>&lt;http</w:t>
        </w:r>
        <w:r w:rsidR="00A36BE6" w:rsidRPr="00A36BE6">
          <w:rPr>
            <w:rStyle w:val="Hyperlink"/>
            <w:sz w:val="18"/>
          </w:rPr>
          <w:t>://www.pc.gov.au/research/ongoing/report-</w:t>
        </w:r>
        <w:r w:rsidR="00A36BE6" w:rsidRPr="00A36BE6">
          <w:rPr>
            <w:rStyle w:val="Hyperlink"/>
            <w:sz w:val="18"/>
          </w:rPr>
          <w:lastRenderedPageBreak/>
          <w:t>on-government-services/2016/childcare-education-and-training/vocational-education-and-training/rogs-2016-volumeb-chapter5.pdf</w:t>
        </w:r>
      </w:hyperlink>
      <w:r>
        <w:t>&gt;</w:t>
      </w:r>
      <w:r w:rsidR="00A36BE6" w:rsidRPr="00A36BE6">
        <w:t>.</w:t>
      </w:r>
    </w:p>
    <w:p w14:paraId="1E7216C6" w14:textId="6E1CD23E" w:rsidR="00A36BE6" w:rsidRPr="00A36BE6" w:rsidRDefault="000C526E" w:rsidP="0066131E">
      <w:pPr>
        <w:pStyle w:val="References"/>
      </w:pPr>
      <w:r>
        <w:t>Rivers, L 2012,</w:t>
      </w:r>
      <w:r w:rsidR="00A36BE6" w:rsidRPr="00A36BE6">
        <w:t xml:space="preserve"> </w:t>
      </w:r>
      <w:r w:rsidR="00A36BE6" w:rsidRPr="00A36BE6">
        <w:rPr>
          <w:i/>
        </w:rPr>
        <w:t>Remote Aboriginal and Torres Strait Islander employment pathways: a literature review</w:t>
      </w:r>
      <w:r>
        <w:t>,</w:t>
      </w:r>
      <w:r w:rsidR="00A36BE6" w:rsidRPr="00A36BE6">
        <w:t xml:space="preserve"> CW008, Cooperative Research Centre for Remote Economic Participation, Alice Springs</w:t>
      </w:r>
      <w:r w:rsidR="00C71FD7">
        <w:t>, viewed</w:t>
      </w:r>
      <w:r>
        <w:t xml:space="preserve"> </w:t>
      </w:r>
      <w:r w:rsidR="00A36BE6" w:rsidRPr="00A36BE6">
        <w:t>Oct</w:t>
      </w:r>
      <w:r>
        <w:t>ober</w:t>
      </w:r>
      <w:r w:rsidR="00A36BE6" w:rsidRPr="00A36BE6">
        <w:t xml:space="preserve"> 2016</w:t>
      </w:r>
      <w:r w:rsidR="009461D7">
        <w:t>,</w:t>
      </w:r>
      <w:r w:rsidR="00A36BE6" w:rsidRPr="00A36BE6">
        <w:t xml:space="preserve"> </w:t>
      </w:r>
      <w:hyperlink r:id="rId60" w:history="1">
        <w:r w:rsidR="0022298C" w:rsidRPr="00743D5E">
          <w:rPr>
            <w:rStyle w:val="Hyperlink"/>
            <w:sz w:val="18"/>
          </w:rPr>
          <w:t>&lt;http://www.crc-rep.com.au/resource/CW008_RemoteEmployment</w:t>
        </w:r>
        <w:r w:rsidR="0022298C" w:rsidRPr="00743D5E">
          <w:rPr>
            <w:rStyle w:val="Hyperlink"/>
            <w:sz w:val="18"/>
          </w:rPr>
          <w:br/>
          <w:t>Pathways.pdf</w:t>
        </w:r>
      </w:hyperlink>
      <w:r>
        <w:t>&gt;</w:t>
      </w:r>
      <w:r w:rsidR="00A36BE6" w:rsidRPr="00A36BE6">
        <w:t>.</w:t>
      </w:r>
    </w:p>
    <w:p w14:paraId="1E7216C7" w14:textId="49D6BBA3" w:rsidR="00A36BE6" w:rsidRPr="00A36BE6" w:rsidRDefault="000C526E" w:rsidP="0066131E">
      <w:pPr>
        <w:pStyle w:val="References"/>
      </w:pPr>
      <w:r>
        <w:t>Schuller, T 2004</w:t>
      </w:r>
      <w:r w:rsidR="0022298C">
        <w:t>,</w:t>
      </w:r>
      <w:r w:rsidR="00A36BE6" w:rsidRPr="00A36BE6">
        <w:t xml:space="preserve"> </w:t>
      </w:r>
      <w:r w:rsidR="0022298C">
        <w:t>‘</w:t>
      </w:r>
      <w:r w:rsidR="00A36BE6" w:rsidRPr="00A36BE6">
        <w:t>Three</w:t>
      </w:r>
      <w:r>
        <w:t xml:space="preserve"> capitals: a framework</w:t>
      </w:r>
      <w:r w:rsidR="0022298C">
        <w:t>’</w:t>
      </w:r>
      <w:r>
        <w:t>, in</w:t>
      </w:r>
      <w:r w:rsidRPr="00A36BE6">
        <w:t xml:space="preserve"> </w:t>
      </w:r>
      <w:r w:rsidR="00AE6B48">
        <w:t>T Schuller, J Preston, C</w:t>
      </w:r>
      <w:r w:rsidRPr="00A36BE6">
        <w:t xml:space="preserve"> Hammond, </w:t>
      </w:r>
      <w:r>
        <w:t>A Bassett-Grundy &amp; J</w:t>
      </w:r>
      <w:r w:rsidRPr="00A36BE6">
        <w:t xml:space="preserve"> Bynner</w:t>
      </w:r>
      <w:r>
        <w:t xml:space="preserve"> (eds), </w:t>
      </w:r>
      <w:r>
        <w:rPr>
          <w:i/>
        </w:rPr>
        <w:t>T</w:t>
      </w:r>
      <w:r w:rsidRPr="00A36BE6">
        <w:rPr>
          <w:i/>
        </w:rPr>
        <w:t>he benefits of learning: the</w:t>
      </w:r>
      <w:r w:rsidR="00A36BE6" w:rsidRPr="00A36BE6">
        <w:rPr>
          <w:i/>
        </w:rPr>
        <w:t xml:space="preserve"> impact of education on health, family life and social capital</w:t>
      </w:r>
      <w:r>
        <w:t xml:space="preserve">, </w:t>
      </w:r>
      <w:r w:rsidR="00A36BE6" w:rsidRPr="00A36BE6">
        <w:t>Routledge</w:t>
      </w:r>
      <w:r w:rsidR="00AE6B48">
        <w:t xml:space="preserve"> </w:t>
      </w:r>
      <w:r w:rsidR="00A36BE6" w:rsidRPr="00A36BE6">
        <w:t>Falmer</w:t>
      </w:r>
      <w:r>
        <w:t>,</w:t>
      </w:r>
      <w:r w:rsidRPr="000C526E">
        <w:t xml:space="preserve"> </w:t>
      </w:r>
      <w:r w:rsidRPr="00A36BE6">
        <w:t>Abingdon</w:t>
      </w:r>
      <w:r>
        <w:rPr>
          <w:b/>
        </w:rPr>
        <w:t>,</w:t>
      </w:r>
      <w:r w:rsidR="00A36BE6" w:rsidRPr="00A36BE6">
        <w:rPr>
          <w:b/>
        </w:rPr>
        <w:t xml:space="preserve"> </w:t>
      </w:r>
      <w:r w:rsidRPr="000C526E">
        <w:t>pp.</w:t>
      </w:r>
      <w:r>
        <w:t>12—</w:t>
      </w:r>
      <w:r w:rsidR="00A36BE6" w:rsidRPr="00A36BE6">
        <w:t>34.</w:t>
      </w:r>
    </w:p>
    <w:p w14:paraId="1E7216C8" w14:textId="2F7C42BD" w:rsidR="00A36BE6" w:rsidRPr="00A36BE6" w:rsidRDefault="000C526E" w:rsidP="0066131E">
      <w:pPr>
        <w:pStyle w:val="References"/>
      </w:pPr>
      <w:proofErr w:type="gramStart"/>
      <w:r>
        <w:t>Scullion, N</w:t>
      </w:r>
      <w:r w:rsidR="00A36BE6" w:rsidRPr="00A36BE6">
        <w:t xml:space="preserve"> 2014, </w:t>
      </w:r>
      <w:r w:rsidR="0011231D">
        <w:t>‘</w:t>
      </w:r>
      <w:r>
        <w:rPr>
          <w:i/>
        </w:rPr>
        <w:t xml:space="preserve">Intervention focus on </w:t>
      </w:r>
      <w:r w:rsidR="00A36BE6" w:rsidRPr="00A36BE6">
        <w:rPr>
          <w:i/>
        </w:rPr>
        <w:t>real jobs</w:t>
      </w:r>
      <w:r w:rsidR="0011231D">
        <w:t>’</w:t>
      </w:r>
      <w:r>
        <w:t>,</w:t>
      </w:r>
      <w:r w:rsidR="00A36BE6" w:rsidRPr="00A36BE6">
        <w:t xml:space="preserve"> </w:t>
      </w:r>
      <w:r w:rsidR="00A36BE6" w:rsidRPr="0011231D">
        <w:t>The Australian</w:t>
      </w:r>
      <w:r w:rsidR="0022298C">
        <w:t>,</w:t>
      </w:r>
      <w:r w:rsidR="009506FA">
        <w:t xml:space="preserve"> </w:t>
      </w:r>
      <w:r w:rsidR="00D05DD9">
        <w:t>4 April 2014.</w:t>
      </w:r>
      <w:proofErr w:type="gramEnd"/>
      <w:r w:rsidR="00D05DD9">
        <w:t xml:space="preserve"> </w:t>
      </w:r>
    </w:p>
    <w:p w14:paraId="1E7216C9" w14:textId="77777777" w:rsidR="00A36BE6" w:rsidRPr="00A36BE6" w:rsidRDefault="009506FA" w:rsidP="0066131E">
      <w:pPr>
        <w:pStyle w:val="References"/>
      </w:pPr>
      <w:r>
        <w:t>Smith, L 2012,</w:t>
      </w:r>
      <w:r w:rsidR="00A36BE6" w:rsidRPr="00A36BE6">
        <w:t xml:space="preserve"> </w:t>
      </w:r>
      <w:r>
        <w:rPr>
          <w:i/>
        </w:rPr>
        <w:t>Decolonizing methodologies: research and Indigenous p</w:t>
      </w:r>
      <w:r w:rsidR="00A36BE6" w:rsidRPr="00A36BE6">
        <w:rPr>
          <w:i/>
        </w:rPr>
        <w:t>eoples</w:t>
      </w:r>
      <w:r>
        <w:t xml:space="preserve">, </w:t>
      </w:r>
      <w:r w:rsidR="00A36BE6" w:rsidRPr="00A36BE6">
        <w:t>2nd</w:t>
      </w:r>
      <w:r>
        <w:t xml:space="preserve"> edn</w:t>
      </w:r>
      <w:r w:rsidR="00A36BE6" w:rsidRPr="00A36BE6">
        <w:t>, Zed Books</w:t>
      </w:r>
      <w:r>
        <w:t>,</w:t>
      </w:r>
      <w:r w:rsidRPr="009506FA">
        <w:t xml:space="preserve"> </w:t>
      </w:r>
      <w:r w:rsidRPr="00A36BE6">
        <w:t>London.</w:t>
      </w:r>
    </w:p>
    <w:p w14:paraId="1E7216CA" w14:textId="77777777" w:rsidR="00A36BE6" w:rsidRPr="00A36BE6" w:rsidRDefault="009506FA" w:rsidP="0066131E">
      <w:pPr>
        <w:pStyle w:val="References"/>
      </w:pPr>
      <w:r>
        <w:t>Spring, J 2011,</w:t>
      </w:r>
      <w:r w:rsidR="00A36BE6" w:rsidRPr="00A36BE6">
        <w:t xml:space="preserve"> </w:t>
      </w:r>
      <w:r>
        <w:rPr>
          <w:i/>
        </w:rPr>
        <w:t>The politics of American e</w:t>
      </w:r>
      <w:r w:rsidR="00A36BE6" w:rsidRPr="00A36BE6">
        <w:rPr>
          <w:i/>
        </w:rPr>
        <w:t>ducation</w:t>
      </w:r>
      <w:r>
        <w:t>,</w:t>
      </w:r>
      <w:r w:rsidR="00A36BE6" w:rsidRPr="00A36BE6">
        <w:t xml:space="preserve"> Taylor and Francis</w:t>
      </w:r>
      <w:r>
        <w:t>,</w:t>
      </w:r>
      <w:r w:rsidRPr="009506FA">
        <w:t xml:space="preserve"> </w:t>
      </w:r>
      <w:r w:rsidRPr="00A36BE6">
        <w:t>New York</w:t>
      </w:r>
      <w:r w:rsidR="00A36BE6" w:rsidRPr="00A36BE6">
        <w:t>.</w:t>
      </w:r>
    </w:p>
    <w:p w14:paraId="1E7216CB" w14:textId="77777777" w:rsidR="00A36BE6" w:rsidRPr="00A36BE6" w:rsidRDefault="00A36BE6" w:rsidP="0066131E">
      <w:pPr>
        <w:pStyle w:val="References"/>
      </w:pPr>
      <w:r w:rsidRPr="00A36BE6">
        <w:t>Steering Committee for the Review of Go</w:t>
      </w:r>
      <w:r w:rsidR="009506FA">
        <w:t>vernment Service Provision 2014,</w:t>
      </w:r>
      <w:r w:rsidRPr="00A36BE6">
        <w:t xml:space="preserve"> </w:t>
      </w:r>
      <w:r w:rsidR="009506FA">
        <w:rPr>
          <w:i/>
        </w:rPr>
        <w:t>Overcoming Indigenous disadvantage: k</w:t>
      </w:r>
      <w:r w:rsidRPr="00A36BE6">
        <w:rPr>
          <w:i/>
        </w:rPr>
        <w:t>ey Indicators 2014</w:t>
      </w:r>
      <w:r w:rsidRPr="00A36BE6">
        <w:t>, November 2014, Productivity Commission, Canberra</w:t>
      </w:r>
      <w:r w:rsidR="00C71FD7">
        <w:t>, viewed</w:t>
      </w:r>
      <w:r w:rsidRPr="00A36BE6">
        <w:t xml:space="preserve"> June 2016</w:t>
      </w:r>
      <w:r w:rsidR="009461D7">
        <w:t>,</w:t>
      </w:r>
      <w:r w:rsidRPr="00A36BE6">
        <w:t xml:space="preserve"> </w:t>
      </w:r>
      <w:hyperlink r:id="rId61" w:history="1">
        <w:r w:rsidR="00C71FD7">
          <w:rPr>
            <w:rStyle w:val="Hyperlink"/>
            <w:sz w:val="18"/>
          </w:rPr>
          <w:t>&lt;http</w:t>
        </w:r>
        <w:r w:rsidRPr="00A36BE6">
          <w:rPr>
            <w:rStyle w:val="Hyperlink"/>
            <w:sz w:val="18"/>
          </w:rPr>
          <w:t>://www.pc.gov.au/research/ongoing/overcoming-indigenous-disadvantage/key-indicators-2014/key-indicators-2014-report.pdf</w:t>
        </w:r>
      </w:hyperlink>
      <w:r w:rsidR="009506FA">
        <w:t>&gt;</w:t>
      </w:r>
      <w:r w:rsidRPr="00A36BE6">
        <w:t>.</w:t>
      </w:r>
    </w:p>
    <w:p w14:paraId="1E7216CC" w14:textId="39B7B65B" w:rsidR="00A36BE6" w:rsidRPr="00A36BE6" w:rsidRDefault="009506FA" w:rsidP="0022298C">
      <w:pPr>
        <w:pStyle w:val="References"/>
        <w:ind w:right="-428"/>
      </w:pPr>
      <w:r>
        <w:t>Stephens, A 2014a,</w:t>
      </w:r>
      <w:r w:rsidR="00A36BE6" w:rsidRPr="00A36BE6">
        <w:t xml:space="preserve"> </w:t>
      </w:r>
      <w:r w:rsidR="00A36BE6" w:rsidRPr="00A36BE6">
        <w:rPr>
          <w:i/>
        </w:rPr>
        <w:t xml:space="preserve">Training for </w:t>
      </w:r>
      <w:r w:rsidRPr="00A36BE6">
        <w:rPr>
          <w:i/>
        </w:rPr>
        <w:t>impact: buildin</w:t>
      </w:r>
      <w:r w:rsidR="00A36BE6" w:rsidRPr="00A36BE6">
        <w:rPr>
          <w:i/>
        </w:rPr>
        <w:t>g an understanding of community development training and Aboriginal and Torres Strait Islander community development outcomes</w:t>
      </w:r>
      <w:r w:rsidR="00C20FB2">
        <w:t>,</w:t>
      </w:r>
      <w:r w:rsidR="00A36BE6" w:rsidRPr="00A36BE6">
        <w:t xml:space="preserve"> </w:t>
      </w:r>
      <w:r w:rsidR="00DF429B" w:rsidRPr="00DF429B">
        <w:t>The Cairns Institute, James Cook University, Cairns</w:t>
      </w:r>
      <w:r w:rsidR="00DF429B">
        <w:t>.</w:t>
      </w:r>
    </w:p>
    <w:p w14:paraId="1E7216CD" w14:textId="77777777" w:rsidR="00A36BE6" w:rsidRPr="00A36BE6" w:rsidRDefault="00C20FB2" w:rsidP="0066131E">
      <w:pPr>
        <w:pStyle w:val="References"/>
      </w:pPr>
      <w:r>
        <w:t>——2014b,</w:t>
      </w:r>
      <w:r w:rsidR="00A36BE6" w:rsidRPr="00A36BE6">
        <w:t xml:space="preserve"> </w:t>
      </w:r>
      <w:r w:rsidR="00A36BE6" w:rsidRPr="00A36BE6">
        <w:rPr>
          <w:i/>
        </w:rPr>
        <w:t xml:space="preserve">Training for </w:t>
      </w:r>
      <w:r w:rsidRPr="00A36BE6">
        <w:rPr>
          <w:i/>
        </w:rPr>
        <w:t>impact: heali</w:t>
      </w:r>
      <w:r w:rsidR="00A36BE6" w:rsidRPr="00A36BE6">
        <w:rPr>
          <w:i/>
        </w:rPr>
        <w:t>ng and recovery from trauma through training</w:t>
      </w:r>
      <w:r w:rsidR="00A36BE6" w:rsidRPr="00A36BE6">
        <w:t>, James Cook University, Cairns.</w:t>
      </w:r>
    </w:p>
    <w:p w14:paraId="1E7216CE" w14:textId="27823B36" w:rsidR="00A36BE6" w:rsidRPr="00A36BE6" w:rsidRDefault="00C20FB2" w:rsidP="0066131E">
      <w:pPr>
        <w:pStyle w:val="References"/>
      </w:pPr>
      <w:r>
        <w:t>——</w:t>
      </w:r>
      <w:r w:rsidR="00A36BE6" w:rsidRPr="00A36BE6">
        <w:t>2</w:t>
      </w:r>
      <w:r>
        <w:t>015,</w:t>
      </w:r>
      <w:r w:rsidR="00A36BE6" w:rsidRPr="00A36BE6">
        <w:t xml:space="preserve"> </w:t>
      </w:r>
      <w:r w:rsidR="00A36BE6" w:rsidRPr="00A36BE6">
        <w:rPr>
          <w:i/>
        </w:rPr>
        <w:t>Training for</w:t>
      </w:r>
      <w:r w:rsidRPr="00A36BE6">
        <w:rPr>
          <w:i/>
        </w:rPr>
        <w:t xml:space="preserve"> life: supporting communities to reduce the risk of suicide</w:t>
      </w:r>
      <w:r>
        <w:rPr>
          <w:i/>
        </w:rPr>
        <w:t>: t</w:t>
      </w:r>
      <w:r w:rsidR="00A36BE6" w:rsidRPr="00A36BE6">
        <w:rPr>
          <w:i/>
        </w:rPr>
        <w:t>he delivery of Certificate IV in Indigenous Mental Health (Suicide Prevention)</w:t>
      </w:r>
      <w:r w:rsidR="0022298C">
        <w:rPr>
          <w:i/>
        </w:rPr>
        <w:t xml:space="preserve">, </w:t>
      </w:r>
      <w:r w:rsidR="00DF429B" w:rsidRPr="00DF429B">
        <w:t>The Cairns Institute, James Cook University, Cairns</w:t>
      </w:r>
      <w:r w:rsidR="00A36BE6" w:rsidRPr="00A36BE6">
        <w:t>.</w:t>
      </w:r>
    </w:p>
    <w:p w14:paraId="1E7216CF" w14:textId="77777777" w:rsidR="00A36BE6" w:rsidRPr="00A36BE6" w:rsidRDefault="00C20FB2" w:rsidP="0066131E">
      <w:pPr>
        <w:pStyle w:val="References"/>
      </w:pPr>
      <w:r>
        <w:t>Sushames, L 2006,</w:t>
      </w:r>
      <w:r w:rsidR="00A36BE6" w:rsidRPr="00A36BE6">
        <w:t xml:space="preserve"> </w:t>
      </w:r>
      <w:r w:rsidR="00134DE8">
        <w:t>‘</w:t>
      </w:r>
      <w:r w:rsidR="00A36BE6" w:rsidRPr="00A36BE6">
        <w:t xml:space="preserve">Literacies for Indigenous </w:t>
      </w:r>
      <w:r w:rsidRPr="00A36BE6">
        <w:t>capacity buildin</w:t>
      </w:r>
      <w:r w:rsidR="00A36BE6" w:rsidRPr="00A36BE6">
        <w:t>g</w:t>
      </w:r>
      <w:r w:rsidR="00270C32">
        <w:t>’,</w:t>
      </w:r>
      <w:r w:rsidR="00A36BE6" w:rsidRPr="00A36BE6">
        <w:t xml:space="preserve"> </w:t>
      </w:r>
      <w:r w:rsidR="00A36BE6" w:rsidRPr="00A36BE6">
        <w:rPr>
          <w:i/>
        </w:rPr>
        <w:t>International Journal of Learning</w:t>
      </w:r>
      <w:r>
        <w:t>, vol.</w:t>
      </w:r>
      <w:r w:rsidR="00A36BE6" w:rsidRPr="00C20FB2">
        <w:t>12</w:t>
      </w:r>
      <w:r>
        <w:t>, no.10, pp.213—</w:t>
      </w:r>
      <w:r w:rsidR="00A36BE6" w:rsidRPr="00A36BE6">
        <w:t>22.</w:t>
      </w:r>
    </w:p>
    <w:p w14:paraId="1E7216D0" w14:textId="7B747191" w:rsidR="00A36BE6" w:rsidRPr="00A36BE6" w:rsidRDefault="00A36BE6" w:rsidP="0066131E">
      <w:pPr>
        <w:pStyle w:val="References"/>
      </w:pPr>
      <w:proofErr w:type="spellStart"/>
      <w:r w:rsidRPr="00A36BE6">
        <w:t>Sushames</w:t>
      </w:r>
      <w:proofErr w:type="spellEnd"/>
      <w:r w:rsidRPr="00A36BE6">
        <w:t>, L</w:t>
      </w:r>
      <w:r w:rsidR="00270C32">
        <w:t>,</w:t>
      </w:r>
      <w:r w:rsidRPr="00A36BE6">
        <w:t xml:space="preserve"> </w:t>
      </w:r>
      <w:proofErr w:type="spellStart"/>
      <w:r w:rsidRPr="00A36BE6">
        <w:t>McPadden</w:t>
      </w:r>
      <w:proofErr w:type="spellEnd"/>
      <w:r w:rsidRPr="00A36BE6">
        <w:t>, D</w:t>
      </w:r>
      <w:r w:rsidR="00270C32">
        <w:t>,</w:t>
      </w:r>
      <w:r w:rsidR="00C20FB2">
        <w:t xml:space="preserve"> Whippy, L &amp; Thompson, R 2011,</w:t>
      </w:r>
      <w:r w:rsidRPr="00A36BE6">
        <w:t xml:space="preserve"> </w:t>
      </w:r>
      <w:r w:rsidR="00134DE8">
        <w:t>‘</w:t>
      </w:r>
      <w:r w:rsidRPr="00A36BE6">
        <w:t xml:space="preserve">Small </w:t>
      </w:r>
      <w:r w:rsidR="00C20FB2" w:rsidRPr="00A36BE6">
        <w:t>steps: achieving positive literacy outcomes in a remote com</w:t>
      </w:r>
      <w:r w:rsidRPr="00A36BE6">
        <w:t>munity</w:t>
      </w:r>
      <w:r w:rsidR="00270C32">
        <w:t>’,</w:t>
      </w:r>
      <w:r w:rsidRPr="00A36BE6">
        <w:t xml:space="preserve"> </w:t>
      </w:r>
      <w:r w:rsidRPr="00A36BE6">
        <w:rPr>
          <w:i/>
        </w:rPr>
        <w:t>International Journal of Learning</w:t>
      </w:r>
      <w:r w:rsidR="00C20FB2">
        <w:t>, vol.</w:t>
      </w:r>
      <w:r w:rsidRPr="00C20FB2">
        <w:t>17</w:t>
      </w:r>
      <w:r w:rsidR="00C20FB2">
        <w:t>, no.12, pp.211—</w:t>
      </w:r>
      <w:r w:rsidRPr="00A36BE6">
        <w:t>26.</w:t>
      </w:r>
    </w:p>
    <w:p w14:paraId="1E7216D1" w14:textId="538D0583" w:rsidR="00A36BE6" w:rsidRPr="00A36BE6" w:rsidRDefault="00C20FB2" w:rsidP="0066131E">
      <w:pPr>
        <w:pStyle w:val="References"/>
      </w:pPr>
      <w:r>
        <w:t>Tan, E 2014,</w:t>
      </w:r>
      <w:r w:rsidR="00A36BE6" w:rsidRPr="00A36BE6">
        <w:t xml:space="preserve"> </w:t>
      </w:r>
      <w:r w:rsidR="00134DE8">
        <w:t>‘</w:t>
      </w:r>
      <w:r w:rsidR="00A36BE6" w:rsidRPr="00A36BE6">
        <w:t xml:space="preserve">Human </w:t>
      </w:r>
      <w:r w:rsidRPr="00A36BE6">
        <w:t>capital theory: a holistic critic</w:t>
      </w:r>
      <w:r w:rsidR="00A36BE6" w:rsidRPr="00A36BE6">
        <w:t>ism</w:t>
      </w:r>
      <w:r w:rsidR="00270C32">
        <w:t>’,</w:t>
      </w:r>
      <w:r w:rsidR="00A36BE6" w:rsidRPr="00A36BE6">
        <w:t xml:space="preserve"> </w:t>
      </w:r>
      <w:r w:rsidR="00A36BE6" w:rsidRPr="00A36BE6">
        <w:rPr>
          <w:i/>
        </w:rPr>
        <w:t>Review of Educational Research</w:t>
      </w:r>
      <w:r>
        <w:t>, vol.</w:t>
      </w:r>
      <w:r w:rsidR="00A36BE6" w:rsidRPr="00C20FB2">
        <w:t>84</w:t>
      </w:r>
      <w:r>
        <w:t>, no.3, pp.411—</w:t>
      </w:r>
      <w:r w:rsidR="00A36BE6" w:rsidRPr="00A36BE6">
        <w:t>45.</w:t>
      </w:r>
    </w:p>
    <w:p w14:paraId="1E7216D2" w14:textId="77777777" w:rsidR="00A36BE6" w:rsidRPr="00A36BE6" w:rsidRDefault="00C20FB2" w:rsidP="0066131E">
      <w:pPr>
        <w:pStyle w:val="References"/>
      </w:pPr>
      <w:r>
        <w:t>Valiente, O 2014,</w:t>
      </w:r>
      <w:r w:rsidR="00A36BE6" w:rsidRPr="00A36BE6">
        <w:t xml:space="preserve"> </w:t>
      </w:r>
      <w:r w:rsidR="00134DE8">
        <w:t>‘</w:t>
      </w:r>
      <w:r w:rsidR="00A36BE6" w:rsidRPr="00A36BE6">
        <w:t>The OECD skills strategy and the education agenda for development</w:t>
      </w:r>
      <w:r w:rsidR="00270C32">
        <w:t>’,</w:t>
      </w:r>
      <w:r w:rsidR="00A36BE6" w:rsidRPr="00A36BE6">
        <w:t xml:space="preserve"> </w:t>
      </w:r>
      <w:r w:rsidR="00A36BE6" w:rsidRPr="00A36BE6">
        <w:rPr>
          <w:i/>
        </w:rPr>
        <w:t>International Journal of Educational Development</w:t>
      </w:r>
      <w:r>
        <w:t>, vol.</w:t>
      </w:r>
      <w:r w:rsidR="00A36BE6" w:rsidRPr="00C20FB2">
        <w:t>39</w:t>
      </w:r>
      <w:r>
        <w:t>, pp.40—</w:t>
      </w:r>
      <w:r w:rsidR="00A36BE6" w:rsidRPr="00A36BE6">
        <w:t>8.</w:t>
      </w:r>
    </w:p>
    <w:p w14:paraId="1E7216D3" w14:textId="39C7EE3A" w:rsidR="00A36BE6" w:rsidRPr="00A36BE6" w:rsidRDefault="00C20FB2" w:rsidP="00A0779A">
      <w:pPr>
        <w:pStyle w:val="References"/>
        <w:ind w:right="-711"/>
      </w:pPr>
      <w:r>
        <w:t>Wallace, R 2008,</w:t>
      </w:r>
      <w:r w:rsidR="00A36BE6" w:rsidRPr="00A36BE6">
        <w:t xml:space="preserve"> </w:t>
      </w:r>
      <w:r w:rsidR="00A36BE6" w:rsidRPr="00A36BE6">
        <w:rPr>
          <w:i/>
        </w:rPr>
        <w:t xml:space="preserve">Engaging </w:t>
      </w:r>
      <w:r w:rsidRPr="00A36BE6">
        <w:rPr>
          <w:i/>
        </w:rPr>
        <w:t xml:space="preserve">remote and very remote indigenous students with education using </w:t>
      </w:r>
      <w:r w:rsidR="00A0779A">
        <w:rPr>
          <w:i/>
        </w:rPr>
        <w:br/>
      </w:r>
      <w:r w:rsidRPr="00A36BE6">
        <w:rPr>
          <w:i/>
        </w:rPr>
        <w:t>information and communication technolog</w:t>
      </w:r>
      <w:r w:rsidR="00A36BE6" w:rsidRPr="00A36BE6">
        <w:rPr>
          <w:i/>
        </w:rPr>
        <w:t>ies (ICTs)</w:t>
      </w:r>
      <w:r w:rsidR="00A36BE6" w:rsidRPr="00A36BE6">
        <w:t>, Charles Darwin University, Darwin</w:t>
      </w:r>
      <w:r w:rsidR="00C71FD7">
        <w:t>, viewed</w:t>
      </w:r>
      <w:r w:rsidR="00A36BE6" w:rsidRPr="00A36BE6">
        <w:t xml:space="preserve"> June </w:t>
      </w:r>
      <w:r w:rsidR="00A36BE6" w:rsidRPr="00A0779A">
        <w:rPr>
          <w:spacing w:val="-2"/>
        </w:rPr>
        <w:t>2011</w:t>
      </w:r>
      <w:r w:rsidR="009461D7" w:rsidRPr="00A0779A">
        <w:rPr>
          <w:spacing w:val="-2"/>
        </w:rPr>
        <w:t>,</w:t>
      </w:r>
      <w:hyperlink r:id="rId62" w:history="1">
        <w:r w:rsidR="00C71FD7" w:rsidRPr="00A0779A">
          <w:rPr>
            <w:rStyle w:val="Hyperlink"/>
            <w:spacing w:val="-2"/>
            <w:sz w:val="18"/>
          </w:rPr>
          <w:t>&lt;http</w:t>
        </w:r>
        <w:r w:rsidR="00A36BE6" w:rsidRPr="00A0779A">
          <w:rPr>
            <w:rStyle w:val="Hyperlink"/>
            <w:spacing w:val="-2"/>
            <w:sz w:val="18"/>
          </w:rPr>
          <w:t>://www.deewr.gov.au/Schooling/DigitalEducationRevolution/Documents/FinalICTReport.rtf</w:t>
        </w:r>
      </w:hyperlink>
      <w:r w:rsidRPr="00A0779A">
        <w:rPr>
          <w:spacing w:val="-2"/>
        </w:rPr>
        <w:t>&gt;</w:t>
      </w:r>
      <w:r w:rsidR="00A36BE6" w:rsidRPr="00A0779A">
        <w:rPr>
          <w:spacing w:val="-2"/>
        </w:rPr>
        <w:t>.</w:t>
      </w:r>
    </w:p>
    <w:p w14:paraId="1E7216D4" w14:textId="4C26B643" w:rsidR="00A36BE6" w:rsidRPr="00A36BE6" w:rsidRDefault="00C20FB2" w:rsidP="0066131E">
      <w:pPr>
        <w:pStyle w:val="References"/>
      </w:pPr>
      <w:r>
        <w:t>——2011,</w:t>
      </w:r>
      <w:r w:rsidR="00A36BE6" w:rsidRPr="00A36BE6">
        <w:t xml:space="preserve"> </w:t>
      </w:r>
      <w:r w:rsidR="00DF429B">
        <w:t>‘</w:t>
      </w:r>
      <w:r w:rsidR="00A36BE6" w:rsidRPr="00A36BE6">
        <w:t xml:space="preserve">Social </w:t>
      </w:r>
      <w:r w:rsidRPr="00A36BE6">
        <w:t>partnerships in learning: connecting to the learner identities of disenfranchised regional learner</w:t>
      </w:r>
      <w:r>
        <w:t>s</w:t>
      </w:r>
      <w:r w:rsidR="00DF429B">
        <w:t>’</w:t>
      </w:r>
      <w:r>
        <w:t>,</w:t>
      </w:r>
      <w:r w:rsidR="00A36BE6" w:rsidRPr="00A36BE6">
        <w:t xml:space="preserve"> </w:t>
      </w:r>
      <w:r>
        <w:t>in R Catts, I</w:t>
      </w:r>
      <w:r w:rsidRPr="00A36BE6">
        <w:t xml:space="preserve"> Falk </w:t>
      </w:r>
      <w:r w:rsidR="00AE6B48">
        <w:t>&amp; R</w:t>
      </w:r>
      <w:r>
        <w:t xml:space="preserve"> Wallace (eds), </w:t>
      </w:r>
      <w:r w:rsidR="00A36BE6" w:rsidRPr="00A36BE6">
        <w:rPr>
          <w:i/>
        </w:rPr>
        <w:t>Vocational Learning</w:t>
      </w:r>
      <w:r>
        <w:t>,</w:t>
      </w:r>
      <w:r w:rsidR="00A36BE6" w:rsidRPr="00A36BE6">
        <w:t xml:space="preserve"> Springer</w:t>
      </w:r>
      <w:r>
        <w:t>,</w:t>
      </w:r>
      <w:r w:rsidR="00A36BE6" w:rsidRPr="00A36BE6">
        <w:t xml:space="preserve"> Netherlands</w:t>
      </w:r>
      <w:r>
        <w:t>,</w:t>
      </w:r>
      <w:r w:rsidR="00A36BE6" w:rsidRPr="00C20FB2">
        <w:t xml:space="preserve"> </w:t>
      </w:r>
      <w:r>
        <w:t>vol.13, pp.11—</w:t>
      </w:r>
      <w:r w:rsidR="00A36BE6" w:rsidRPr="00A36BE6">
        <w:t>31.</w:t>
      </w:r>
    </w:p>
    <w:p w14:paraId="1E7216D5" w14:textId="77777777" w:rsidR="00A36BE6" w:rsidRPr="00A36BE6" w:rsidRDefault="0044390E" w:rsidP="0066131E">
      <w:pPr>
        <w:pStyle w:val="References"/>
      </w:pPr>
      <w:r>
        <w:t>Wheelahan, L 2009,</w:t>
      </w:r>
      <w:r w:rsidR="00A36BE6" w:rsidRPr="00A36BE6">
        <w:t xml:space="preserve"> </w:t>
      </w:r>
      <w:r w:rsidR="00134DE8">
        <w:t>‘</w:t>
      </w:r>
      <w:r w:rsidR="00A36BE6" w:rsidRPr="00A36BE6">
        <w:t>Do educational pathways contribute to equity in tertiary education in Australia?</w:t>
      </w:r>
      <w:r w:rsidR="00134DE8">
        <w:t>’</w:t>
      </w:r>
      <w:r w:rsidR="00A36BE6" w:rsidRPr="00A36BE6">
        <w:t xml:space="preserve"> </w:t>
      </w:r>
      <w:r w:rsidR="00A36BE6" w:rsidRPr="00A36BE6">
        <w:rPr>
          <w:i/>
        </w:rPr>
        <w:t>Critical Studies in Education</w:t>
      </w:r>
      <w:r>
        <w:t>, vol.</w:t>
      </w:r>
      <w:r w:rsidR="00A36BE6" w:rsidRPr="0044390E">
        <w:t>50</w:t>
      </w:r>
      <w:r>
        <w:t>, no.3,</w:t>
      </w:r>
      <w:r w:rsidR="00A36BE6" w:rsidRPr="00A36BE6">
        <w:t xml:space="preserve"> </w:t>
      </w:r>
      <w:r>
        <w:t>pp.261—</w:t>
      </w:r>
      <w:r w:rsidR="00A36BE6" w:rsidRPr="00A36BE6">
        <w:t>75.</w:t>
      </w:r>
    </w:p>
    <w:p w14:paraId="1E7216D6" w14:textId="77777777" w:rsidR="00A36BE6" w:rsidRPr="00A36BE6" w:rsidRDefault="0044390E" w:rsidP="0066131E">
      <w:pPr>
        <w:pStyle w:val="References"/>
      </w:pPr>
      <w:r>
        <w:t>Widdowson, F &amp;</w:t>
      </w:r>
      <w:r w:rsidR="00A36BE6" w:rsidRPr="00A36BE6">
        <w:t xml:space="preserve"> Howard, A</w:t>
      </w:r>
      <w:r>
        <w:t xml:space="preserve"> (eds) 2013,</w:t>
      </w:r>
      <w:r w:rsidR="00A36BE6" w:rsidRPr="00A36BE6">
        <w:t xml:space="preserve"> </w:t>
      </w:r>
      <w:r>
        <w:rPr>
          <w:i/>
        </w:rPr>
        <w:t>Approaches to Aboriginal education in Canada: s</w:t>
      </w:r>
      <w:r w:rsidR="00A36BE6" w:rsidRPr="00A36BE6">
        <w:rPr>
          <w:i/>
        </w:rPr>
        <w:t>earching for solutions</w:t>
      </w:r>
      <w:r>
        <w:t>, Brush Education, Alberta.</w:t>
      </w:r>
    </w:p>
    <w:p w14:paraId="1E7216D7" w14:textId="77777777" w:rsidR="00A36BE6" w:rsidRDefault="00A36BE6" w:rsidP="0066131E">
      <w:pPr>
        <w:pStyle w:val="References"/>
      </w:pPr>
      <w:r w:rsidRPr="00A36BE6">
        <w:t>Williams, S</w:t>
      </w:r>
      <w:r w:rsidR="00270C32">
        <w:t>,</w:t>
      </w:r>
      <w:r w:rsidR="0044390E">
        <w:t xml:space="preserve"> Dodd, L</w:t>
      </w:r>
      <w:r w:rsidR="00270C32">
        <w:t>,</w:t>
      </w:r>
      <w:r w:rsidR="00AE6B48">
        <w:t xml:space="preserve"> Steele, C &amp; Randall, R 2015,</w:t>
      </w:r>
      <w:r w:rsidRPr="00A36BE6">
        <w:t xml:space="preserve"> </w:t>
      </w:r>
      <w:r w:rsidR="00134DE8">
        <w:t>‘</w:t>
      </w:r>
      <w:r w:rsidRPr="00A36BE6">
        <w:t>A systematic review of current understandings of employability</w:t>
      </w:r>
      <w:r w:rsidR="00270C32">
        <w:t>’,</w:t>
      </w:r>
      <w:r w:rsidRPr="00A36BE6">
        <w:t xml:space="preserve"> </w:t>
      </w:r>
      <w:r w:rsidRPr="00A36BE6">
        <w:rPr>
          <w:i/>
        </w:rPr>
        <w:t>Journal of Education and Work</w:t>
      </w:r>
      <w:r w:rsidR="0044390E">
        <w:t>,</w:t>
      </w:r>
      <w:r w:rsidRPr="00A36BE6">
        <w:t xml:space="preserve"> </w:t>
      </w:r>
      <w:r w:rsidR="0044390E">
        <w:t>pp.1—</w:t>
      </w:r>
      <w:r w:rsidRPr="00A36BE6">
        <w:t>25.</w:t>
      </w:r>
    </w:p>
    <w:p w14:paraId="1E7216D8" w14:textId="77777777" w:rsidR="00C97FD7" w:rsidRPr="00C97FD7" w:rsidRDefault="0044390E" w:rsidP="0066131E">
      <w:pPr>
        <w:pStyle w:val="References"/>
        <w:rPr>
          <w:i/>
        </w:rPr>
      </w:pPr>
      <w:r>
        <w:t>Windley, G</w:t>
      </w:r>
      <w:r w:rsidR="00C97FD7">
        <w:t xml:space="preserve"> 2017, </w:t>
      </w:r>
      <w:r w:rsidR="00C97FD7">
        <w:rPr>
          <w:i/>
        </w:rPr>
        <w:t>Indigenous VET participation, completion and outcomes: change over the last decade</w:t>
      </w:r>
      <w:r w:rsidR="00C97FD7">
        <w:t>, NCVER, Adelaide</w:t>
      </w:r>
      <w:r>
        <w:t>.</w:t>
      </w:r>
      <w:r w:rsidR="00C97FD7">
        <w:rPr>
          <w:i/>
        </w:rPr>
        <w:t xml:space="preserve"> </w:t>
      </w:r>
    </w:p>
    <w:p w14:paraId="1E7216D9" w14:textId="77777777" w:rsidR="00A36BE6" w:rsidRPr="00A36BE6" w:rsidRDefault="0044390E" w:rsidP="0066131E">
      <w:pPr>
        <w:pStyle w:val="References"/>
      </w:pPr>
      <w:r>
        <w:t>Young, M 2004,</w:t>
      </w:r>
      <w:r w:rsidR="00A36BE6" w:rsidRPr="00A36BE6">
        <w:t xml:space="preserve"> </w:t>
      </w:r>
      <w:r w:rsidR="00A36BE6" w:rsidRPr="00A36BE6">
        <w:rPr>
          <w:i/>
        </w:rPr>
        <w:t>Closing the</w:t>
      </w:r>
      <w:r w:rsidRPr="00A36BE6">
        <w:rPr>
          <w:i/>
        </w:rPr>
        <w:t xml:space="preserve"> digital divide:</w:t>
      </w:r>
      <w:r w:rsidR="00A36BE6" w:rsidRPr="00A36BE6">
        <w:rPr>
          <w:i/>
        </w:rPr>
        <w:t xml:space="preserve"> increasing education and training opportunities for Indigenous students in remote areas</w:t>
      </w:r>
      <w:r>
        <w:t>,</w:t>
      </w:r>
      <w:r w:rsidR="00A36BE6" w:rsidRPr="00A36BE6">
        <w:t xml:space="preserve"> New</w:t>
      </w:r>
      <w:r w:rsidRPr="00A36BE6">
        <w:t xml:space="preserve"> practices in flexible learning</w:t>
      </w:r>
      <w:r w:rsidR="00A36BE6" w:rsidRPr="00A36BE6">
        <w:t xml:space="preserve">, Australian Flexible Learning Framework, </w:t>
      </w:r>
      <w:r w:rsidR="00C71FD7">
        <w:t>viewed</w:t>
      </w:r>
      <w:r w:rsidR="00A36BE6" w:rsidRPr="00A36BE6">
        <w:t xml:space="preserve"> June 2008</w:t>
      </w:r>
      <w:r w:rsidR="009461D7">
        <w:t>,</w:t>
      </w:r>
      <w:r w:rsidR="00A36BE6" w:rsidRPr="00A36BE6">
        <w:t xml:space="preserve"> </w:t>
      </w:r>
      <w:hyperlink r:id="rId63" w:history="1">
        <w:r w:rsidR="00C71FD7">
          <w:rPr>
            <w:rStyle w:val="Hyperlink"/>
            <w:sz w:val="18"/>
          </w:rPr>
          <w:t>&lt;http</w:t>
        </w:r>
        <w:r w:rsidR="00A36BE6" w:rsidRPr="00A36BE6">
          <w:rPr>
            <w:rStyle w:val="Hyperlink"/>
            <w:sz w:val="18"/>
          </w:rPr>
          <w:t>://pre2005.flexiblelearning.net.au/projects/media/digitaldivide_evaluation.pdf</w:t>
        </w:r>
      </w:hyperlink>
      <w:r>
        <w:t>&gt;</w:t>
      </w:r>
      <w:r w:rsidR="00A36BE6" w:rsidRPr="00A36BE6">
        <w:t>.</w:t>
      </w:r>
    </w:p>
    <w:p w14:paraId="1E7216DA" w14:textId="77777777" w:rsidR="00A36BE6" w:rsidRPr="00A36BE6" w:rsidRDefault="00A36BE6" w:rsidP="0066131E">
      <w:pPr>
        <w:pStyle w:val="References"/>
      </w:pPr>
      <w:r w:rsidRPr="00A36BE6">
        <w:t>Young, M</w:t>
      </w:r>
      <w:r w:rsidR="00270C32">
        <w:t>,</w:t>
      </w:r>
      <w:r w:rsidR="0044390E">
        <w:t xml:space="preserve"> Guenther, J</w:t>
      </w:r>
      <w:r w:rsidRPr="00A36BE6">
        <w:t xml:space="preserve"> </w:t>
      </w:r>
      <w:r w:rsidR="0044390E">
        <w:t>&amp; Boyle, A 2007,</w:t>
      </w:r>
      <w:r w:rsidRPr="00A36BE6">
        <w:t xml:space="preserve"> </w:t>
      </w:r>
      <w:r w:rsidRPr="00A36BE6">
        <w:rPr>
          <w:i/>
        </w:rPr>
        <w:t xml:space="preserve">Growing the </w:t>
      </w:r>
      <w:r w:rsidR="0044390E" w:rsidRPr="00A36BE6">
        <w:rPr>
          <w:i/>
        </w:rPr>
        <w:t>desert: education</w:t>
      </w:r>
      <w:r w:rsidRPr="00A36BE6">
        <w:rPr>
          <w:i/>
        </w:rPr>
        <w:t>al pathways for remote Indigenous peoples</w:t>
      </w:r>
      <w:r w:rsidRPr="00A36BE6">
        <w:t>, Adelaide, Alice Springs</w:t>
      </w:r>
      <w:r w:rsidR="0044390E">
        <w:t>, NCVER</w:t>
      </w:r>
      <w:r w:rsidRPr="00A36BE6">
        <w:t xml:space="preserve"> </w:t>
      </w:r>
      <w:r w:rsidR="0044390E">
        <w:t>&amp;</w:t>
      </w:r>
      <w:r w:rsidRPr="00A36BE6">
        <w:t xml:space="preserve"> Desert Knowledge Cooperative Research Centre</w:t>
      </w:r>
      <w:r w:rsidR="0044390E">
        <w:t>, Adelaide</w:t>
      </w:r>
      <w:r w:rsidRPr="00A36BE6">
        <w:t>.</w:t>
      </w:r>
    </w:p>
    <w:p w14:paraId="1E7216DB" w14:textId="0DD37687" w:rsidR="00A36BE6" w:rsidRPr="00A36BE6" w:rsidRDefault="00A36BE6" w:rsidP="0066131E">
      <w:pPr>
        <w:pStyle w:val="References"/>
      </w:pPr>
      <w:proofErr w:type="gramStart"/>
      <w:r w:rsidRPr="00A36BE6">
        <w:t>Zoellner, D</w:t>
      </w:r>
      <w:r w:rsidR="00270C32">
        <w:t>,</w:t>
      </w:r>
      <w:r w:rsidRPr="00A36BE6">
        <w:t xml:space="preserve"> Stephens, A</w:t>
      </w:r>
      <w:r w:rsidR="00270C32">
        <w:t>,</w:t>
      </w:r>
      <w:r w:rsidR="0044390E">
        <w:t xml:space="preserve"> Joseph, V &amp; </w:t>
      </w:r>
      <w:proofErr w:type="spellStart"/>
      <w:r w:rsidR="0044390E">
        <w:t>Monro</w:t>
      </w:r>
      <w:proofErr w:type="spellEnd"/>
      <w:r w:rsidR="0044390E">
        <w:t>, D 2016,</w:t>
      </w:r>
      <w:r w:rsidRPr="00A36BE6">
        <w:t xml:space="preserve"> </w:t>
      </w:r>
      <w:r w:rsidR="00134DE8">
        <w:t>‘</w:t>
      </w:r>
      <w:r w:rsidRPr="00A36BE6">
        <w:t>Mission-</w:t>
      </w:r>
      <w:r w:rsidR="0044390E" w:rsidRPr="00A36BE6">
        <w:t>driven adaptability in a changing national training system</w:t>
      </w:r>
      <w:r w:rsidR="00270C32">
        <w:t>’,</w:t>
      </w:r>
      <w:r w:rsidRPr="00A36BE6">
        <w:t xml:space="preserve"> </w:t>
      </w:r>
      <w:r w:rsidRPr="00A36BE6">
        <w:rPr>
          <w:i/>
        </w:rPr>
        <w:t>The Australian Journal of Indigenous Education</w:t>
      </w:r>
      <w:r w:rsidR="0044390E">
        <w:t>,</w:t>
      </w:r>
      <w:r w:rsidRPr="00A36BE6">
        <w:t xml:space="preserve"> </w:t>
      </w:r>
      <w:r w:rsidR="0044390E">
        <w:t>pp.1—</w:t>
      </w:r>
      <w:r w:rsidRPr="00A36BE6">
        <w:t>10.</w:t>
      </w:r>
      <w:proofErr w:type="gramEnd"/>
    </w:p>
    <w:p w14:paraId="1E7216DC" w14:textId="3C4337B8" w:rsidR="005D7AE0" w:rsidRDefault="005D7AE0" w:rsidP="0066131E">
      <w:pPr>
        <w:pStyle w:val="References"/>
      </w:pPr>
    </w:p>
    <w:p w14:paraId="1E7216DE" w14:textId="756624C1" w:rsidR="00882A75" w:rsidRDefault="005D7AE0" w:rsidP="007438A9">
      <w:pPr>
        <w:pStyle w:val="Heading1"/>
      </w:pPr>
      <w:r>
        <w:br w:type="page"/>
      </w:r>
      <w:bookmarkStart w:id="77" w:name="_Toc479685244"/>
      <w:r w:rsidR="0015784D" w:rsidRPr="0015784D">
        <w:rPr>
          <w:noProof/>
          <w:lang w:eastAsia="en-AU"/>
        </w:rPr>
        <w:lastRenderedPageBreak/>
        <w:drawing>
          <wp:anchor distT="0" distB="0" distL="114300" distR="114300" simplePos="0" relativeHeight="251708418" behindDoc="1" locked="0" layoutInCell="1" allowOverlap="1" wp14:anchorId="7AE8FA9F" wp14:editId="234F6E8B">
            <wp:simplePos x="0" y="0"/>
            <wp:positionH relativeFrom="column">
              <wp:posOffset>-22860</wp:posOffset>
            </wp:positionH>
            <wp:positionV relativeFrom="paragraph">
              <wp:posOffset>-21590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12F">
        <w:t>Appendix</w:t>
      </w:r>
      <w:r>
        <w:t xml:space="preserve"> – Literature review</w:t>
      </w:r>
      <w:bookmarkEnd w:id="77"/>
    </w:p>
    <w:p w14:paraId="1E7216DF" w14:textId="77777777" w:rsidR="00716550" w:rsidRDefault="00716550" w:rsidP="00716550">
      <w:pPr>
        <w:pStyle w:val="Heading2"/>
      </w:pPr>
      <w:bookmarkStart w:id="78" w:name="_Toc479685245"/>
      <w:r>
        <w:t>Definitions</w:t>
      </w:r>
      <w:bookmarkEnd w:id="78"/>
    </w:p>
    <w:p w14:paraId="1E7216E0" w14:textId="236D59D4" w:rsidR="00716550" w:rsidRPr="00561165" w:rsidRDefault="00716550" w:rsidP="00716550">
      <w:pPr>
        <w:pStyle w:val="Text"/>
      </w:pPr>
      <w:r w:rsidRPr="00561165">
        <w:t xml:space="preserve">Before turning to the relevant literature, </w:t>
      </w:r>
      <w:r w:rsidR="00D47C67">
        <w:t>we discuss</w:t>
      </w:r>
      <w:r w:rsidR="00D47C67" w:rsidRPr="00561165">
        <w:t xml:space="preserve"> </w:t>
      </w:r>
      <w:r w:rsidRPr="00561165">
        <w:t>a</w:t>
      </w:r>
      <w:r w:rsidR="00D47C67">
        <w:t xml:space="preserve"> few definitional issues</w:t>
      </w:r>
      <w:r w:rsidRPr="00561165">
        <w:t xml:space="preserve">. We draw our understanding of ‘employability’, ‘retention and completion’, </w:t>
      </w:r>
      <w:r w:rsidR="00461DFF">
        <w:t xml:space="preserve">and </w:t>
      </w:r>
      <w:r w:rsidRPr="00561165">
        <w:t>‘adult learning’ from various sources</w:t>
      </w:r>
      <w:r w:rsidR="00D47C67">
        <w:t>.</w:t>
      </w:r>
    </w:p>
    <w:p w14:paraId="1E7216E1" w14:textId="77777777" w:rsidR="00716550" w:rsidRDefault="00716550" w:rsidP="00716550">
      <w:pPr>
        <w:pStyle w:val="Heading3"/>
      </w:pPr>
      <w:bookmarkStart w:id="79" w:name="_Ref463435451"/>
      <w:r>
        <w:t>Employability</w:t>
      </w:r>
      <w:bookmarkEnd w:id="79"/>
    </w:p>
    <w:p w14:paraId="1E7216E2" w14:textId="38643090" w:rsidR="00716550" w:rsidRPr="002F5308" w:rsidRDefault="00716550" w:rsidP="00716550">
      <w:pPr>
        <w:pStyle w:val="Text"/>
        <w:rPr>
          <w:spacing w:val="-2"/>
        </w:rPr>
      </w:pPr>
      <w:r w:rsidRPr="002F5308">
        <w:rPr>
          <w:spacing w:val="-2"/>
        </w:rPr>
        <w:t>‘Employability’ is define</w:t>
      </w:r>
      <w:r w:rsidR="00D503B0" w:rsidRPr="002F5308">
        <w:rPr>
          <w:spacing w:val="-2"/>
        </w:rPr>
        <w:t>d variously in the literature: i</w:t>
      </w:r>
      <w:r w:rsidRPr="002F5308">
        <w:rPr>
          <w:spacing w:val="-2"/>
        </w:rPr>
        <w:t xml:space="preserve">t is not only a matter of whether an individual is </w:t>
      </w:r>
      <w:r w:rsidR="00D47C67" w:rsidRPr="002F5308">
        <w:rPr>
          <w:spacing w:val="-2"/>
        </w:rPr>
        <w:t>job-</w:t>
      </w:r>
      <w:r w:rsidRPr="002F5308">
        <w:rPr>
          <w:spacing w:val="-2"/>
        </w:rPr>
        <w:t>ready or not. Some research points to aspects of employability in terms of the individual</w:t>
      </w:r>
      <w:r w:rsidR="00D503B0" w:rsidRPr="002F5308">
        <w:rPr>
          <w:spacing w:val="-2"/>
        </w:rPr>
        <w:t>,</w:t>
      </w:r>
      <w:r w:rsidRPr="002F5308">
        <w:rPr>
          <w:spacing w:val="-2"/>
        </w:rPr>
        <w:t xml:space="preserve"> as opposed to the facto</w:t>
      </w:r>
      <w:r w:rsidR="00D47C67" w:rsidRPr="002F5308">
        <w:rPr>
          <w:spacing w:val="-2"/>
        </w:rPr>
        <w:t>rs that surround the individual; t</w:t>
      </w:r>
      <w:r w:rsidRPr="002F5308">
        <w:rPr>
          <w:spacing w:val="-2"/>
        </w:rPr>
        <w:t xml:space="preserve">hat is, employability can be considered as a property of the individual or a property of the environment in which an individual exists </w:t>
      </w:r>
      <w:r w:rsidR="004E0DFD" w:rsidRPr="002F5308">
        <w:rPr>
          <w:spacing w:val="-2"/>
        </w:rPr>
        <w:fldChar w:fldCharType="begin"/>
      </w:r>
      <w:r w:rsidRPr="002F5308">
        <w:rPr>
          <w:spacing w:val="-2"/>
        </w:rPr>
        <w:instrText xml:space="preserve"> ADDIN EN.CITE &lt;EndNote&gt;&lt;Cite&gt;&lt;Author&gt;McQuaid&lt;/Author&gt;&lt;Year&gt;2005&lt;/Year&gt;&lt;RecNum&gt;1725&lt;/RecNum&gt;&lt;DisplayText&gt;(McQuaid and Lindsay 2005)&lt;/DisplayText&gt;&lt;record&gt;&lt;rec-number&gt;1725&lt;/rec-number&gt;&lt;foreign-keys&gt;&lt;key app="EN" db-id="t2ea225awwf0r6er22m5s0fc5tztfaxdaea9" timestamp="1225412043"&gt;1725&lt;/key&gt;&lt;key app="ENWeb" db-id="SYrB8grtqgYAAEoMeE8"&gt;1565&lt;/key&gt;&lt;/foreign-keys&gt;&lt;ref-type name="Journal Article"&gt;17&lt;/ref-type&gt;&lt;contributors&gt;&lt;authors&gt;&lt;author&gt;McQuaid, Ronald W.&lt;/author&gt;&lt;author&gt;Lindsay, Colin&lt;/author&gt;&lt;/authors&gt;&lt;/contributors&gt;&lt;titles&gt;&lt;title&gt;The Concept of Employability&lt;/title&gt;&lt;secondary-title&gt;Urban Stud&lt;/secondary-title&gt;&lt;/titles&gt;&lt;periodical&gt;&lt;full-title&gt;Urban Stud&lt;/full-title&gt;&lt;/periodical&gt;&lt;pages&gt;197-219&lt;/pages&gt;&lt;volume&gt;42&lt;/volume&gt;&lt;number&gt;2&lt;/number&gt;&lt;dates&gt;&lt;year&gt;2005&lt;/year&gt;&lt;pub-dates&gt;&lt;date&gt;February 1, 2005&lt;/date&gt;&lt;/pub-dates&gt;&lt;/dates&gt;&lt;urls&gt;&lt;related-urls&gt;&lt;url&gt;http://usj.sagepub.com/cgi/content/abstract/42/2/197&lt;/url&gt;&lt;/related-urls&gt;&lt;/urls&gt;&lt;electronic-resource-num&gt;10.1080/0042098042000316100&lt;/electronic-resource-num&gt;&lt;/record&gt;&lt;/Cite&gt;&lt;/EndNote&gt;</w:instrText>
      </w:r>
      <w:r w:rsidR="004E0DFD" w:rsidRPr="002F5308">
        <w:rPr>
          <w:spacing w:val="-2"/>
        </w:rPr>
        <w:fldChar w:fldCharType="separate"/>
      </w:r>
      <w:r w:rsidRPr="002F5308">
        <w:rPr>
          <w:spacing w:val="-2"/>
        </w:rPr>
        <w:t xml:space="preserve">(McQuaid </w:t>
      </w:r>
      <w:r w:rsidR="00D47C67" w:rsidRPr="002F5308">
        <w:rPr>
          <w:spacing w:val="-2"/>
        </w:rPr>
        <w:t>&amp;</w:t>
      </w:r>
      <w:r w:rsidRPr="002F5308">
        <w:rPr>
          <w:spacing w:val="-2"/>
        </w:rPr>
        <w:t xml:space="preserve"> Lindsay 2005)</w:t>
      </w:r>
      <w:r w:rsidR="004E0DFD" w:rsidRPr="002F5308">
        <w:rPr>
          <w:spacing w:val="-2"/>
        </w:rPr>
        <w:fldChar w:fldCharType="end"/>
      </w:r>
      <w:r w:rsidRPr="002F5308">
        <w:rPr>
          <w:spacing w:val="-2"/>
        </w:rPr>
        <w:t>. Others see employability as multidimensional</w:t>
      </w:r>
      <w:r w:rsidR="00D47C67" w:rsidRPr="002F5308">
        <w:rPr>
          <w:spacing w:val="-2"/>
        </w:rPr>
        <w:t>,</w:t>
      </w:r>
      <w:r w:rsidRPr="002F5308">
        <w:rPr>
          <w:spacing w:val="-2"/>
        </w:rPr>
        <w:t xml:space="preserve"> with capital components, career management components and contextual components </w:t>
      </w:r>
      <w:r w:rsidR="004E0DFD" w:rsidRPr="002F5308">
        <w:rPr>
          <w:spacing w:val="-2"/>
        </w:rPr>
        <w:fldChar w:fldCharType="begin"/>
      </w:r>
      <w:r w:rsidRPr="002F5308">
        <w:rPr>
          <w:spacing w:val="-2"/>
        </w:rPr>
        <w:instrText xml:space="preserve"> ADDIN EN.CITE &lt;EndNote&gt;&lt;Cite&gt;&lt;Author&gt;Williams&lt;/Author&gt;&lt;Year&gt;2015&lt;/Year&gt;&lt;RecNum&gt;4527&lt;/RecNum&gt;&lt;DisplayText&gt;(Williams et al. 2015)&lt;/DisplayText&gt;&lt;record&gt;&lt;rec-number&gt;4527&lt;/rec-number&gt;&lt;foreign-keys&gt;&lt;key app="EN" db-id="t2ea225awwf0r6er22m5s0fc5tztfaxdaea9" timestamp="1449536254"&gt;4527&lt;/key&gt;&lt;/foreign-keys&gt;&lt;ref-type name="Journal Article"&gt;17&lt;/ref-type&gt;&lt;contributors&gt;&lt;authors&gt;&lt;author&gt;Williams, Stella&lt;/author&gt;&lt;author&gt;Dodd, Lorna J.&lt;/author&gt;&lt;author&gt;Steele, Catherine&lt;/author&gt;&lt;author&gt;Randall, Raymond&lt;/author&gt;&lt;/authors&gt;&lt;/contributors&gt;&lt;titles&gt;&lt;title&gt;A systematic review of current understandings of employability&lt;/title&gt;&lt;secondary-title&gt;Journal of Education and Work&lt;/secondary-title&gt;&lt;/titles&gt;&lt;periodical&gt;&lt;full-title&gt;Journal of Education and Work&lt;/full-title&gt;&lt;/periodical&gt;&lt;pages&gt;1-25&lt;/pages&gt;&lt;dates&gt;&lt;year&gt;2015&lt;/year&gt;&lt;/dates&gt;&lt;publisher&gt;Routledge&lt;/publisher&gt;&lt;isbn&gt;1363-9080&lt;/isbn&gt;&lt;urls&gt;&lt;related-urls&gt;&lt;url&gt;http://dx.doi.org/10.1080/13639080.2015.1102210&lt;/url&gt;&lt;/related-urls&gt;&lt;/urls&gt;&lt;electronic-resource-num&gt;10.1080/13639080.2015.1102210&lt;/electronic-resource-num&gt;&lt;/record&gt;&lt;/Cite&gt;&lt;/EndNote&gt;</w:instrText>
      </w:r>
      <w:r w:rsidR="004E0DFD" w:rsidRPr="002F5308">
        <w:rPr>
          <w:spacing w:val="-2"/>
        </w:rPr>
        <w:fldChar w:fldCharType="separate"/>
      </w:r>
      <w:r w:rsidRPr="002F5308">
        <w:rPr>
          <w:spacing w:val="-2"/>
        </w:rPr>
        <w:t>(Williams et al. 2015)</w:t>
      </w:r>
      <w:r w:rsidR="004E0DFD" w:rsidRPr="002F5308">
        <w:rPr>
          <w:spacing w:val="-2"/>
        </w:rPr>
        <w:fldChar w:fldCharType="end"/>
      </w:r>
      <w:r w:rsidRPr="002F5308">
        <w:rPr>
          <w:spacing w:val="-2"/>
        </w:rPr>
        <w:t xml:space="preserve">. While the contextual and career management components are acknowledged in this study, the focus on training as a vehicle for employability means that the </w:t>
      </w:r>
      <w:r w:rsidR="0006089C" w:rsidRPr="002F5308">
        <w:rPr>
          <w:spacing w:val="-2"/>
        </w:rPr>
        <w:t>emphasis</w:t>
      </w:r>
      <w:r w:rsidRPr="002F5308">
        <w:rPr>
          <w:spacing w:val="-2"/>
        </w:rPr>
        <w:t xml:space="preserve"> here is more on the capitals that i</w:t>
      </w:r>
      <w:r w:rsidR="00D503B0" w:rsidRPr="002F5308">
        <w:rPr>
          <w:spacing w:val="-2"/>
        </w:rPr>
        <w:t xml:space="preserve">ndividuals bring to, or build </w:t>
      </w:r>
      <w:r w:rsidRPr="002F5308">
        <w:rPr>
          <w:spacing w:val="-2"/>
        </w:rPr>
        <w:t>on</w:t>
      </w:r>
      <w:r w:rsidR="00D503B0" w:rsidRPr="002F5308">
        <w:rPr>
          <w:spacing w:val="-2"/>
        </w:rPr>
        <w:t>,</w:t>
      </w:r>
      <w:r w:rsidRPr="002F5308">
        <w:rPr>
          <w:spacing w:val="-2"/>
        </w:rPr>
        <w:t xml:space="preserve"> a ‘pathway’ towards employment. These components, according to Williams et al.</w:t>
      </w:r>
      <w:r w:rsidR="0006089C" w:rsidRPr="002F5308">
        <w:rPr>
          <w:spacing w:val="-2"/>
        </w:rPr>
        <w:t xml:space="preserve"> (2015)</w:t>
      </w:r>
      <w:r w:rsidRPr="002F5308">
        <w:rPr>
          <w:spacing w:val="-2"/>
        </w:rPr>
        <w:t xml:space="preserve">, are human, social, cultural and psychological. The latter could also be termed ‘identity capital’ </w:t>
      </w:r>
      <w:r w:rsidR="004E0DFD" w:rsidRPr="002F5308">
        <w:rPr>
          <w:spacing w:val="-2"/>
        </w:rPr>
        <w:fldChar w:fldCharType="begin"/>
      </w:r>
      <w:r w:rsidRPr="002F5308">
        <w:rPr>
          <w:spacing w:val="-2"/>
        </w:rPr>
        <w:instrText xml:space="preserve"> ADDIN EN.CITE &lt;EndNote&gt;&lt;Cite&gt;&lt;Author&gt;Côté&lt;/Author&gt;&lt;Year&gt;2002&lt;/Year&gt;&lt;RecNum&gt;2361&lt;/RecNum&gt;&lt;DisplayText&gt;(Côté and Schwartz 2002)&lt;/DisplayText&gt;&lt;record&gt;&lt;rec-number&gt;2361&lt;/rec-number&gt;&lt;foreign-keys&gt;&lt;key app="EN" db-id="t2ea225awwf0r6er22m5s0fc5tztfaxdaea9" timestamp="1258875293"&gt;2361&lt;/key&gt;&lt;key app="ENWeb" db-id="SYrB8grtqgYAAEoMeE8"&gt;2174&lt;/key&gt;&lt;/foreign-keys&gt;&lt;ref-type name="Journal Article"&gt;17&lt;/ref-type&gt;&lt;contributors&gt;&lt;authors&gt;&lt;author&gt;Côté, JE&lt;/author&gt;&lt;author&gt;Schwartz, SJ&lt;/author&gt;&lt;/authors&gt;&lt;/contributors&gt;&lt;titles&gt;&lt;title&gt;Comparing psychological and sociological approaches to identity: Identity status, identity capital, and the individualization process&lt;/title&gt;&lt;secondary-title&gt;Journal of Adolescence&lt;/secondary-title&gt;&lt;/titles&gt;&lt;periodical&gt;&lt;full-title&gt;Journal of Adolescence&lt;/full-title&gt;&lt;/periodical&gt;&lt;pages&gt;571-586&lt;/pages&gt;&lt;volume&gt;25&lt;/volume&gt;&lt;number&gt;6&lt;/number&gt;&lt;dates&gt;&lt;year&gt;2002&lt;/year&gt;&lt;/dates&gt;&lt;urls&gt;&lt;/urls&gt;&lt;/record&gt;&lt;/Cite&gt;&lt;/EndNote&gt;</w:instrText>
      </w:r>
      <w:r w:rsidR="004E0DFD" w:rsidRPr="002F5308">
        <w:rPr>
          <w:spacing w:val="-2"/>
        </w:rPr>
        <w:fldChar w:fldCharType="separate"/>
      </w:r>
      <w:r w:rsidRPr="002F5308">
        <w:rPr>
          <w:spacing w:val="-2"/>
        </w:rPr>
        <w:t xml:space="preserve">(Côté </w:t>
      </w:r>
      <w:r w:rsidR="0006089C" w:rsidRPr="002F5308">
        <w:rPr>
          <w:spacing w:val="-2"/>
        </w:rPr>
        <w:t>&amp;</w:t>
      </w:r>
      <w:r w:rsidRPr="002F5308">
        <w:rPr>
          <w:spacing w:val="-2"/>
        </w:rPr>
        <w:t xml:space="preserve"> Schwartz 2002)</w:t>
      </w:r>
      <w:r w:rsidR="004E0DFD" w:rsidRPr="002F5308">
        <w:rPr>
          <w:spacing w:val="-2"/>
        </w:rPr>
        <w:fldChar w:fldCharType="end"/>
      </w:r>
      <w:r w:rsidRPr="002F5308">
        <w:rPr>
          <w:spacing w:val="-2"/>
        </w:rPr>
        <w:t>. There are links between each of these capitals, even though much of the emphasi</w:t>
      </w:r>
      <w:r w:rsidR="00D503B0" w:rsidRPr="002F5308">
        <w:rPr>
          <w:spacing w:val="-2"/>
        </w:rPr>
        <w:t>s for training (as noted above)</w:t>
      </w:r>
      <w:r w:rsidRPr="002F5308">
        <w:rPr>
          <w:spacing w:val="-2"/>
        </w:rPr>
        <w:t xml:space="preserve"> has been on the development of human capital. For the purpose of this study, we define individual employability as the propensity for employment, where that propensity is influenced by a combination of factors, including </w:t>
      </w:r>
      <w:r w:rsidR="0006089C" w:rsidRPr="002F5308">
        <w:rPr>
          <w:spacing w:val="-2"/>
        </w:rPr>
        <w:t xml:space="preserve">the </w:t>
      </w:r>
      <w:r w:rsidRPr="002F5308">
        <w:rPr>
          <w:spacing w:val="-2"/>
        </w:rPr>
        <w:t>assets that individuals hold, along</w:t>
      </w:r>
      <w:r w:rsidR="0006089C" w:rsidRPr="002F5308">
        <w:rPr>
          <w:spacing w:val="-2"/>
        </w:rPr>
        <w:t xml:space="preserve"> with a range of organisational,</w:t>
      </w:r>
      <w:r w:rsidRPr="002F5308">
        <w:rPr>
          <w:spacing w:val="-2"/>
        </w:rPr>
        <w:t xml:space="preserve"> and broader societal</w:t>
      </w:r>
      <w:r w:rsidR="0006089C" w:rsidRPr="002F5308">
        <w:rPr>
          <w:spacing w:val="-2"/>
        </w:rPr>
        <w:t>,</w:t>
      </w:r>
      <w:r w:rsidRPr="002F5308">
        <w:rPr>
          <w:spacing w:val="-2"/>
        </w:rPr>
        <w:t xml:space="preserve"> contributors. This is largely consistent with a glossary definition of ‘employability skills’: ‘The skills which enable people to gain, keep and progress in employment, including skills in the clusters of work readiness and work habits, interpersonal skills and learning, thinking and adaptability skills’ </w:t>
      </w:r>
      <w:r w:rsidR="004E0DFD" w:rsidRPr="002F5308">
        <w:rPr>
          <w:spacing w:val="-2"/>
        </w:rPr>
        <w:fldChar w:fldCharType="begin"/>
      </w:r>
      <w:r w:rsidRPr="002F5308">
        <w:rPr>
          <w:spacing w:val="-2"/>
        </w:rPr>
        <w:instrText xml:space="preserve"> ADDIN EN.CITE &lt;EndNote&gt;&lt;Cite&gt;&lt;Author&gt;Naidu&lt;/Author&gt;&lt;Year&gt;2013&lt;/Year&gt;&lt;RecNum&gt;4528&lt;/RecNum&gt;&lt;DisplayText&gt;(Naidu 2013)&lt;/DisplayText&gt;&lt;record&gt;&lt;rec-number&gt;4528&lt;/rec-number&gt;&lt;foreign-keys&gt;&lt;key app="EN" db-id="t2ea225awwf0r6er22m5s0fc5tztfaxdaea9" timestamp="1449538461"&gt;4528&lt;/key&gt;&lt;/foreign-keys&gt;&lt;ref-type name="Report"&gt;27&lt;/ref-type&gt;&lt;contributors&gt;&lt;authors&gt;&lt;author&gt;Naidu, R&lt;/author&gt;&lt;/authors&gt;&lt;secondary-authors&gt;&lt;author&gt;Stanwick, J&lt;/author&gt;&lt;author&gt;Frazer, K&lt;/author&gt;&lt;/secondary-authors&gt;&lt;tertiary-authors&gt;&lt;author&gt;NCVER&lt;/author&gt;&lt;/tertiary-authors&gt;&lt;/contributors&gt;&lt;titles&gt;&lt;title&gt;Glossary of VET&lt;/title&gt;&lt;/titles&gt;&lt;dates&gt;&lt;year&gt;2013&lt;/year&gt;&lt;pub-dates&gt;&lt;date&gt;Updated September 2013&lt;/date&gt;&lt;/pub-dates&gt;&lt;/dates&gt;&lt;pub-location&gt;Adelaide&lt;/pub-location&gt;&lt;publisher&gt;National Centre for Vocational Education Research&lt;/publisher&gt;&lt;urls&gt;&lt;related-urls&gt;&lt;url&gt;http://vital.new.voced.edu.au/vital/access/services/Download/ngv:59393/SOURCE202&lt;/url&gt;&lt;/related-urls&gt;&lt;/urls&gt;&lt;access-date&gt;December 2015&lt;/access-date&gt;&lt;/record&gt;&lt;/Cite&gt;&lt;/EndNote&gt;</w:instrText>
      </w:r>
      <w:r w:rsidR="004E0DFD" w:rsidRPr="002F5308">
        <w:rPr>
          <w:spacing w:val="-2"/>
        </w:rPr>
        <w:fldChar w:fldCharType="separate"/>
      </w:r>
      <w:r w:rsidRPr="002F5308">
        <w:rPr>
          <w:spacing w:val="-2"/>
        </w:rPr>
        <w:t>(Naidu</w:t>
      </w:r>
      <w:r w:rsidR="00461DFF" w:rsidRPr="002F5308">
        <w:rPr>
          <w:spacing w:val="-2"/>
        </w:rPr>
        <w:t>, Stanwick &amp; Frazer</w:t>
      </w:r>
      <w:r w:rsidRPr="002F5308">
        <w:rPr>
          <w:spacing w:val="-2"/>
        </w:rPr>
        <w:t xml:space="preserve"> 2013)</w:t>
      </w:r>
      <w:r w:rsidR="004E0DFD" w:rsidRPr="002F5308">
        <w:rPr>
          <w:spacing w:val="-2"/>
        </w:rPr>
        <w:fldChar w:fldCharType="end"/>
      </w:r>
      <w:r w:rsidRPr="002F5308">
        <w:rPr>
          <w:spacing w:val="-2"/>
        </w:rPr>
        <w:t>.</w:t>
      </w:r>
    </w:p>
    <w:p w14:paraId="1E7216E3" w14:textId="77777777" w:rsidR="00716550" w:rsidRDefault="00716550" w:rsidP="00716550">
      <w:pPr>
        <w:pStyle w:val="Heading3"/>
        <w:keepNext/>
      </w:pPr>
      <w:bookmarkStart w:id="80" w:name="_Ref463358791"/>
      <w:r>
        <w:t>Retention and completion</w:t>
      </w:r>
      <w:bookmarkEnd w:id="80"/>
    </w:p>
    <w:p w14:paraId="1E7216E4" w14:textId="77777777" w:rsidR="00716550" w:rsidRPr="00561165" w:rsidRDefault="00716550" w:rsidP="00716550">
      <w:pPr>
        <w:pStyle w:val="Text"/>
      </w:pPr>
      <w:r w:rsidRPr="00561165">
        <w:t xml:space="preserve">At one level, retention and completion are relatively self-explanatory. Retention can be described as the proportion of a course or program that </w:t>
      </w:r>
      <w:r w:rsidR="0006089C">
        <w:t>has been</w:t>
      </w:r>
      <w:r w:rsidRPr="00561165">
        <w:t xml:space="preserve"> completed. ‘Completion’ is then simply satisfactory achievement of the full program of intended study. ‘Completion rates’, however, are calculated by NCVER using statistical modelling developed specifically for that purpose </w:t>
      </w:r>
      <w:r w:rsidR="004E0DFD" w:rsidRPr="00561165">
        <w:fldChar w:fldCharType="begin"/>
      </w:r>
      <w:r w:rsidRPr="00561165">
        <w:instrText xml:space="preserve"> ADDIN EN.CITE &lt;EndNote&gt;&lt;Cite&gt;&lt;Author&gt;Mark&lt;/Author&gt;&lt;Year&gt;2010&lt;/Year&gt;&lt;RecNum&gt;5184&lt;/RecNum&gt;&lt;DisplayText&gt;(Mark and Karmel 2010)&lt;/DisplayText&gt;&lt;record&gt;&lt;rec-number&gt;5184&lt;/rec-number&gt;&lt;foreign-keys&gt;&lt;key app="EN" db-id="t2ea225awwf0r6er22m5s0fc5tztfaxdaea9" timestamp="1486968922"&gt;5184&lt;/key&gt;&lt;/foreign-keys&gt;&lt;ref-type name="Report"&gt;27&lt;/ref-type&gt;&lt;contributors&gt;&lt;authors&gt;&lt;author&gt;Mark, K&lt;/author&gt;&lt;author&gt;Karmel, T&lt;/author&gt;&lt;/authors&gt;&lt;tertiary-authors&gt;&lt;author&gt;NCVER&lt;/author&gt;&lt;/tertiary-authors&gt;&lt;/contributors&gt;&lt;titles&gt;&lt;title&gt;The likelihood of completing a VET qualification:  A model-based approach &lt;/title&gt;&lt;/titles&gt;&lt;dates&gt;&lt;year&gt;2010&lt;/year&gt;&lt;/dates&gt;&lt;publisher&gt;National Centre for Vocational Education Research&lt;/publisher&gt;&lt;urls&gt;&lt;related-urls&gt;&lt;url&gt;https://www.ncver.edu.au/__data/assets/file/0008/4400/2272.pdf&lt;/url&gt;&lt;/related-urls&gt;&lt;/urls&gt;&lt;access-date&gt;February 2017&lt;/access-date&gt;&lt;/record&gt;&lt;/Cite&gt;&lt;/EndNote&gt;</w:instrText>
      </w:r>
      <w:r w:rsidR="004E0DFD" w:rsidRPr="00561165">
        <w:fldChar w:fldCharType="separate"/>
      </w:r>
      <w:r w:rsidRPr="00561165">
        <w:t xml:space="preserve">(Mark </w:t>
      </w:r>
      <w:r w:rsidR="0006089C">
        <w:t>&amp;</w:t>
      </w:r>
      <w:r w:rsidRPr="00561165">
        <w:t xml:space="preserve"> Karmel 2010)</w:t>
      </w:r>
      <w:r w:rsidR="004E0DFD" w:rsidRPr="00561165">
        <w:fldChar w:fldCharType="end"/>
      </w:r>
      <w:r w:rsidRPr="00561165">
        <w:t>.</w:t>
      </w:r>
    </w:p>
    <w:p w14:paraId="1E7216E5" w14:textId="77777777" w:rsidR="00716550" w:rsidRPr="00561165" w:rsidRDefault="00716550" w:rsidP="00716550">
      <w:pPr>
        <w:pStyle w:val="Text"/>
      </w:pPr>
      <w:r w:rsidRPr="00561165">
        <w:t>The use of the word ‘attrition’ in this report is deliberate. Completion rates are not the problem we are examining. The real problem is attrition</w:t>
      </w:r>
      <w:r w:rsidR="0006089C">
        <w:t xml:space="preserve"> </w:t>
      </w:r>
      <w:r w:rsidRPr="00561165">
        <w:t>—</w:t>
      </w:r>
      <w:r w:rsidR="0006089C">
        <w:t xml:space="preserve"> </w:t>
      </w:r>
      <w:r w:rsidRPr="00561165">
        <w:t>course non-completion. If completion of a course increases participants’ chances of being employable</w:t>
      </w:r>
      <w:r w:rsidR="0006089C">
        <w:t>,</w:t>
      </w:r>
      <w:r w:rsidRPr="00561165">
        <w:t xml:space="preserve"> then the reasons for attrition should be </w:t>
      </w:r>
      <w:r w:rsidR="00D503B0">
        <w:t>the focus</w:t>
      </w:r>
      <w:r w:rsidRPr="00561165">
        <w:t xml:space="preserve">. </w:t>
      </w:r>
    </w:p>
    <w:p w14:paraId="1E7216E6" w14:textId="77777777" w:rsidR="00716550" w:rsidRDefault="00716550" w:rsidP="00716550">
      <w:pPr>
        <w:pStyle w:val="Heading3"/>
      </w:pPr>
      <w:r>
        <w:t>VET, adult learning and adult literacy</w:t>
      </w:r>
    </w:p>
    <w:p w14:paraId="1E7216E7" w14:textId="77777777" w:rsidR="00716550" w:rsidRPr="00561165" w:rsidRDefault="00716550" w:rsidP="00716550">
      <w:pPr>
        <w:pStyle w:val="Text"/>
      </w:pPr>
      <w:r w:rsidRPr="00561165">
        <w:t xml:space="preserve">‘Vocational </w:t>
      </w:r>
      <w:r w:rsidR="0006089C" w:rsidRPr="00561165">
        <w:t xml:space="preserve">education and training’ </w:t>
      </w:r>
      <w:r w:rsidRPr="00561165">
        <w:t xml:space="preserve">is recognised within tertiary education as a discrete sector. It attracts public and private funding, and is scoped within the context of the Australian Qualifications Framework </w:t>
      </w:r>
      <w:r w:rsidR="004E0DFD" w:rsidRPr="00561165">
        <w:fldChar w:fldCharType="begin"/>
      </w:r>
      <w:r w:rsidRPr="00561165">
        <w:instrText xml:space="preserve"> ADDIN EN.CITE &lt;EndNote&gt;&lt;Cite&gt;&lt;Author&gt;Australian Qualifications Framework Council&lt;/Author&gt;&lt;Year&gt;2011&lt;/Year&gt;&lt;RecNum&gt;3293&lt;/RecNum&gt;&lt;DisplayText&gt;(Australian Qualifications Framework Council 2011)&lt;/DisplayText&gt;&lt;record&gt;&lt;rec-number&gt;3293&lt;/rec-number&gt;&lt;foreign-keys&gt;&lt;key app="EN" db-id="t2ea225awwf0r6er22m5s0fc5tztfaxdaea9" timestamp="1327641513"&gt;3293&lt;/key&gt;&lt;key app="ENWeb" db-id="SYrB8grtqgYAAEoMeE8"&gt;2900&lt;/key&gt;&lt;/foreign-keys&gt;&lt;ref-type name="Report"&gt;27&lt;/ref-type&gt;&lt;contributors&gt;&lt;authors&gt;&lt;author&gt;Australian Qualifications Framework Council,&lt;/author&gt;&lt;/authors&gt;&lt;/contributors&gt;&lt;titles&gt;&lt;title&gt;Australian Qualifications Framework&lt;/title&gt;&lt;/titles&gt;&lt;volume&gt;First Edition July 2011&lt;/volume&gt;&lt;dates&gt;&lt;year&gt;2011&lt;/year&gt;&lt;/dates&gt;&lt;urls&gt;&lt;related-urls&gt;&lt;url&gt;http://www.aqf.edu.au/Portals/0/Documents/Handbook/AustQuals%20FrmwrkFirstEditionJuly2011_FINAL.pdf&lt;/url&gt;&lt;/related-urls&gt;&lt;/urls&gt;&lt;access-date&gt;January 2012&lt;/access-date&gt;&lt;/record&gt;&lt;/Cite&gt;&lt;/EndNote&gt;</w:instrText>
      </w:r>
      <w:r w:rsidR="004E0DFD" w:rsidRPr="00561165">
        <w:fldChar w:fldCharType="separate"/>
      </w:r>
      <w:r w:rsidRPr="00561165">
        <w:t>(Australian Qualifications Framework Council 2011)</w:t>
      </w:r>
      <w:r w:rsidR="004E0DFD" w:rsidRPr="00561165">
        <w:fldChar w:fldCharType="end"/>
      </w:r>
      <w:r w:rsidRPr="00561165">
        <w:t xml:space="preserve"> </w:t>
      </w:r>
      <w:r w:rsidR="0006089C">
        <w:lastRenderedPageBreak/>
        <w:t>generally up to Level 5 of a 10-</w:t>
      </w:r>
      <w:r w:rsidRPr="00561165">
        <w:t xml:space="preserve">level scale. Adult and </w:t>
      </w:r>
      <w:r w:rsidR="0006089C" w:rsidRPr="00561165">
        <w:t>community education</w:t>
      </w:r>
      <w:r w:rsidR="0006089C">
        <w:t xml:space="preserve"> (ACE)</w:t>
      </w:r>
      <w:r w:rsidRPr="00561165">
        <w:t xml:space="preserve">, while fitting outside the AQF system, in many cases overlaps and complements VET training by providing a mix of work and personal development skills and knowledge. Also outside the formal VET sector is the Australian Core Skills Framework </w:t>
      </w:r>
      <w:r w:rsidR="004E0DFD" w:rsidRPr="00561165">
        <w:fldChar w:fldCharType="begin"/>
      </w:r>
      <w:r w:rsidRPr="00561165">
        <w:instrText xml:space="preserve"> ADDIN EN.CITE &lt;EndNote&gt;&lt;Cite&gt;&lt;Author&gt;Hutchison&lt;/Author&gt;&lt;Year&gt;2013&lt;/Year&gt;&lt;RecNum&gt;4209&lt;/RecNum&gt;&lt;DisplayText&gt;(Hutchison 2013)&lt;/DisplayText&gt;&lt;record&gt;&lt;rec-number&gt;4209&lt;/rec-number&gt;&lt;foreign-keys&gt;&lt;key app="EN" db-id="t2ea225awwf0r6er22m5s0fc5tztfaxdaea9" timestamp="1422919460"&gt;4209&lt;/key&gt;&lt;/foreign-keys&gt;&lt;ref-type name="Journal Article"&gt;17&lt;/ref-type&gt;&lt;contributors&gt;&lt;authors&gt;&lt;author&gt;Hutchison, Sally&lt;/author&gt;&lt;/authors&gt;&lt;/contributors&gt;&lt;titles&gt;&lt;title&gt;The core skills for work framework&lt;/title&gt;&lt;secondary-title&gt;Fine Print&lt;/secondary-title&gt;&lt;/titles&gt;&lt;periodical&gt;&lt;full-title&gt;Fine Print&lt;/full-title&gt;&lt;/periodical&gt;&lt;pages&gt;15&lt;/pages&gt;&lt;volume&gt;36&lt;/volume&gt;&lt;number&gt;3&lt;/number&gt;&lt;dates&gt;&lt;year&gt;2013&lt;/year&gt;&lt;/dates&gt;&lt;urls&gt;&lt;related-urls&gt;&lt;url&gt;http://search.informit.com.au/fullText;dn=165060676011001;res=IELAPA&lt;/url&gt;&lt;/related-urls&gt;&lt;/urls&gt;&lt;access-date&gt;10 November 2014&lt;/access-date&gt;&lt;/record&gt;&lt;/Cite&gt;&lt;/EndNote&gt;</w:instrText>
      </w:r>
      <w:r w:rsidR="004E0DFD" w:rsidRPr="00561165">
        <w:fldChar w:fldCharType="separate"/>
      </w:r>
      <w:r w:rsidRPr="00561165">
        <w:t>(Hutchison 2013)</w:t>
      </w:r>
      <w:r w:rsidR="004E0DFD" w:rsidRPr="00561165">
        <w:fldChar w:fldCharType="end"/>
      </w:r>
      <w:r w:rsidRPr="00561165">
        <w:t>, under which a l</w:t>
      </w:r>
      <w:r w:rsidR="00BC2438">
        <w:t>arge number</w:t>
      </w:r>
      <w:r w:rsidRPr="00561165">
        <w:t xml:space="preserve"> of adult literacy and numeracy programs fit. The current Australian Government strategy for delivering programs that provide ‘core’ or ‘foundational’ skills is called Skills fo</w:t>
      </w:r>
      <w:r w:rsidR="00BC2438">
        <w:t>r Education and Employment (</w:t>
      </w:r>
      <w:r w:rsidR="004E0DFD" w:rsidRPr="00561165">
        <w:fldChar w:fldCharType="begin"/>
      </w:r>
      <w:r w:rsidRPr="00561165">
        <w:instrText xml:space="preserve"> ADDIN EN.CITE &lt;EndNote&gt;&lt;Cite&gt;&lt;Author&gt;Department of Industry Innovation Climate Change Science Research and Tertiary Education&lt;/Author&gt;&lt;Year&gt;2013&lt;/Year&gt;&lt;RecNum&gt;3928&lt;/RecNum&gt;&lt;DisplayText&gt;(Department of Industry Innovation Climate Change Science Research and Tertiary Education 2013)&lt;/DisplayText&gt;&lt;record&gt;&lt;rec-number&gt;3928&lt;/rec-number&gt;&lt;foreign-keys&gt;&lt;key app="EN" db-id="t2ea225awwf0r6er22m5s0fc5tztfaxdaea9" timestamp="1422919417"&gt;3928&lt;/key&gt;&lt;/foreign-keys&gt;&lt;ref-type name="Report"&gt;27&lt;/ref-type&gt;&lt;contributors&gt;&lt;authors&gt;&lt;author&gt;Department of Industry Innovation Climate Change Science Research and Tertiary Education,&lt;/author&gt;&lt;/authors&gt;&lt;/contributors&gt;&lt;titles&gt;&lt;title&gt;Skills for Education and Employment (SEE) program: Program Guidelines&lt;/title&gt;&lt;/titles&gt;&lt;dates&gt;&lt;year&gt;2013&lt;/year&gt;&lt;/dates&gt;&lt;urls&gt;&lt;related-urls&gt;&lt;url&gt;http://www.industry.gov.au/skills/LiteracyAndNumeracy/SEE/Documents/ProgramGuidelines.pdf&lt;/url&gt;&lt;/related-urls&gt;&lt;/urls&gt;&lt;access-date&gt;March 2014&lt;/access-date&gt;&lt;/record&gt;&lt;/Cite&gt;&lt;/EndNote&gt;</w:instrText>
      </w:r>
      <w:r w:rsidR="004E0DFD" w:rsidRPr="00561165">
        <w:fldChar w:fldCharType="separate"/>
      </w:r>
      <w:r w:rsidRPr="00561165">
        <w:t>Department of Industry</w:t>
      </w:r>
      <w:r w:rsidR="00BC2438">
        <w:t>,</w:t>
      </w:r>
      <w:r w:rsidRPr="00561165">
        <w:t xml:space="preserve"> Innovation</w:t>
      </w:r>
      <w:r w:rsidR="00BC2438">
        <w:t>,</w:t>
      </w:r>
      <w:r w:rsidRPr="00561165">
        <w:t xml:space="preserve"> Climate Change</w:t>
      </w:r>
      <w:r w:rsidR="00BC2438">
        <w:t>,</w:t>
      </w:r>
      <w:r w:rsidRPr="00561165">
        <w:t xml:space="preserve"> Science</w:t>
      </w:r>
      <w:r w:rsidR="00BC2438">
        <w:t>,</w:t>
      </w:r>
      <w:r w:rsidRPr="00561165">
        <w:t xml:space="preserve"> Research and Tertiary Education 2013)</w:t>
      </w:r>
      <w:r w:rsidR="004E0DFD" w:rsidRPr="00561165">
        <w:fldChar w:fldCharType="end"/>
      </w:r>
      <w:r w:rsidRPr="00561165">
        <w:t xml:space="preserve">. The intent </w:t>
      </w:r>
      <w:r w:rsidR="00BC2438">
        <w:t>of the bulk of government-</w:t>
      </w:r>
      <w:r w:rsidRPr="00561165">
        <w:t>funded programs is to increase employability and productivity</w:t>
      </w:r>
      <w:r w:rsidR="00BC2438">
        <w:t>,</w:t>
      </w:r>
      <w:r w:rsidRPr="00561165">
        <w:t xml:space="preserve"> consistent with assumptions embedded in </w:t>
      </w:r>
      <w:r w:rsidR="00BC2438" w:rsidRPr="00561165">
        <w:t>human capital theory</w:t>
      </w:r>
      <w:r w:rsidRPr="00561165">
        <w:t>, discussed later in the literature review. The problem with the embedded assumptions of human capital theory is that they present the notion of pathways and careers as logical and reasonable</w:t>
      </w:r>
      <w:r w:rsidR="00BC2438">
        <w:t>,</w:t>
      </w:r>
      <w:r w:rsidRPr="00561165">
        <w:t xml:space="preserve"> when this cannot necessarily be assumed. Research conducted by the Cooperative Research Centre for Remote Economic Participation (CRC-REP) has questioned the validity of these assumptions</w:t>
      </w:r>
      <w:r w:rsidR="002333EF">
        <w:t xml:space="preserve"> </w:t>
      </w:r>
      <w:r w:rsidR="004E0DFD" w:rsidRPr="00561165">
        <w:fldChar w:fldCharType="begin">
          <w:fldData xml:space="preserve">PEVuZE5vdGU+PENpdGU+PEF1dGhvcj5HdWVudGhlcjwvQXV0aG9yPjxZZWFyPjIwMTQ8L1llYXI+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=
</w:fldData>
        </w:fldChar>
      </w:r>
      <w:r w:rsidRPr="00561165">
        <w:instrText xml:space="preserve"> ADDIN EN.CITE </w:instrText>
      </w:r>
      <w:r w:rsidR="004E0DFD" w:rsidRPr="00561165">
        <w:fldChar w:fldCharType="begin">
          <w:fldData xml:space="preserve">PEVuZE5vdGU+PENpdGU+PEF1dGhvcj5HdWVudGhlcjwvQXV0aG9yPjxZZWFyPjIwMTQ8L1llYXI+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=
</w:fldData>
        </w:fldChar>
      </w:r>
      <w:r w:rsidRPr="00561165">
        <w:instrText xml:space="preserve"> ADDIN EN.CITE.DATA </w:instrText>
      </w:r>
      <w:r w:rsidR="004E0DFD" w:rsidRPr="00561165">
        <w:fldChar w:fldCharType="end"/>
      </w:r>
      <w:r w:rsidR="004E0DFD" w:rsidRPr="00561165">
        <w:fldChar w:fldCharType="separate"/>
      </w:r>
      <w:r w:rsidRPr="00561165">
        <w:t xml:space="preserve">(Guenther </w:t>
      </w:r>
      <w:r w:rsidR="00BC2438">
        <w:t xml:space="preserve">&amp; </w:t>
      </w:r>
      <w:r w:rsidR="00D503B0">
        <w:t>McRae-Williams 2014,</w:t>
      </w:r>
      <w:r w:rsidRPr="00561165">
        <w:t xml:space="preserve"> 2015; McRae-Williams </w:t>
      </w:r>
      <w:r w:rsidR="009B5CC9">
        <w:t>&amp;</w:t>
      </w:r>
      <w:r w:rsidR="00D503B0">
        <w:t xml:space="preserve"> Guenther 2012,</w:t>
      </w:r>
      <w:r w:rsidRPr="00561165">
        <w:t xml:space="preserve"> 2014)</w:t>
      </w:r>
      <w:r w:rsidR="004E0DFD" w:rsidRPr="00561165">
        <w:fldChar w:fldCharType="end"/>
      </w:r>
      <w:r w:rsidRPr="00561165">
        <w:t>.</w:t>
      </w:r>
    </w:p>
    <w:p w14:paraId="1E7216E8" w14:textId="77777777" w:rsidR="00716550" w:rsidRPr="00716550" w:rsidRDefault="00716550" w:rsidP="00716550">
      <w:pPr>
        <w:pStyle w:val="Heading2"/>
      </w:pPr>
      <w:bookmarkStart w:id="81" w:name="_Ref463431876"/>
      <w:bookmarkStart w:id="82" w:name="_Toc479685246"/>
      <w:r w:rsidRPr="00716550">
        <w:t>Reasons to engage in adult learning</w:t>
      </w:r>
      <w:bookmarkEnd w:id="81"/>
      <w:bookmarkEnd w:id="82"/>
    </w:p>
    <w:p w14:paraId="1E7216E9" w14:textId="77777777" w:rsidR="00716550" w:rsidRPr="00561165" w:rsidRDefault="00716550" w:rsidP="00716550">
      <w:pPr>
        <w:pStyle w:val="Text"/>
      </w:pPr>
      <w:r w:rsidRPr="00561165">
        <w:t>Learning English and being numerate are important for remote adult learners</w:t>
      </w:r>
      <w:r w:rsidR="00BC2438">
        <w:t>,</w:t>
      </w:r>
      <w:r w:rsidRPr="00561165">
        <w:t xml:space="preserve"> who often </w:t>
      </w:r>
      <w:r w:rsidR="00BC2438" w:rsidRPr="00561165">
        <w:t xml:space="preserve">speak </w:t>
      </w:r>
      <w:r w:rsidRPr="00561165">
        <w:t>English</w:t>
      </w:r>
      <w:r w:rsidR="00BC2438">
        <w:t xml:space="preserve"> as a </w:t>
      </w:r>
      <w:r w:rsidR="00BC2438" w:rsidRPr="00561165">
        <w:t>second language</w:t>
      </w:r>
      <w:r w:rsidRPr="00561165">
        <w:t>. There are countless studies and commentaries that show how important learnin</w:t>
      </w:r>
      <w:r w:rsidR="00BC2438">
        <w:t>g English and numeracy (and pre</w:t>
      </w:r>
      <w:r w:rsidRPr="00561165">
        <w:t xml:space="preserve">vocational learning more generally) in remote contexts is </w:t>
      </w:r>
      <w:r w:rsidR="004E0DFD" w:rsidRPr="00561165">
        <w:fldChar w:fldCharType="begin">
          <w:fldData xml:space="preserve">PEVuZE5vdGU+PENpdGU+PEF1dGhvcj5BdXN0cmFsaWFuIE5hdGlvbmFsIFRyYWluaW5nIEF1dGhv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</w:fldData>
        </w:fldChar>
      </w:r>
      <w:r w:rsidRPr="00561165">
        <w:instrText xml:space="preserve"> ADDIN EN.CITE </w:instrText>
      </w:r>
      <w:r w:rsidR="004E0DFD" w:rsidRPr="00561165">
        <w:fldChar w:fldCharType="begin">
          <w:fldData xml:space="preserve">PEVuZE5vdGU+PENpdGU+PEF1dGhvcj5BdXN0cmFsaWFuIE5hdGlvbmFsIFRyYWluaW5nIEF1dGhv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</w:fldData>
        </w:fldChar>
      </w:r>
      <w:r w:rsidRPr="00561165">
        <w:instrText xml:space="preserve"> ADDIN EN.CITE.DATA </w:instrText>
      </w:r>
      <w:r w:rsidR="004E0DFD" w:rsidRPr="00561165">
        <w:fldChar w:fldCharType="end"/>
      </w:r>
      <w:r w:rsidR="004E0DFD" w:rsidRPr="00561165">
        <w:fldChar w:fldCharType="separate"/>
      </w:r>
      <w:r w:rsidRPr="00561165">
        <w:t xml:space="preserve">(Australian National Training Authority Research Advisory Council 1998; Guenther 2006; 2010; Kral </w:t>
      </w:r>
      <w:r w:rsidR="00D503B0">
        <w:t>&amp;</w:t>
      </w:r>
      <w:r w:rsidRPr="00561165">
        <w:t xml:space="preserve"> Falk 2004; Kral </w:t>
      </w:r>
      <w:r w:rsidR="00D503B0">
        <w:t>&amp;</w:t>
      </w:r>
      <w:r w:rsidRPr="00561165">
        <w:t xml:space="preserve"> Schwab 2012; Young</w:t>
      </w:r>
      <w:r w:rsidR="00BC2438">
        <w:t>, Guenther &amp; Boyle</w:t>
      </w:r>
      <w:r w:rsidRPr="00561165">
        <w:t xml:space="preserve"> 2007)</w:t>
      </w:r>
      <w:r w:rsidR="004E0DFD" w:rsidRPr="00561165">
        <w:fldChar w:fldCharType="end"/>
      </w:r>
      <w:r w:rsidRPr="00561165">
        <w:t xml:space="preserve">. The common thread with all these studies is that learning English and being numerate </w:t>
      </w:r>
      <w:r w:rsidR="00BC2438">
        <w:t>are</w:t>
      </w:r>
      <w:r w:rsidRPr="00561165">
        <w:t xml:space="preserve"> important not only for getting a job. That may be one reason, but it is perhaps lower on the list of priorities than </w:t>
      </w:r>
      <w:r w:rsidR="00BC2438" w:rsidRPr="00561165">
        <w:t xml:space="preserve">human capital theory </w:t>
      </w:r>
      <w:r w:rsidRPr="00561165">
        <w:t>would suggest. Among the key benefits of adult learning in remote contexts are:</w:t>
      </w:r>
    </w:p>
    <w:p w14:paraId="1E7216EA" w14:textId="77777777" w:rsidR="00716550" w:rsidRPr="00CD380E" w:rsidRDefault="00BC2438" w:rsidP="00716550">
      <w:pPr>
        <w:pStyle w:val="Dotpoint1"/>
      </w:pPr>
      <w:r>
        <w:t>i</w:t>
      </w:r>
      <w:r w:rsidR="00716550" w:rsidRPr="00CD380E">
        <w:t xml:space="preserve">ts value in helping learners </w:t>
      </w:r>
      <w:r w:rsidR="00D503B0">
        <w:t xml:space="preserve">to </w:t>
      </w:r>
      <w:r w:rsidR="00716550" w:rsidRPr="00CD380E">
        <w:t xml:space="preserve">understand and succeed in ‘two worlds’ </w:t>
      </w:r>
      <w:r w:rsidR="004E0DFD">
        <w:fldChar w:fldCharType="begin">
          <w:fldData xml:space="preserve">PEVuZE5vdGU+PENpdGU+PEF1dGhvcj5HdWVudGhlcjwvQXV0aG9yPjxZZWFyPjIwMTA8L1llYXI+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</w:fldData>
        </w:fldChar>
      </w:r>
      <w:r w:rsidR="00716550">
        <w:instrText xml:space="preserve"> ADDIN EN.CITE </w:instrText>
      </w:r>
      <w:r w:rsidR="004E0DFD">
        <w:fldChar w:fldCharType="begin">
          <w:fldData xml:space="preserve">PEVuZE5vdGU+PENpdGU+PEF1dGhvcj5HdWVudGhlcjwvQXV0aG9yPjxZZWFyPjIwMTA8L1llYXI+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</w:fldData>
        </w:fldChar>
      </w:r>
      <w:r w:rsidR="00716550">
        <w:instrText xml:space="preserve"> ADDIN EN.CITE.DATA </w:instrText>
      </w:r>
      <w:r w:rsidR="004E0DFD">
        <w:fldChar w:fldCharType="end"/>
      </w:r>
      <w:r w:rsidR="004E0DFD">
        <w:fldChar w:fldCharType="separate"/>
      </w:r>
      <w:r>
        <w:rPr>
          <w:noProof/>
        </w:rPr>
        <w:t xml:space="preserve">(Guenther et al. 2011; Guenther, Gurruwiwi &amp; Donohoe </w:t>
      </w:r>
      <w:r w:rsidR="00716550">
        <w:rPr>
          <w:noProof/>
        </w:rPr>
        <w:t>2010)</w:t>
      </w:r>
      <w:r w:rsidR="004E0DFD">
        <w:fldChar w:fldCharType="end"/>
      </w:r>
    </w:p>
    <w:p w14:paraId="1E7216EB" w14:textId="77777777" w:rsidR="00716550" w:rsidRPr="00CD380E" w:rsidRDefault="00BC2438" w:rsidP="00716550">
      <w:pPr>
        <w:pStyle w:val="Dotpoint1"/>
      </w:pPr>
      <w:r>
        <w:t>i</w:t>
      </w:r>
      <w:r w:rsidR="00716550" w:rsidRPr="00CD380E">
        <w:t xml:space="preserve">ts worth for engaging in textual activities for family, religious and community reasons </w:t>
      </w:r>
      <w:r w:rsidR="004E0DFD">
        <w:fldChar w:fldCharType="begin"/>
      </w:r>
      <w:r w:rsidR="00716550">
        <w:instrText xml:space="preserve"> ADDIN EN.CITE &lt;EndNote&gt;&lt;Cite&gt;&lt;Author&gt;Kral&lt;/Author&gt;&lt;Year&gt;2012&lt;/Year&gt;&lt;RecNum&gt;3429&lt;/RecNum&gt;&lt;DisplayText&gt;(Kral 2012; Kral and Falk 2004)&lt;/DisplayText&gt;&lt;record&gt;&lt;rec-number&gt;3429&lt;/rec-number&gt;&lt;foreign-keys&gt;&lt;key app="EN" db-id="t2ea225awwf0r6er22m5s0fc5tztfaxdaea9" timestamp="1346997684"&gt;3429&lt;/key&gt;&lt;/foreign-keys&gt;&lt;ref-type name="Book"&gt;6&lt;/ref-type&gt;&lt;contributors&gt;&lt;authors&gt;&lt;author&gt;Kral, I&lt;/author&gt;&lt;/authors&gt;&lt;secondary-authors&gt;&lt;author&gt;Pennycook, A&lt;/author&gt;&lt;author&gt;Morgan, B&lt;/author&gt;&lt;author&gt;Kubota, R&lt;/author&gt;&lt;/secondary-authors&gt;&lt;/contributors&gt;&lt;titles&gt;&lt;title&gt;Talk, Text and Technology: Literacy and social practice in a remote Indigenous community&lt;/title&gt;&lt;secondary-title&gt;Critical language and literacy studies&lt;/secondary-title&gt;&lt;/titles&gt;&lt;number&gt;14&lt;/number&gt;&lt;dates&gt;&lt;year&gt;2012&lt;/year&gt;&lt;/dates&gt;&lt;pub-location&gt;Bristol&lt;/pub-location&gt;&lt;publisher&gt;Multilingual Matters&lt;/publisher&gt;&lt;urls&gt;&lt;/urls&gt;&lt;/record&gt;&lt;/Cite&gt;&lt;Cite&gt;&lt;Author&gt;Kral&lt;/Author&gt;&lt;Year&gt;2004&lt;/Year&gt;&lt;RecNum&gt;4796&lt;/RecNum&gt;&lt;record&gt;&lt;rec-number&gt;4796&lt;/rec-number&gt;&lt;foreign-keys&gt;&lt;key app="EN" db-id="t2ea225awwf0r6er22m5s0fc5tztfaxdaea9" timestamp="1462841067"&gt;4796&lt;/key&gt;&lt;/foreign-keys&gt;&lt;ref-type name="Book"&gt;6&lt;/ref-type&gt;&lt;contributors&gt;&lt;authors&gt;&lt;author&gt;Inge Kral&lt;/author&gt;&lt;author&gt;Ian Falk&lt;/author&gt;&lt;/authors&gt;&lt;/contributors&gt;&lt;titles&gt;&lt;title&gt;What is all that learning for? Indigenous adult English literacy practices, training, community capacity and health&lt;/title&gt;&lt;/titles&gt;&lt;pages&gt;1-84&lt;/pages&gt;&lt;dates&gt;&lt;year&gt;2004&lt;/year&gt;&lt;/dates&gt;&lt;publisher&gt;National Centre for Vocational Education Research: Adelaide, Australia&lt;/publisher&gt;&lt;urls&gt;&lt;related-urls&gt;&lt;url&gt;http://files.eric.ed.gov/fulltext/ED495132.pdf&lt;/url&gt;&lt;/related-urls&gt;&lt;/urls&gt;&lt;/record&gt;&lt;/Cite&gt;&lt;/EndNote&gt;</w:instrText>
      </w:r>
      <w:r w:rsidR="004E0DFD">
        <w:fldChar w:fldCharType="separate"/>
      </w:r>
      <w:r w:rsidR="00716550">
        <w:rPr>
          <w:noProof/>
        </w:rPr>
        <w:t xml:space="preserve">(Kral 2012; Kral </w:t>
      </w:r>
      <w:r w:rsidR="009B5CC9">
        <w:rPr>
          <w:noProof/>
        </w:rPr>
        <w:t>&amp;</w:t>
      </w:r>
      <w:r w:rsidR="00716550">
        <w:rPr>
          <w:noProof/>
        </w:rPr>
        <w:t xml:space="preserve"> Falk 2004)</w:t>
      </w:r>
      <w:r w:rsidR="004E0DFD">
        <w:fldChar w:fldCharType="end"/>
      </w:r>
      <w:r w:rsidR="00716550" w:rsidRPr="00CD380E">
        <w:t xml:space="preserve"> </w:t>
      </w:r>
    </w:p>
    <w:p w14:paraId="1E7216EC" w14:textId="77777777" w:rsidR="00716550" w:rsidRPr="00CD380E" w:rsidRDefault="009B5CC9" w:rsidP="00716550">
      <w:pPr>
        <w:pStyle w:val="Dotpoint1"/>
      </w:pPr>
      <w:r>
        <w:t>i</w:t>
      </w:r>
      <w:r w:rsidR="00716550" w:rsidRPr="00CD380E">
        <w:t xml:space="preserve">ts role in shaping identities and building confidence </w:t>
      </w:r>
      <w:r w:rsidR="004E0DFD">
        <w:fldChar w:fldCharType="begin">
          <w:fldData xml:space="preserve">PEVuZE5vdGU+PENpdGU+PEF1dGhvcj5HdWVudGhlcjwvQXV0aG9yPjxZZWFyPjIwMTE8L1llYXI+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</w:fldData>
        </w:fldChar>
      </w:r>
      <w:r w:rsidR="00716550">
        <w:instrText xml:space="preserve"> ADDIN EN.CITE </w:instrText>
      </w:r>
      <w:r w:rsidR="004E0DFD">
        <w:fldChar w:fldCharType="begin">
          <w:fldData xml:space="preserve">PEVuZE5vdGU+PENpdGU+PEF1dGhvcj5HdWVudGhlcjwvQXV0aG9yPjxZZWFyPjIwMTE8L1llYXI+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</w:fldData>
        </w:fldChar>
      </w:r>
      <w:r w:rsidR="00716550">
        <w:instrText xml:space="preserve"> ADDIN EN.CITE.DATA </w:instrText>
      </w:r>
      <w:r w:rsidR="004E0DFD">
        <w:fldChar w:fldCharType="end"/>
      </w:r>
      <w:r w:rsidR="004E0DFD">
        <w:fldChar w:fldCharType="separate"/>
      </w:r>
      <w:r w:rsidR="00716550">
        <w:rPr>
          <w:noProof/>
        </w:rPr>
        <w:t xml:space="preserve">(Guenther 2011; Guenther et al. 2011; Kral 2010; Kral </w:t>
      </w:r>
      <w:r>
        <w:rPr>
          <w:noProof/>
        </w:rPr>
        <w:t>&amp;</w:t>
      </w:r>
      <w:r w:rsidR="00716550">
        <w:rPr>
          <w:noProof/>
        </w:rPr>
        <w:t xml:space="preserve"> Schwab 2012; Miller 2005; Wallace 2008)</w:t>
      </w:r>
      <w:r w:rsidR="004E0DFD">
        <w:fldChar w:fldCharType="end"/>
      </w:r>
    </w:p>
    <w:p w14:paraId="1E7216ED" w14:textId="77777777" w:rsidR="00716550" w:rsidRPr="00CD380E" w:rsidRDefault="00D503B0" w:rsidP="00716550">
      <w:pPr>
        <w:pStyle w:val="Dotpoint1"/>
      </w:pPr>
      <w:r>
        <w:t>i</w:t>
      </w:r>
      <w:r w:rsidR="00716550" w:rsidRPr="00CD380E">
        <w:t xml:space="preserve">ts ability to help learners network and build social capital </w:t>
      </w:r>
      <w:r w:rsidR="004E0DFD">
        <w:fldChar w:fldCharType="begin">
          <w:fldData xml:space="preserve">PEVuZE5vdGU+PENpdGU+PEF1dGhvcj5TdXNoYW1lczwvQXV0aG9yPjxZZWFyPjIwMTE8L1llYXI+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==
</w:fldData>
        </w:fldChar>
      </w:r>
      <w:r w:rsidR="00716550">
        <w:instrText xml:space="preserve"> ADDIN EN.CITE </w:instrText>
      </w:r>
      <w:r w:rsidR="004E0DFD">
        <w:fldChar w:fldCharType="begin">
          <w:fldData xml:space="preserve">PEVuZE5vdGU+PENpdGU+PEF1dGhvcj5TdXNoYW1lczwvQXV0aG9yPjxZZWFyPjIwMTE8L1llYXI+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==
</w:fldData>
        </w:fldChar>
      </w:r>
      <w:r w:rsidR="00716550">
        <w:instrText xml:space="preserve"> ADDIN EN.CITE.DATA </w:instrText>
      </w:r>
      <w:r w:rsidR="004E0DFD">
        <w:fldChar w:fldCharType="end"/>
      </w:r>
      <w:r w:rsidR="004E0DFD">
        <w:fldChar w:fldCharType="separate"/>
      </w:r>
      <w:r w:rsidR="00716550">
        <w:rPr>
          <w:noProof/>
        </w:rPr>
        <w:t>(Sushames et al. 2011; Wallace 2011)</w:t>
      </w:r>
      <w:r w:rsidR="004E0DFD">
        <w:fldChar w:fldCharType="end"/>
      </w:r>
    </w:p>
    <w:p w14:paraId="1E7216EE" w14:textId="77777777" w:rsidR="00716550" w:rsidRPr="00CD380E" w:rsidRDefault="00D503B0" w:rsidP="00716550">
      <w:pPr>
        <w:pStyle w:val="Dotpoint1"/>
      </w:pPr>
      <w:r>
        <w:t>its contribution to capacity-</w:t>
      </w:r>
      <w:r w:rsidR="00716550" w:rsidRPr="00CD380E">
        <w:t xml:space="preserve">building for communities and individuals </w:t>
      </w:r>
      <w:r w:rsidR="004E0DFD">
        <w:fldChar w:fldCharType="begin">
          <w:fldData xml:space="preserve">PEVuZE5vdGU+PENpdGU+PEF1dGhvcj5LcmFsPC9BdXRob3I+PFllYXI+MjAwNDwvWWVhcj48UmVj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</w:fldData>
        </w:fldChar>
      </w:r>
      <w:r w:rsidR="00716550">
        <w:instrText xml:space="preserve"> ADDIN EN.CITE </w:instrText>
      </w:r>
      <w:r w:rsidR="004E0DFD">
        <w:fldChar w:fldCharType="begin">
          <w:fldData xml:space="preserve">PEVuZE5vdGU+PENpdGU+PEF1dGhvcj5LcmFsPC9BdXRob3I+PFllYXI+MjAwNDwvWWVhcj48UmVj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</w:fldData>
        </w:fldChar>
      </w:r>
      <w:r w:rsidR="00716550">
        <w:instrText xml:space="preserve"> ADDIN EN.CITE.DATA </w:instrText>
      </w:r>
      <w:r w:rsidR="004E0DFD">
        <w:fldChar w:fldCharType="end"/>
      </w:r>
      <w:r w:rsidR="004E0DFD">
        <w:fldChar w:fldCharType="separate"/>
      </w:r>
      <w:r w:rsidR="00716550">
        <w:rPr>
          <w:noProof/>
        </w:rPr>
        <w:t xml:space="preserve">(Kral </w:t>
      </w:r>
      <w:r w:rsidR="009B5CC9">
        <w:rPr>
          <w:noProof/>
        </w:rPr>
        <w:t>&amp;</w:t>
      </w:r>
      <w:r w:rsidR="00716550">
        <w:rPr>
          <w:noProof/>
        </w:rPr>
        <w:t xml:space="preserve"> Falk 2004; Sushames 2006)</w:t>
      </w:r>
      <w:r w:rsidR="004E0DFD">
        <w:fldChar w:fldCharType="end"/>
      </w:r>
      <w:r w:rsidR="00716550" w:rsidRPr="00CD380E">
        <w:t>.</w:t>
      </w:r>
    </w:p>
    <w:p w14:paraId="1E7216EF" w14:textId="5F5CCA25" w:rsidR="00716550" w:rsidRDefault="00716550" w:rsidP="00716550">
      <w:pPr>
        <w:pStyle w:val="Text"/>
        <w:rPr>
          <w:rFonts w:ascii="Arial" w:hAnsi="Arial" w:cs="Tahoma"/>
          <w:color w:val="000000"/>
          <w:sz w:val="24"/>
        </w:rPr>
      </w:pPr>
      <w:r w:rsidRPr="00561165">
        <w:t xml:space="preserve">None of the above should deny the importance of </w:t>
      </w:r>
      <w:r w:rsidR="009B5CC9">
        <w:t xml:space="preserve">the </w:t>
      </w:r>
      <w:r w:rsidRPr="00561165">
        <w:t xml:space="preserve">adult learning approaches (and particularly those focusing on literacy and numeracy) that support learners’ transition into some form of economic participation. While we argue that training for work is not necessarily transformative (see </w:t>
      </w:r>
      <w:r w:rsidR="00461DFF">
        <w:t>the following section</w:t>
      </w:r>
      <w:r w:rsidR="009B5CC9">
        <w:t xml:space="preserve">, </w:t>
      </w:r>
      <w:r w:rsidR="00540DED">
        <w:t>Alternative constructs: transforming and sustaining learning</w:t>
      </w:r>
      <w:r w:rsidR="00D503B0">
        <w:t>), t</w:t>
      </w:r>
      <w:r w:rsidRPr="00561165">
        <w:t xml:space="preserve">ransformative learning (as represented through many of the examples listed above) has the potential to shape the way learners negotiate ‘work’ </w:t>
      </w:r>
      <w:r w:rsidR="004E0DFD" w:rsidRPr="00561165">
        <w:fldChar w:fldCharType="begin"/>
      </w:r>
      <w:r w:rsidRPr="00561165">
        <w:instrText xml:space="preserve"> ADDIN EN.CITE &lt;EndNote&gt;&lt;Cite&gt;&lt;Author&gt;Arbon&lt;/Author&gt;&lt;Year&gt;2003&lt;/Year&gt;&lt;RecNum&gt;1750&lt;/RecNum&gt;&lt;DisplayText&gt;(Arbon et al. 2003; McRae-Williams 2008)&lt;/DisplayText&gt;&lt;record&gt;&lt;rec-number&gt;1750&lt;/rec-number&gt;&lt;foreign-keys&gt;&lt;key app="EN" db-id="t2ea225awwf0r6er22m5s0fc5tztfaxdaea9" timestamp="1227086032"&gt;1750&lt;/key&gt;&lt;key app="ENWeb" db-id="SYrB8grtqgYAAEoMeE8"&gt;1590&lt;/key&gt;&lt;/foreign-keys&gt;&lt;ref-type name="Report"&gt;27&lt;/ref-type&gt;&lt;contributors&gt;&lt;authors&gt;&lt;author&gt;Arbon, V&lt;/author&gt;&lt;author&gt;Arnott, A&lt;/author&gt;&lt;author&gt;Ayre, M&lt;/author&gt;&lt;author&gt;Blohm, R&lt;/author&gt;&lt;author&gt;Grenfell, M&lt;/author&gt;&lt;author&gt;Purdon, A&lt;/author&gt;&lt;author&gt;Vemuri, R&lt;/author&gt;&lt;author&gt;Wearne, G&lt;/author&gt;&lt;/authors&gt;&lt;tertiary-authors&gt;&lt;author&gt;Northern Territory Area Consultative Committee&lt;/author&gt;&lt;/tertiary-authors&gt;&lt;/contributors&gt;&lt;titles&gt;&lt;title&gt;Negotiating Work: Indigenous Labour Market Report and Development Plan&lt;/title&gt;&lt;/titles&gt;&lt;dates&gt;&lt;year&gt;2003&lt;/year&gt;&lt;/dates&gt;&lt;pub-location&gt;Darwin&lt;/pub-location&gt;&lt;publisher&gt;Centre for Teaching and Learning in Diverse Educational Contexts&lt;/publisher&gt;&lt;urls&gt;&lt;related-urls&gt;&lt;url&gt;http://www.cdu.edu.au/ehs/lrg/230402ILMcomplete.pdf&lt;/url&gt;&lt;/related-urls&gt;&lt;/urls&gt;&lt;access-date&gt;November 2008&lt;/access-date&gt;&lt;/record&gt;&lt;/Cite&gt;&lt;Cite&gt;&lt;Author&gt;McRae-Williams&lt;/Author&gt;&lt;Year&gt;2008&lt;/Year&gt;&lt;RecNum&gt;3758&lt;/RecNum&gt;&lt;record&gt;&lt;rec-number&gt;3758&lt;/rec-number&gt;&lt;foreign-keys&gt;&lt;key app="EN" db-id="t2ea225awwf0r6er22m5s0fc5tztfaxdaea9" timestamp="1376883250"&gt;3758&lt;/key&gt;&lt;/foreign-keys&gt;&lt;ref-type name="Thesis"&gt;32&lt;/ref-type&gt;&lt;contributors&gt;&lt;authors&gt;&lt;author&gt;McRae-Williams, E&lt;/author&gt;&lt;/authors&gt;&lt;/contributors&gt;&lt;titles&gt;&lt;title&gt;Understanding ‘Work’ in Ngukurr: A Remote Australian Aboriginal Community&lt;/title&gt;&lt;/titles&gt;&lt;volume&gt;Doctor of Philosophy (Anthropology)&lt;/volume&gt;&lt;dates&gt;&lt;year&gt;2008&lt;/year&gt;&lt;pub-dates&gt;&lt;date&gt;September 2008&lt;/date&gt;&lt;/pub-dates&gt;&lt;/dates&gt;&lt;publisher&gt;Charles Darwin University&lt;/publisher&gt;&lt;urls&gt;&lt;related-urls&gt;&lt;url&gt;http://espace.cdu.edu.au/eserv/cdu:9415/Thesis_CDU_9415_McRaeWilliams_E.pdf&lt;/url&gt;&lt;/related-urls&gt;&lt;/urls&gt;&lt;access-date&gt;August 2013&lt;/access-date&gt;&lt;/record&gt;&lt;/Cite&gt;&lt;/EndNote&gt;</w:instrText>
      </w:r>
      <w:r w:rsidR="004E0DFD" w:rsidRPr="00561165">
        <w:fldChar w:fldCharType="separate"/>
      </w:r>
      <w:r w:rsidRPr="00561165">
        <w:t>(Arbon et al. 2003; McRae-Williams 2008)</w:t>
      </w:r>
      <w:r w:rsidR="004E0DFD" w:rsidRPr="00561165">
        <w:fldChar w:fldCharType="end"/>
      </w:r>
      <w:r w:rsidRPr="00561165">
        <w:t xml:space="preserve"> and how employers negotiate a safe space between cultures where work occurs.</w:t>
      </w:r>
    </w:p>
    <w:p w14:paraId="1E7216F0" w14:textId="77777777" w:rsidR="00716550" w:rsidRDefault="00716550" w:rsidP="00716550">
      <w:pPr>
        <w:pStyle w:val="Heading2"/>
      </w:pPr>
      <w:bookmarkStart w:id="83" w:name="_Toc479685247"/>
      <w:r w:rsidRPr="00561165">
        <w:lastRenderedPageBreak/>
        <w:t>Assumptions</w:t>
      </w:r>
      <w:r>
        <w:t xml:space="preserve"> about the function of VET in policy and practice</w:t>
      </w:r>
      <w:bookmarkEnd w:id="83"/>
    </w:p>
    <w:p w14:paraId="1E7216F1" w14:textId="77777777" w:rsidR="00716550" w:rsidRPr="00561165" w:rsidRDefault="00716550" w:rsidP="00716550">
      <w:pPr>
        <w:pStyle w:val="Text"/>
      </w:pPr>
      <w:r w:rsidRPr="00561165">
        <w:t xml:space="preserve">We now turn to </w:t>
      </w:r>
      <w:r w:rsidR="009B5CC9">
        <w:t xml:space="preserve">the </w:t>
      </w:r>
      <w:r w:rsidRPr="00561165">
        <w:t xml:space="preserve">literature that underpins assumptions in VET policy and practice. We argue that </w:t>
      </w:r>
      <w:r w:rsidR="009B5CC9" w:rsidRPr="00561165">
        <w:t xml:space="preserve">human capital theory </w:t>
      </w:r>
      <w:r w:rsidRPr="00561165">
        <w:t xml:space="preserve">drives much of the impetus for investment in VET. Given this, the conceptions of VET </w:t>
      </w:r>
      <w:r w:rsidR="009B5CC9">
        <w:t xml:space="preserve">success within systems both </w:t>
      </w:r>
      <w:r w:rsidRPr="00561165">
        <w:t>i</w:t>
      </w:r>
      <w:r w:rsidR="009B5CC9">
        <w:t>n Australia and internationally</w:t>
      </w:r>
      <w:r w:rsidRPr="00561165">
        <w:t xml:space="preserve"> are largely built on measures of economic participation, productivity and wealth. However, in the final section, we canvas literature about alternative underpinning theories</w:t>
      </w:r>
      <w:r w:rsidR="009B5CC9">
        <w:t>, theories that</w:t>
      </w:r>
      <w:r w:rsidRPr="00561165">
        <w:t xml:space="preserve"> see VET</w:t>
      </w:r>
      <w:r w:rsidR="009B5CC9">
        <w:t>,</w:t>
      </w:r>
      <w:r w:rsidRPr="00561165">
        <w:t xml:space="preserve"> and adult learning more generally, as an instrument of individual and social transformation.</w:t>
      </w:r>
    </w:p>
    <w:p w14:paraId="1E7216F2" w14:textId="77777777" w:rsidR="00716550" w:rsidRDefault="00716550" w:rsidP="00716550">
      <w:pPr>
        <w:pStyle w:val="Heading3"/>
      </w:pPr>
      <w:bookmarkStart w:id="84" w:name="_Ref459724916"/>
      <w:r>
        <w:t xml:space="preserve">Human </w:t>
      </w:r>
      <w:r w:rsidR="009B5CC9">
        <w:t>capital theory</w:t>
      </w:r>
      <w:bookmarkEnd w:id="84"/>
    </w:p>
    <w:p w14:paraId="1E7216F3" w14:textId="77777777" w:rsidR="00716550" w:rsidRDefault="00716550" w:rsidP="00716550">
      <w:pPr>
        <w:pStyle w:val="Text"/>
      </w:pPr>
      <w:r>
        <w:t xml:space="preserve">Human </w:t>
      </w:r>
      <w:r w:rsidR="009B5CC9">
        <w:t xml:space="preserve">capital theory </w:t>
      </w:r>
      <w:r>
        <w:t>underpins a lot of the literature on vocational education, and in particular on the relationship betwee</w:t>
      </w:r>
      <w:r w:rsidR="009B5CC9">
        <w:t>n low levels of school and post-</w:t>
      </w:r>
      <w:r>
        <w:t xml:space="preserve">school education outcomes and other indicators of social and economic marginalisation, including income and employment </w:t>
      </w:r>
      <w:r w:rsidR="004E0DFD">
        <w:fldChar w:fldCharType="begin"/>
      </w:r>
      <w:r>
        <w:instrText xml:space="preserve"> ADDIN EN.CITE &lt;EndNote&gt;&lt;Cite&gt;&lt;Author&gt;Keeley&lt;/Author&gt;&lt;Year&gt;2007&lt;/Year&gt;&lt;RecNum&gt;889&lt;/RecNum&gt;&lt;DisplayText&gt;(Keeley 2007; Tan 2014)&lt;/DisplayText&gt;&lt;record&gt;&lt;rec-number&gt;889&lt;/rec-number&gt;&lt;foreign-keys&gt;&lt;key app="EN" db-id="t2ea225awwf0r6er22m5s0fc5tztfaxdaea9" timestamp="0"&gt;889&lt;/key&gt;&lt;key app="ENWeb" db-id="SYrB8grtqgYAAEoMeE8"&gt;747&lt;/key&gt;&lt;/foreign-keys&gt;&lt;ref-type name="Book"&gt;6&lt;/ref-type&gt;&lt;contributors&gt;&lt;authors&gt;&lt;author&gt;Keeley, B&lt;/author&gt;&lt;/authors&gt;&lt;/contributors&gt;&lt;titles&gt;&lt;title&gt;Human Capital: How what you know shapes your life&lt;/title&gt;&lt;secondary-title&gt;OECD Insights&lt;/secondary-title&gt;&lt;/titles&gt;&lt;dates&gt;&lt;year&gt;2007&lt;/year&gt;&lt;/dates&gt;&lt;pub-location&gt;Paris&lt;/pub-location&gt;&lt;publisher&gt;OECD Publishing&lt;/publisher&gt;&lt;urls&gt;&lt;/urls&gt;&lt;/record&gt;&lt;/Cite&gt;&lt;Cite&gt;&lt;Author&gt;Tan&lt;/Author&gt;&lt;Year&gt;2014&lt;/Year&gt;&lt;RecNum&gt;4342&lt;/RecNum&gt;&lt;record&gt;&lt;rec-number&gt;4342&lt;/rec-number&gt;&lt;foreign-keys&gt;&lt;key app="EN" db-id="t2ea225awwf0r6er22m5s0fc5tztfaxdaea9" timestamp="1433454935"&gt;4342&lt;/key&gt;&lt;/foreign-keys&gt;&lt;ref-type name="Journal Article"&gt;17&lt;/ref-type&gt;&lt;contributors&gt;&lt;authors&gt;&lt;author&gt;Tan, Emrullah&lt;/author&gt;&lt;/authors&gt;&lt;/contributors&gt;&lt;titles&gt;&lt;title&gt;Human Capital Theory: A Holistic Criticism&lt;/title&gt;&lt;secondary-title&gt;Review of Educational Research&lt;/secondary-title&gt;&lt;/titles&gt;&lt;periodical&gt;&lt;full-title&gt;Review of Educational Research&lt;/full-title&gt;&lt;/periodical&gt;&lt;pages&gt;411-445&lt;/pages&gt;&lt;volume&gt;84&lt;/volume&gt;&lt;number&gt;3&lt;/number&gt;&lt;dates&gt;&lt;year&gt;2014&lt;/year&gt;&lt;pub-dates&gt;&lt;date&gt;September 1, 2014&lt;/date&gt;&lt;/pub-dates&gt;&lt;/dates&gt;&lt;urls&gt;&lt;related-urls&gt;&lt;url&gt;http://rer.sagepub.com/content/84/3/411.abstract&lt;/url&gt;&lt;/related-urls&gt;&lt;/urls&gt;&lt;electronic-resource-num&gt;10.3102/0034654314532696&lt;/electronic-resource-num&gt;&lt;/record&gt;&lt;/Cite&gt;&lt;/EndNote&gt;</w:instrText>
      </w:r>
      <w:r w:rsidR="004E0DFD">
        <w:fldChar w:fldCharType="separate"/>
      </w:r>
      <w:r>
        <w:rPr>
          <w:noProof/>
        </w:rPr>
        <w:t>(Keeley 2007; Tan 2014)</w:t>
      </w:r>
      <w:r w:rsidR="004E0DFD">
        <w:fldChar w:fldCharType="end"/>
      </w:r>
      <w:r>
        <w:t xml:space="preserve">. The need for improved English literacy and numeracy skills is perhaps indicated by a number of statistical indicators that point to apparent educational disadvantage among many remote Indigenous learners </w:t>
      </w:r>
      <w:r w:rsidR="004E0DFD">
        <w:fldChar w:fldCharType="begin"/>
      </w:r>
      <w:r>
        <w:instrText xml:space="preserve"> ADDIN EN.CITE &lt;EndNote&gt;&lt;Cite&gt;&lt;Author&gt;Biddle&lt;/Author&gt;&lt;Year&gt;2010&lt;/Year&gt;&lt;RecNum&gt;5031&lt;/RecNum&gt;&lt;DisplayText&gt;(Biddle 2010)&lt;/DisplayText&gt;&lt;record&gt;&lt;rec-number&gt;5031&lt;/rec-number&gt;&lt;foreign-keys&gt;&lt;key app="EN" db-id="t2ea225awwf0r6er22m5s0fc5tztfaxdaea9" timestamp="1472186774"&gt;5031&lt;/key&gt;&lt;/foreign-keys&gt;&lt;ref-type name="Report"&gt;27&lt;/ref-type&gt;&lt;contributors&gt;&lt;authors&gt;&lt;author&gt;Biddle, N&lt;/author&gt;&lt;/authors&gt;&lt;/contributors&gt;&lt;titles&gt;&lt;title&gt;A Human Capital Approach to the Educational marginalisation of Indigenous Australians &lt;/title&gt;&lt;secondary-title&gt;CAEPR Working Paper Series&lt;/secondary-title&gt;&lt;/titles&gt;&lt;number&gt;No. 67/2010&lt;/number&gt;&lt;dates&gt;&lt;year&gt;2010&lt;/year&gt;&lt;/dates&gt;&lt;pub-location&gt;Canberra&lt;/pub-location&gt;&lt;publisher&gt;Australian National University&lt;/publisher&gt;&lt;urls&gt;&lt;related-urls&gt;&lt;url&gt;http://caepr.anu.edu.au/sites/default/files/Publications/WP/CAEPRWP67_0.pdf&lt;/url&gt;&lt;/related-urls&gt;&lt;/urls&gt;&lt;access-date&gt;August 2016&lt;/access-date&gt;&lt;/record&gt;&lt;/Cite&gt;&lt;/EndNote&gt;</w:instrText>
      </w:r>
      <w:r w:rsidR="004E0DFD">
        <w:fldChar w:fldCharType="separate"/>
      </w:r>
      <w:r>
        <w:rPr>
          <w:noProof/>
        </w:rPr>
        <w:t>(Biddle 2010)</w:t>
      </w:r>
      <w:r w:rsidR="004E0DFD">
        <w:fldChar w:fldCharType="end"/>
      </w:r>
      <w:r>
        <w:t>. These indicators</w:t>
      </w:r>
      <w:r w:rsidR="009B5CC9">
        <w:t>,</w:t>
      </w:r>
      <w:r>
        <w:t xml:space="preserve"> which include school-based literacy and numeracy results, PISA scores, school retent</w:t>
      </w:r>
      <w:r w:rsidR="009B5CC9">
        <w:t>ion rates, transition to higher-</w:t>
      </w:r>
      <w:r>
        <w:t>level VET qualifications and higher education courses</w:t>
      </w:r>
      <w:r w:rsidR="009B5CC9">
        <w:t>,</w:t>
      </w:r>
      <w:r>
        <w:t xml:space="preserve"> would all seemingly point in the one direction </w:t>
      </w:r>
      <w:r w:rsidR="004E0DFD">
        <w:rPr>
          <w:noProof/>
        </w:rPr>
        <w:fldChar w:fldCharType="begin"/>
      </w:r>
      <w:r>
        <w:rPr>
          <w:noProof/>
        </w:rPr>
        <w:instrText xml:space="preserve"> ADDIN EN.CITE &lt;EndNote&gt;&lt;Cite&gt;&lt;Author&gt;ACARA&lt;/Author&gt;&lt;Year&gt;2015&lt;/Year&gt;&lt;RecNum&gt;4581&lt;/RecNum&gt;&lt;DisplayText&gt;(ACARA 2015; Steering Committee for the Review of Government Service Provision 2014)&lt;/DisplayText&gt;&lt;record&gt;&lt;rec-number&gt;4581&lt;/rec-number&gt;&lt;foreign-keys&gt;&lt;key app="EN" db-id="t2ea225awwf0r6er22m5s0fc5tztfaxdaea9" timestamp="1456711134"&gt;4581&lt;/key&gt;&lt;/foreign-keys&gt;&lt;ref-type name="Report"&gt;27&lt;/ref-type&gt;&lt;contributors&gt;&lt;authors&gt;&lt;author&gt;ACARA&lt;/author&gt;&lt;/authors&gt;&lt;/contributors&gt;&lt;titles&gt;&lt;title&gt;National Assessment Program—Literacy and Numeracy. Achievement in Reading, Persuasive Writing, Language Conventions and Numeracy: National Report for 2015&lt;/title&gt;&lt;/titles&gt;&lt;dates&gt;&lt;year&gt;2015&lt;/year&gt;&lt;/dates&gt;&lt;pub-location&gt;Sydney&lt;/pub-location&gt;&lt;publisher&gt;Australian Curriculum Assessment and Reporting Authority&lt;/publisher&gt;&lt;urls&gt;&lt;related-urls&gt;&lt;url&gt;http://www.nap.edu.au/verve/_resources/2015_NAPLAN_national_report.pdf&lt;/url&gt;&lt;/related-urls&gt;&lt;/urls&gt;&lt;access-date&gt;February 2016&lt;/access-date&gt;&lt;/record&gt;&lt;/Cite&gt;&lt;Cite&gt;&lt;Author&gt;Steering Committee for the Review of Government Service Provision&lt;/Author&gt;&lt;Year&gt;2014&lt;/Year&gt;&lt;RecNum&gt;4212&lt;/RecNum&gt;&lt;record&gt;&lt;rec-number&gt;4212&lt;/rec-number&gt;&lt;foreign-keys&gt;&lt;key app="EN" db-id="t2ea225awwf0r6er22m5s0fc5tztfaxdaea9" timestamp="1422919460"&gt;4212&lt;/key&gt;&lt;/foreign-keys&gt;&lt;ref-type name="Report"&gt;27&lt;/ref-type&gt;&lt;contributors&gt;&lt;authors&gt;&lt;author&gt;Steering Committee for the Review of Government Service Provision,&lt;/author&gt;&lt;/authors&gt;&lt;/contributors&gt;&lt;titles&gt;&lt;title&gt;Overcoming Indigenous Disadvantage: Key Indicators 2014&lt;/title&gt;&lt;/titles&gt;&lt;dates&gt;&lt;year&gt;2014&lt;/year&gt;&lt;pub-dates&gt;&lt;date&gt;November 2014&lt;/date&gt;&lt;/pub-dates&gt;&lt;/dates&gt;&lt;pub-location&gt;Canberra&lt;/pub-location&gt;&lt;publisher&gt;Productivity Commission&lt;/publisher&gt;&lt;urls&gt;&lt;related-urls&gt;&lt;url&gt;http://www.pc.gov.au/research/ongoing/overcoming-indigenous-disadvantage/key-indicators-2014/key-indicators-2014-report.pdf&lt;/url&gt;&lt;/related-urls&gt;&lt;/urls&gt;&lt;access-date&gt;June 2016&lt;/access-date&gt;&lt;/record&gt;&lt;/Cite&gt;&lt;/EndNote&gt;</w:instrText>
      </w:r>
      <w:r w:rsidR="004E0DFD">
        <w:rPr>
          <w:noProof/>
        </w:rPr>
        <w:fldChar w:fldCharType="separate"/>
      </w:r>
      <w:r>
        <w:rPr>
          <w:noProof/>
        </w:rPr>
        <w:t>(A</w:t>
      </w:r>
      <w:r w:rsidR="009B5CC9">
        <w:rPr>
          <w:noProof/>
        </w:rPr>
        <w:t xml:space="preserve">ustralian Curriculum Assessment and Reporting Authority </w:t>
      </w:r>
      <w:r>
        <w:rPr>
          <w:noProof/>
        </w:rPr>
        <w:t>2015; Steering Committee for the Review of Government Service Provision 2014)</w:t>
      </w:r>
      <w:r w:rsidR="004E0DFD">
        <w:rPr>
          <w:noProof/>
        </w:rPr>
        <w:fldChar w:fldCharType="end"/>
      </w:r>
      <w:r>
        <w:t xml:space="preserve">. This then leads proponents of </w:t>
      </w:r>
      <w:r w:rsidR="009B5CC9">
        <w:t>human capital theory to suggest</w:t>
      </w:r>
      <w:r>
        <w:t xml:space="preserve"> </w:t>
      </w:r>
      <w:r w:rsidR="004E0DFD">
        <w:fldChar w:fldCharType="begin"/>
      </w:r>
      <w:r>
        <w:instrText xml:space="preserve"> ADDIN EN.CITE &lt;EndNote&gt;&lt;Cite&gt;&lt;Author&gt;Spring&lt;/Author&gt;&lt;Year&gt;2011&lt;/Year&gt;&lt;RecNum&gt;3999&lt;/RecNum&gt;&lt;DisplayText&gt;(Spring 2011)&lt;/DisplayText&gt;&lt;record&gt;&lt;rec-number&gt;3999&lt;/rec-number&gt;&lt;foreign-keys&gt;&lt;key app="EN" db-id="t2ea225awwf0r6er22m5s0fc5tztfaxdaea9" timestamp="1422919423"&gt;3999&lt;/key&gt;&lt;/foreign-keys&gt;&lt;ref-type name="Electronic Book"&gt;44&lt;/ref-type&gt;&lt;contributors&gt;&lt;authors&gt;&lt;author&gt;Spring, J&lt;/author&gt;&lt;/authors&gt;&lt;/contributors&gt;&lt;titles&gt;&lt;title&gt;The Politics of American Education&lt;/title&gt;&lt;/titles&gt;&lt;dates&gt;&lt;year&gt;2011&lt;/year&gt;&lt;/dates&gt;&lt;pub-location&gt;New York&lt;/pub-location&gt;&lt;publisher&gt;Taylor and Francis&lt;/publisher&gt;&lt;urls&gt;&lt;/urls&gt;&lt;/record&gt;&lt;/Cite&gt;&lt;/EndNote&gt;</w:instrText>
      </w:r>
      <w:r w:rsidR="004E0DFD">
        <w:fldChar w:fldCharType="separate"/>
      </w:r>
      <w:r>
        <w:rPr>
          <w:noProof/>
        </w:rPr>
        <w:t>(Spring 2011)</w:t>
      </w:r>
      <w:r w:rsidR="004E0DFD">
        <w:fldChar w:fldCharType="end"/>
      </w:r>
      <w:r>
        <w:t xml:space="preserve"> that the pathway to economic prosperity lies in a progressive upskilling of people </w:t>
      </w:r>
      <w:r w:rsidR="009B5CC9">
        <w:t>to enable them to</w:t>
      </w:r>
      <w:r>
        <w:t xml:space="preserve"> engage in the economy, free from the constraints of poverty </w:t>
      </w:r>
      <w:r w:rsidR="004E0DFD">
        <w:fldChar w:fldCharType="begin"/>
      </w:r>
      <w:r>
        <w:instrText xml:space="preserve"> ADDIN EN.CITE &lt;EndNote&gt;&lt;Cite&gt;&lt;Author&gt;Becker&lt;/Author&gt;&lt;Year&gt;1993&lt;/Year&gt;&lt;RecNum&gt;226&lt;/RecNum&gt;&lt;DisplayText&gt;(Becker 1993)&lt;/DisplayText&gt;&lt;record&gt;&lt;rec-number&gt;226&lt;/rec-number&gt;&lt;foreign-keys&gt;&lt;key app="EN" db-id="t2ea225awwf0r6er22m5s0fc5tztfaxdaea9" timestamp="0"&gt;226&lt;/key&gt;&lt;key app="ENWeb" db-id="SYrB8grtqgYAAEoMeE8"&gt;100&lt;/key&gt;&lt;/foreign-keys&gt;&lt;ref-type name="Book"&gt;6&lt;/ref-type&gt;&lt;contributors&gt;&lt;authors&gt;&lt;author&gt;Becker, G&lt;/author&gt;&lt;/authors&gt;&lt;/contributors&gt;&lt;titles&gt;&lt;title&gt;Human Capital: A Theoretical and Empirical Analysis with Special Reference to Education&lt;/title&gt;&lt;/titles&gt;&lt;dates&gt;&lt;year&gt;1993&lt;/year&gt;&lt;/dates&gt;&lt;pub-location&gt;Chicago.&lt;/pub-location&gt;&lt;publisher&gt;University of Chicago Press&lt;/publisher&gt;&lt;urls&gt;&lt;/urls&gt;&lt;/record&gt;&lt;/Cite&gt;&lt;/EndNote&gt;</w:instrText>
      </w:r>
      <w:r w:rsidR="004E0DFD">
        <w:fldChar w:fldCharType="separate"/>
      </w:r>
      <w:r>
        <w:rPr>
          <w:noProof/>
        </w:rPr>
        <w:t>(Becker 1993)</w:t>
      </w:r>
      <w:r w:rsidR="004E0DFD">
        <w:fldChar w:fldCharType="end"/>
      </w:r>
      <w:r>
        <w:t xml:space="preserve">. VET, and training more generally, is effectively set up as a pathway to achieve largely economic outcomes </w:t>
      </w:r>
      <w:r w:rsidR="004E0DFD">
        <w:rPr>
          <w:noProof/>
        </w:rPr>
        <w:fldChar w:fldCharType="begin"/>
      </w:r>
      <w:r>
        <w:rPr>
          <w:noProof/>
        </w:rPr>
        <w:instrText xml:space="preserve"> ADDIN EN.CITE &lt;EndNote&gt;&lt;Cite&gt;&lt;Author&gt;Beddie&lt;/Author&gt;&lt;Year&gt;2015&lt;/Year&gt;&lt;RecNum&gt;5065&lt;/RecNum&gt;&lt;DisplayText&gt;(Beddie 2015)&lt;/DisplayText&gt;&lt;record&gt;&lt;rec-number&gt;5065&lt;/rec-number&gt;&lt;foreign-keys&gt;&lt;key app="EN" db-id="t2ea225awwf0r6er22m5s0fc5tztfaxdaea9" timestamp="1475736972"&gt;5065&lt;/key&gt;&lt;/foreign-keys&gt;&lt;ref-type name="Report"&gt;27&lt;/ref-type&gt;&lt;contributors&gt;&lt;authors&gt;&lt;author&gt;Beddie, Francesca&lt;/author&gt;&lt;/authors&gt;&lt;/contributors&gt;&lt;titles&gt;&lt;title&gt;The Outcomes of Education and Training: What the Australian Research Is Telling Us, 2011-14. Research Summary&lt;/title&gt;&lt;/titles&gt;&lt;dates&gt;&lt;year&gt;2015&lt;/year&gt;&lt;/dates&gt;&lt;pub-location&gt;Adelaide&lt;/pub-location&gt;&lt;publisher&gt;National Centre for Vocational Education Research (NCVER)&lt;/publisher&gt;&lt;isbn&gt;1925173186&lt;/isbn&gt;&lt;urls&gt;&lt;related-urls&gt;&lt;url&gt;https://www.ncver.edu.au/__data/assets/file/0012/10182/outcomes-of-education-and-training-2789.pdf&lt;/url&gt;&lt;/related-urls&gt;&lt;/urls&gt;&lt;access-date&gt;October 2016&lt;/access-date&gt;&lt;/record&gt;&lt;/Cite&gt;&lt;/EndNote&gt;</w:instrText>
      </w:r>
      <w:r w:rsidR="004E0DFD">
        <w:rPr>
          <w:noProof/>
        </w:rPr>
        <w:fldChar w:fldCharType="separate"/>
      </w:r>
      <w:r>
        <w:rPr>
          <w:noProof/>
        </w:rPr>
        <w:t>(Beddie 2015)</w:t>
      </w:r>
      <w:r w:rsidR="004E0DFD">
        <w:rPr>
          <w:noProof/>
        </w:rPr>
        <w:fldChar w:fldCharType="end"/>
      </w:r>
      <w:r>
        <w:t>.</w:t>
      </w:r>
    </w:p>
    <w:p w14:paraId="1E7216F4" w14:textId="77777777" w:rsidR="00716550" w:rsidRDefault="00716550" w:rsidP="00716550">
      <w:pPr>
        <w:pStyle w:val="Text"/>
      </w:pPr>
      <w:r>
        <w:t xml:space="preserve">Among other things, </w:t>
      </w:r>
      <w:r w:rsidR="009B5CC9">
        <w:t xml:space="preserve">human capital theory </w:t>
      </w:r>
      <w:r>
        <w:t>attempts to explain why individuals invest in education and training. In short, the rationale for investing in skills and knowledge acquisition is the economic benefit that accrues from the stocks of knowledge and skills that are gained</w:t>
      </w:r>
      <w:r w:rsidR="0088430A">
        <w:t xml:space="preserve"> </w:t>
      </w:r>
      <w:r w:rsidR="004E0DFD">
        <w:fldChar w:fldCharType="begin"/>
      </w:r>
      <w:r>
        <w:instrText xml:space="preserve"> ADDIN EN.CITE &lt;EndNote&gt;&lt;Cite&gt;&lt;Author&gt;Becker&lt;/Author&gt;&lt;Year&gt;1993&lt;/Year&gt;&lt;RecNum&gt;226&lt;/RecNum&gt;&lt;DisplayText&gt;(Becker 1993)&lt;/DisplayText&gt;&lt;record&gt;&lt;rec-number&gt;226&lt;/rec-number&gt;&lt;foreign-keys&gt;&lt;key app="EN" db-id="t2ea225awwf0r6er22m5s0fc5tztfaxdaea9" timestamp="0"&gt;226&lt;/key&gt;&lt;key app="ENWeb" db-id="SYrB8grtqgYAAEoMeE8"&gt;100&lt;/key&gt;&lt;/foreign-keys&gt;&lt;ref-type name="Book"&gt;6&lt;/ref-type&gt;&lt;contributors&gt;&lt;authors&gt;&lt;author&gt;Becker, G&lt;/author&gt;&lt;/authors&gt;&lt;/contributors&gt;&lt;titles&gt;&lt;title&gt;Human Capital: A Theoretical and Empirical Analysis with Special Reference to Education&lt;/title&gt;&lt;/titles&gt;&lt;dates&gt;&lt;year&gt;1993&lt;/year&gt;&lt;/dates&gt;&lt;pub-location&gt;Chicago.&lt;/pub-location&gt;&lt;publisher&gt;University of Chicago Press&lt;/publisher&gt;&lt;urls&gt;&lt;/urls&gt;&lt;/record&gt;&lt;/Cite&gt;&lt;/EndNote&gt;</w:instrText>
      </w:r>
      <w:r w:rsidR="004E0DFD">
        <w:fldChar w:fldCharType="separate"/>
      </w:r>
      <w:r>
        <w:rPr>
          <w:noProof/>
        </w:rPr>
        <w:t>(Becker 1993)</w:t>
      </w:r>
      <w:r w:rsidR="004E0DFD">
        <w:fldChar w:fldCharType="end"/>
      </w:r>
      <w:r>
        <w:t xml:space="preserve">. Human capital can be described in terms of the stocks of skills and knowledge possessed by individuals. There is a large body of </w:t>
      </w:r>
      <w:r w:rsidR="009B5CC9">
        <w:t>research that does suggest that</w:t>
      </w:r>
      <w:r>
        <w:t xml:space="preserve"> the logic of </w:t>
      </w:r>
      <w:r w:rsidR="009B5CC9">
        <w:t xml:space="preserve">human capital theory </w:t>
      </w:r>
      <w:r>
        <w:t xml:space="preserve">is largely correct: those with higher skill levels tend to be more employable </w:t>
      </w:r>
      <w:r w:rsidR="004E0DFD">
        <w:rPr>
          <w:noProof/>
        </w:rPr>
        <w:fldChar w:fldCharType="begin">
          <w:fldData xml:space="preserve">PEVuZE5vdGU+PENpdGU+PEF1dGhvcj5GcmVkbWFuPC9BdXRob3I+PFllYXI+MjAxNDwvWWVhcj48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</w:fldData>
        </w:fldChar>
      </w:r>
      <w:r>
        <w:rPr>
          <w:noProof/>
        </w:rPr>
        <w:instrText xml:space="preserve"> ADDIN EN.CITE </w:instrText>
      </w:r>
      <w:r w:rsidR="004E0DFD">
        <w:rPr>
          <w:noProof/>
        </w:rPr>
        <w:fldChar w:fldCharType="begin">
          <w:fldData xml:space="preserve">PEVuZE5vdGU+PENpdGU+PEF1dGhvcj5GcmVkbWFuPC9BdXRob3I+PFllYXI+MjAxNDwvWWVhcj48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</w:fldData>
        </w:fldChar>
      </w:r>
      <w:r>
        <w:rPr>
          <w:noProof/>
        </w:rPr>
        <w:instrText xml:space="preserve"> ADDIN EN.CITE.DATA </w:instrText>
      </w:r>
      <w:r w:rsidR="004E0DFD">
        <w:rPr>
          <w:noProof/>
        </w:rPr>
      </w:r>
      <w:r w:rsidR="004E0DFD">
        <w:rPr>
          <w:noProof/>
        </w:rPr>
        <w:fldChar w:fldCharType="end"/>
      </w:r>
      <w:r w:rsidR="004E0DFD">
        <w:rPr>
          <w:noProof/>
        </w:rPr>
      </w:r>
      <w:r w:rsidR="004E0DFD">
        <w:rPr>
          <w:noProof/>
        </w:rPr>
        <w:fldChar w:fldCharType="separate"/>
      </w:r>
      <w:r>
        <w:rPr>
          <w:noProof/>
        </w:rPr>
        <w:t>(Fredman 2014; Independent Economics 2013)</w:t>
      </w:r>
      <w:r w:rsidR="004E0DFD">
        <w:rPr>
          <w:noProof/>
        </w:rPr>
        <w:fldChar w:fldCharType="end"/>
      </w:r>
      <w:r>
        <w:t xml:space="preserve"> and earn more money </w:t>
      </w:r>
      <w:r w:rsidR="004E0DFD">
        <w:rPr>
          <w:noProof/>
        </w:rPr>
        <w:fldChar w:fldCharType="begin"/>
      </w:r>
      <w:r>
        <w:rPr>
          <w:noProof/>
        </w:rPr>
        <w:instrText xml:space="preserve"> ADDIN EN.CITE &lt;EndNote&gt;&lt;Cite&gt;&lt;Author&gt;Blöndal&lt;/Author&gt;&lt;Year&gt;2002&lt;/Year&gt;&lt;RecNum&gt;234&lt;/RecNum&gt;&lt;DisplayText&gt;(Blöndal and Field 2002; Fredman 2014)&lt;/DisplayText&gt;&lt;record&gt;&lt;rec-number&gt;234&lt;/rec-number&gt;&lt;foreign-keys&gt;&lt;key app="EN" db-id="t2ea225awwf0r6er22m5s0fc5tztfaxdaea9" timestamp="0"&gt;234&lt;/key&gt;&lt;key app="ENWeb" db-id="SYrB8grtqgYAAEoMeE8"&gt;108&lt;/key&gt;&lt;/foreign-keys&gt;&lt;ref-type name="Book"&gt;6&lt;/ref-type&gt;&lt;contributors&gt;&lt;authors&gt;&lt;author&gt;Blöndal, S&lt;/author&gt;&lt;author&gt;Field, S &amp;amp; Girouard, N&lt;/author&gt;&lt;/authors&gt;&lt;/contributors&gt;&lt;titles&gt;&lt;title&gt;Investment in human capital through post-compulsory education and training: Selected efficiency and equity aspects&lt;/title&gt;&lt;/titles&gt;&lt;dates&gt;&lt;year&gt;2002&lt;/year&gt;&lt;/dates&gt;&lt;pub-location&gt;Paris.&lt;/pub-location&gt;&lt;publisher&gt;Organisation for Economic Co-operation and Development&lt;/publisher&gt;&lt;urls&gt;&lt;/urls&gt;&lt;/record&gt;&lt;/Cite&gt;&lt;Cite&gt;&lt;Author&gt;Fredman&lt;/Author&gt;&lt;Year&gt;2014&lt;/Year&gt;&lt;RecNum&gt;4358&lt;/RecNum&gt;&lt;record&gt;&lt;rec-number&gt;4358&lt;/rec-number&gt;&lt;foreign-keys&gt;&lt;key app="EN" db-id="t2ea225awwf0r6er22m5s0fc5tztfaxdaea9" timestamp="1433904318"&gt;4358&lt;/key&gt;&lt;/foreign-keys&gt;&lt;ref-type name="Journal Article"&gt;17&lt;/ref-type&gt;&lt;contributors&gt;&lt;authors&gt;&lt;author&gt;Fredman, Nick&lt;/author&gt;&lt;/authors&gt;&lt;/contributors&gt;&lt;titles&gt;&lt;title&gt;Understanding motivation for study: Human capital or human capability?&lt;/title&gt;&lt;secondary-title&gt;International Journal of Training Research&lt;/secondary-title&gt;&lt;/titles&gt;&lt;periodical&gt;&lt;full-title&gt;International Journal of Training Research&lt;/full-title&gt;&lt;/periodical&gt;&lt;pages&gt;93-105&lt;/pages&gt;&lt;volume&gt;12&lt;/volume&gt;&lt;number&gt;2&lt;/number&gt;&lt;dates&gt;&lt;year&gt;2014&lt;/year&gt;&lt;/dates&gt;&lt;isbn&gt;1448-0220&lt;/isbn&gt;&lt;urls&gt;&lt;/urls&gt;&lt;/record&gt;&lt;/Cite&gt;&lt;/EndNote&gt;</w:instrText>
      </w:r>
      <w:r w:rsidR="004E0DFD">
        <w:rPr>
          <w:noProof/>
        </w:rPr>
        <w:fldChar w:fldCharType="separate"/>
      </w:r>
      <w:r>
        <w:rPr>
          <w:noProof/>
        </w:rPr>
        <w:t xml:space="preserve">(Blöndal </w:t>
      </w:r>
      <w:r w:rsidR="009B5CC9">
        <w:rPr>
          <w:noProof/>
        </w:rPr>
        <w:t>&amp;</w:t>
      </w:r>
      <w:r>
        <w:rPr>
          <w:noProof/>
        </w:rPr>
        <w:t xml:space="preserve"> Field 2002; Fredman 2014)</w:t>
      </w:r>
      <w:r w:rsidR="004E0DFD">
        <w:rPr>
          <w:noProof/>
        </w:rPr>
        <w:fldChar w:fldCharType="end"/>
      </w:r>
      <w:r>
        <w:t xml:space="preserve">, </w:t>
      </w:r>
      <w:r w:rsidR="009B5CC9">
        <w:t>al</w:t>
      </w:r>
      <w:r>
        <w:t xml:space="preserve">though there are some exceptions to this general rule </w:t>
      </w:r>
      <w:r w:rsidR="004E0DFD">
        <w:rPr>
          <w:noProof/>
        </w:rPr>
        <w:fldChar w:fldCharType="begin"/>
      </w:r>
      <w:r>
        <w:rPr>
          <w:noProof/>
        </w:rPr>
        <w:instrText xml:space="preserve"> ADDIN EN.CITE &lt;EndNote&gt;&lt;Cite&gt;&lt;Author&gt;Karmel&lt;/Author&gt;&lt;Year&gt;2012&lt;/Year&gt;&lt;RecNum&gt;3871&lt;/RecNum&gt;&lt;DisplayText&gt;(Karmel and Fieger 2012)&lt;/DisplayText&gt;&lt;record&gt;&lt;rec-number&gt;3871&lt;/rec-number&gt;&lt;foreign-keys&gt;&lt;key app="EN" db-id="t2ea225awwf0r6er22m5s0fc5tztfaxdaea9" timestamp="1384475251"&gt;3871&lt;/key&gt;&lt;/foreign-keys&gt;&lt;ref-type name="Generic"&gt;13&lt;/ref-type&gt;&lt;contributors&gt;&lt;authors&gt;&lt;author&gt;Karmel, Tom&lt;/author&gt;&lt;author&gt;Fieger, Peter&lt;/author&gt;&lt;/authors&gt;&lt;/contributors&gt;&lt;titles&gt;&lt;title&gt;The value of completing a VET qualification&lt;/title&gt;&lt;tertiary-title&gt;NCVER occasional paper&lt;/tertiary-title&gt;&lt;/titles&gt;&lt;keywords&gt;&lt;keyword&gt;Survey&lt;/keyword&gt;&lt;keyword&gt;Statistical data&lt;/keyword&gt;&lt;keyword&gt;Statistical analysis&lt;/keyword&gt;&lt;keyword&gt;Completion&lt;/keyword&gt;&lt;keyword&gt;Outcomes of education and training&lt;/keyword&gt;&lt;keyword&gt;Relevance of education and training&lt;/keyword&gt;&lt;keyword&gt;Research&lt;/keyword&gt;&lt;keyword&gt;Statistics&lt;/keyword&gt;&lt;keyword&gt;Outcomes&lt;/keyword&gt;&lt;keyword&gt;Students&lt;/keyword&gt;&lt;keyword&gt;Participation&lt;/keyword&gt;&lt;keyword&gt;Performance&lt;/keyword&gt;&lt;keyword&gt;Oceania&lt;/keyword&gt;&lt;keyword&gt;Australia&lt;/keyword&gt;&lt;/keywords&gt;&lt;dates&gt;&lt;year&gt;2012&lt;/year&gt;&lt;/dates&gt;&lt;pub-location&gt;Adelaide&lt;/pub-location&gt;&lt;publisher&gt;NCVER&lt;/publisher&gt;&lt;isbn&gt;9781922056207&lt;/isbn&gt;&lt;urls&gt;&lt;related-urls&gt;&lt;url&gt;http://www.ncver.edu.au/publications/2526.html&lt;/url&gt;&lt;/related-urls&gt;&lt;/urls&gt;&lt;remote-database-name&gt;VOCEDplus&lt;/remote-database-name&gt;&lt;access-date&gt;15 Nov 2013&lt;/access-date&gt;&lt;/record&gt;&lt;/Cite&gt;&lt;/EndNote&gt;</w:instrText>
      </w:r>
      <w:r w:rsidR="004E0DFD">
        <w:rPr>
          <w:noProof/>
        </w:rPr>
        <w:fldChar w:fldCharType="separate"/>
      </w:r>
      <w:r>
        <w:rPr>
          <w:noProof/>
        </w:rPr>
        <w:t xml:space="preserve">(Karmel </w:t>
      </w:r>
      <w:r w:rsidR="009B5CC9">
        <w:rPr>
          <w:noProof/>
        </w:rPr>
        <w:t>&amp;</w:t>
      </w:r>
      <w:r>
        <w:rPr>
          <w:noProof/>
        </w:rPr>
        <w:t xml:space="preserve"> Fieger 2012)</w:t>
      </w:r>
      <w:r w:rsidR="004E0DFD">
        <w:rPr>
          <w:noProof/>
        </w:rPr>
        <w:fldChar w:fldCharType="end"/>
      </w:r>
      <w:r>
        <w:t xml:space="preserve">. The benefits to the broader economy of increased human capital </w:t>
      </w:r>
      <w:r w:rsidR="009B5CC9">
        <w:t>are</w:t>
      </w:r>
      <w:r>
        <w:t xml:space="preserve"> also well supported in the research literature. Internationally, economies with</w:t>
      </w:r>
      <w:r w:rsidR="009B5CC9">
        <w:t xml:space="preserve"> higher levels of human capital</w:t>
      </w:r>
      <w:r>
        <w:t xml:space="preserve"> tend to be more productive and wealthier </w:t>
      </w:r>
      <w:r w:rsidR="004E0DFD">
        <w:rPr>
          <w:noProof/>
        </w:rPr>
        <w:fldChar w:fldCharType="begin"/>
      </w:r>
      <w:r>
        <w:rPr>
          <w:noProof/>
        </w:rPr>
        <w:instrText xml:space="preserve"> ADDIN EN.CITE &lt;EndNote&gt;&lt;Cite&gt;&lt;Author&gt;Hanushek&lt;/Author&gt;&lt;Year&gt;2013&lt;/Year&gt;&lt;RecNum&gt;4101&lt;/RecNum&gt;&lt;DisplayText&gt;(Hanushek et al. 2013)&lt;/DisplayText&gt;&lt;record&gt;&lt;rec-number&gt;4101&lt;/rec-number&gt;&lt;foreign-keys&gt;&lt;key app="EN" db-id="t2ea225awwf0r6er22m5s0fc5tztfaxdaea9" timestamp="1422919434"&gt;4101&lt;/key&gt;&lt;/foreign-keys&gt;&lt;ref-type name="Book"&gt;6&lt;/ref-type&gt;&lt;contributors&gt;&lt;authors&gt;&lt;author&gt;Hanushek, EA&lt;/author&gt;&lt;author&gt;Guido Schwerdt&lt;/author&gt;&lt;author&gt;Simon Wiederhold&lt;/author&gt;&lt;author&gt;Ludger Woessmann&lt;/author&gt;&lt;/authors&gt;&lt;/contributors&gt;&lt;titles&gt;&lt;title&gt;Returns to Skills Around the World: Evidence from PIAAC&lt;/title&gt;&lt;secondary-title&gt;OECD Education Working Papers&lt;/secondary-title&gt;&lt;/titles&gt;&lt;volume&gt;101&lt;/volume&gt;&lt;dates&gt;&lt;year&gt;2013&lt;/year&gt;&lt;pub-dates&gt;&lt;date&gt;19 December 2013&lt;/date&gt;&lt;/pub-dates&gt;&lt;/dates&gt;&lt;publisher&gt;OECD Publishing&lt;/publisher&gt;&lt;urls&gt;&lt;/urls&gt;&lt;electronic-resource-num&gt;10.1787/19939019&lt;/electronic-resource-num&gt;&lt;research-notes&gt;content/workingpaper/5k3tsjqmvtq2-en&amp;#xD;http://dx.doi.org/10.1787/5k3tsjqmvtq2-en&lt;/research-notes&gt;&lt;/record&gt;&lt;/Cite&gt;&lt;/EndNote&gt;</w:instrText>
      </w:r>
      <w:r w:rsidR="004E0DFD">
        <w:rPr>
          <w:noProof/>
        </w:rPr>
        <w:fldChar w:fldCharType="separate"/>
      </w:r>
      <w:r>
        <w:rPr>
          <w:noProof/>
        </w:rPr>
        <w:t>(Hanushek et al. 2013)</w:t>
      </w:r>
      <w:r w:rsidR="004E0DFD">
        <w:rPr>
          <w:noProof/>
        </w:rPr>
        <w:fldChar w:fldCharType="end"/>
      </w:r>
      <w:r>
        <w:t xml:space="preserve">. They have lower rates of crime and perform better on a range of health and wellbeing indicators </w:t>
      </w:r>
      <w:r w:rsidR="004E0DFD">
        <w:rPr>
          <w:noProof/>
        </w:rPr>
        <w:fldChar w:fldCharType="begin"/>
      </w:r>
      <w:r>
        <w:rPr>
          <w:noProof/>
        </w:rPr>
        <w:instrText xml:space="preserve"> ADDIN EN.CITE &lt;EndNote&gt;&lt;Cite&gt;&lt;Author&gt;Feinstein&lt;/Author&gt;&lt;Year&gt;2008&lt;/Year&gt;&lt;RecNum&gt;2386&lt;/RecNum&gt;&lt;DisplayText&gt;(Feinstein et al. 2008)&lt;/DisplayText&gt;&lt;record&gt;&lt;rec-number&gt;2386&lt;/rec-number&gt;&lt;foreign-keys&gt;&lt;key app="EN" db-id="t2ea225awwf0r6er22m5s0fc5tztfaxdaea9" timestamp="1260859218"&gt;2386&lt;/key&gt;&lt;key app="ENWeb" db-id="SYrB8grtqgYAAEoMeE8"&gt;2198&lt;/key&gt;&lt;/foreign-keys&gt;&lt;ref-type name="Report"&gt;27&lt;/ref-type&gt;&lt;contributors&gt;&lt;authors&gt;&lt;author&gt;Feinstein, L.&lt;/author&gt;&lt;author&gt;Budge, D&lt;/author&gt;&lt;author&gt;Vorhaus, J&lt;/author&gt;&lt;author&gt;Duckworth, K&lt;/author&gt;&lt;/authors&gt;&lt;/contributors&gt;&lt;titles&gt;&lt;title&gt;The social and personal benefits of learning: A summary of key research findings&lt;/title&gt;&lt;/titles&gt;&lt;dates&gt;&lt;year&gt;2008&lt;/year&gt;&lt;pub-dates&gt;&lt;date&gt;October 2008&lt;/date&gt;&lt;/pub-dates&gt;&lt;/dates&gt;&lt;pub-location&gt;London&lt;/pub-location&gt;&lt;publisher&gt;Centre for Research on the Wider Benefits of Learning, Institute of Education&lt;/publisher&gt;&lt;urls&gt;&lt;related-urls&gt;&lt;url&gt;http://www.learningbenefits.net/Publications/FlagshipPubs/Final%20WBL%20Synthesis%20Report.pdf&lt;/url&gt;&lt;/related-urls&gt;&lt;/urls&gt;&lt;access-date&gt;November 2009&lt;/access-date&gt;&lt;/record&gt;&lt;/Cite&gt;&lt;/EndNote&gt;</w:instrText>
      </w:r>
      <w:r w:rsidR="004E0DFD">
        <w:rPr>
          <w:noProof/>
        </w:rPr>
        <w:fldChar w:fldCharType="separate"/>
      </w:r>
      <w:r>
        <w:rPr>
          <w:noProof/>
        </w:rPr>
        <w:t>(Feinstein et al. 2008)</w:t>
      </w:r>
      <w:r w:rsidR="004E0DFD">
        <w:rPr>
          <w:noProof/>
        </w:rPr>
        <w:fldChar w:fldCharType="end"/>
      </w:r>
      <w:r>
        <w:t>.</w:t>
      </w:r>
    </w:p>
    <w:p w14:paraId="1E7216F5" w14:textId="77777777" w:rsidR="00716550" w:rsidRDefault="00716550" w:rsidP="00716550">
      <w:pPr>
        <w:pStyle w:val="Heading3"/>
      </w:pPr>
      <w:r>
        <w:t>How is ‘success’ constructed in policy and practice for adult learning?</w:t>
      </w:r>
    </w:p>
    <w:p w14:paraId="1E7216F6" w14:textId="77777777" w:rsidR="00716550" w:rsidRDefault="00716550" w:rsidP="00716550">
      <w:pPr>
        <w:pStyle w:val="Text"/>
      </w:pPr>
      <w:r>
        <w:t xml:space="preserve">Success in VET (indeed education more generally) is often articulated in terms of course completion and transition towards employment or further study. A telling example of this interpretation is found in the </w:t>
      </w:r>
      <w:r w:rsidR="00074243">
        <w:t>Organisation for Economic Co-operation and Development’s</w:t>
      </w:r>
      <w:r>
        <w:t xml:space="preserve"> recent </w:t>
      </w:r>
      <w:r w:rsidR="00D503B0">
        <w:rPr>
          <w:i/>
        </w:rPr>
        <w:t>Skills m</w:t>
      </w:r>
      <w:r>
        <w:rPr>
          <w:i/>
        </w:rPr>
        <w:t xml:space="preserve">atter </w:t>
      </w:r>
      <w:r>
        <w:t xml:space="preserve">report </w:t>
      </w:r>
      <w:r w:rsidR="004E0DFD">
        <w:fldChar w:fldCharType="begin"/>
      </w:r>
      <w:r>
        <w:instrText xml:space="preserve"> ADDIN EN.CITE &lt;EndNote&gt;&lt;Cite&gt;&lt;Author&gt;OECD&lt;/Author&gt;&lt;Year&gt;2016&lt;/Year&gt;&lt;RecNum&gt;5050&lt;/RecNum&gt;&lt;DisplayText&gt;(OECD 2016)&lt;/DisplayText&gt;&lt;record&gt;&lt;rec-number&gt;5050&lt;/rec-number&gt;&lt;foreign-keys&gt;&lt;key app="EN" db-id="t2ea225awwf0r6er22m5s0fc5tztfaxdaea9" timestamp="1475468228"&gt;5050&lt;/key&gt;&lt;/foreign-keys&gt;&lt;ref-type name="Report"&gt;27&lt;/ref-type&gt;&lt;contributors&gt;&lt;authors&gt;&lt;author&gt;OECD&lt;/author&gt;&lt;/authors&gt;&lt;/contributors&gt;&lt;titles&gt;&lt;title&gt;Skills matter: further results from the Survey of Adult Skills&lt;/title&gt;&lt;tertiary-title&gt;OECD skills studies&lt;/tertiary-title&gt;&lt;/titles&gt;&lt;keywords&gt;&lt;keyword&gt;OECD country&lt;/keyword&gt;&lt;keyword&gt;Survey&lt;/keyword&gt;&lt;keyword&gt;Skill needs&lt;/keyword&gt;&lt;keyword&gt;Technological change&lt;/keyword&gt;&lt;keyword&gt;Technological literacy&lt;/keyword&gt;&lt;keyword&gt;Problem solving skill&lt;/keyword&gt;&lt;keyword&gt;Human capital&lt;/keyword&gt;&lt;keyword&gt;Skills audit&lt;/keyword&gt;&lt;keyword&gt;Skills and knowledge&lt;/keyword&gt;&lt;keyword&gt;Research&lt;/keyword&gt;&lt;keyword&gt;Technology&lt;/keyword&gt;&lt;keyword&gt;Literacy&lt;/keyword&gt;&lt;keyword&gt;Numeracy&lt;/keyword&gt;&lt;/keywords&gt;&lt;dates&gt;&lt;year&gt;2016&lt;/year&gt;&lt;/dates&gt;&lt;pub-location&gt;Paris&lt;/pub-location&gt;&lt;publisher&gt;Organisation for Economic Cooperation and Development,&lt;/publisher&gt;&lt;isbn&gt;9789264258044 (print)&lt;/isbn&gt;&lt;urls&gt;&lt;related-urls&gt;&lt;url&gt;http://dx.doi.org/10.1787/9789264258051-en&lt;/url&gt;&lt;/related-urls&gt;&lt;/urls&gt;&lt;remote-database-name&gt;VOCEDplus&lt;/remote-database-name&gt;&lt;access-date&gt;03 Oct 2016&lt;/access-date&gt;&lt;/record&gt;&lt;/Cite&gt;&lt;/EndNote&gt;</w:instrText>
      </w:r>
      <w:r w:rsidR="004E0DFD">
        <w:fldChar w:fldCharType="separate"/>
      </w:r>
      <w:r>
        <w:rPr>
          <w:noProof/>
        </w:rPr>
        <w:t>(OECD 2016)</w:t>
      </w:r>
      <w:r w:rsidR="004E0DFD">
        <w:fldChar w:fldCharType="end"/>
      </w:r>
      <w:r w:rsidR="00074243">
        <w:t>,</w:t>
      </w:r>
      <w:r>
        <w:t xml:space="preserve"> which devotes four pages to health, trust, volunteering, political efficacy and skills</w:t>
      </w:r>
      <w:r w:rsidR="00074243">
        <w:t>,</w:t>
      </w:r>
      <w:r>
        <w:t xml:space="preserve"> and the bulk of the remaining 156 pages to the </w:t>
      </w:r>
      <w:r>
        <w:lastRenderedPageBreak/>
        <w:t xml:space="preserve">importance of adult skills for work, productivity, wages, labour markets and industry demand. In the Australian context, Bowman and McKenna </w:t>
      </w:r>
      <w:r w:rsidR="00074243">
        <w:t xml:space="preserve">(2016, p.8) </w:t>
      </w:r>
      <w:r>
        <w:t>sum up the purpose of the VET system as follows:</w:t>
      </w:r>
    </w:p>
    <w:p w14:paraId="1E7216F7" w14:textId="77777777" w:rsidR="00716550" w:rsidRPr="000127F5" w:rsidRDefault="00716550" w:rsidP="00716550">
      <w:pPr>
        <w:pStyle w:val="Quote"/>
        <w:rPr>
          <w:lang w:eastAsia="en-AU"/>
        </w:rPr>
      </w:pPr>
      <w:r w:rsidRPr="000127F5">
        <w:rPr>
          <w:lang w:eastAsia="en-AU"/>
        </w:rPr>
        <w:t>Since 1992 the aim of the national VET system has been to respond to industry</w:t>
      </w:r>
      <w:r>
        <w:rPr>
          <w:lang w:eastAsia="en-AU"/>
        </w:rPr>
        <w:t xml:space="preserve"> </w:t>
      </w:r>
      <w:r w:rsidRPr="000127F5">
        <w:rPr>
          <w:lang w:eastAsia="en-AU"/>
        </w:rPr>
        <w:t>and</w:t>
      </w:r>
      <w:r>
        <w:rPr>
          <w:lang w:eastAsia="en-AU"/>
        </w:rPr>
        <w:t xml:space="preserve"> </w:t>
      </w:r>
      <w:r w:rsidRPr="000127F5">
        <w:rPr>
          <w:lang w:eastAsia="en-AU"/>
        </w:rPr>
        <w:t>individual and community needs, all within a nationally agreed system</w:t>
      </w:r>
      <w:r>
        <w:rPr>
          <w:lang w:eastAsia="en-AU"/>
        </w:rPr>
        <w:t xml:space="preserve"> </w:t>
      </w:r>
      <w:r w:rsidRPr="000127F5">
        <w:rPr>
          <w:lang w:eastAsia="en-AU"/>
        </w:rPr>
        <w:t>to achieve portability of VET skills across the nation and therefore labour mobility. The end goals have been to achieve measurable improvements in the national work skills pool and in employment among individual VET graduates.</w:t>
      </w:r>
      <w:r>
        <w:rPr>
          <w:lang w:eastAsia="en-AU"/>
        </w:rPr>
        <w:t xml:space="preserve"> </w:t>
      </w:r>
      <w:r w:rsidR="004E0DFD">
        <w:rPr>
          <w:lang w:eastAsia="en-AU"/>
        </w:rPr>
        <w:fldChar w:fldCharType="begin"/>
      </w:r>
      <w:r>
        <w:rPr>
          <w:lang w:eastAsia="en-AU"/>
        </w:rPr>
        <w:instrText xml:space="preserve"> ADDIN EN.CITE &lt;EndNote&gt;&lt;Cite&gt;&lt;Author&gt;Bowman&lt;/Author&gt;&lt;Year&gt;2016&lt;/Year&gt;&lt;RecNum&gt;5049&lt;/RecNum&gt;&lt;Pages&gt;8&lt;/Pages&gt;&lt;DisplayText&gt;(Bowman and McKenna 2016: 8)&lt;/DisplayText&gt;&lt;record&gt;&lt;rec-number&gt;5049&lt;/rec-number&gt;&lt;foreign-keys&gt;&lt;key app="EN" db-id="t2ea225awwf0r6er22m5s0fc5tztfaxdaea9" timestamp="1475467500"&gt;5049&lt;/key&gt;&lt;/foreign-keys&gt;&lt;ref-type name="Report"&gt;27&lt;/ref-type&gt;&lt;contributors&gt;&lt;authors&gt;&lt;author&gt;Bowman, Kaye&lt;/author&gt;&lt;author&gt;McKenna, Suzy&lt;/author&gt;&lt;/authors&gt;&lt;/contributors&gt;&lt;titles&gt;&lt;title&gt;The development of Australia&amp;apos;s national training system: a dynamic tension between consistency and flexibility&lt;/title&gt;&lt;secondary-title&gt;Occasional Paper&lt;/secondary-title&gt;&lt;/titles&gt;&lt;keywords&gt;&lt;keyword&gt;Education and training reform&lt;/keyword&gt;&lt;keyword&gt;Education and training system&lt;/keyword&gt;&lt;keyword&gt;Funding&lt;/keyword&gt;&lt;keyword&gt;History&lt;/keyword&gt;&lt;keyword&gt;Finance&lt;/keyword&gt;&lt;keyword&gt;Quality&lt;/keyword&gt;&lt;keyword&gt;Vocational education and training&lt;/keyword&gt;&lt;keyword&gt;Governance&lt;/keyword&gt;&lt;keyword&gt;Policy&lt;/keyword&gt;&lt;keyword&gt;Oceania&lt;/keyword&gt;&lt;keyword&gt;Australia&lt;/keyword&gt;&lt;/keywords&gt;&lt;dates&gt;&lt;year&gt;2016&lt;/year&gt;&lt;/dates&gt;&lt;pub-location&gt;Adelaide&lt;/pub-location&gt;&lt;publisher&gt;NCVER&lt;/publisher&gt;&lt;isbn&gt;9781925173437&lt;/isbn&gt;&lt;urls&gt;&lt;related-urls&gt;&lt;url&gt;https://www.ncver.edu.au/__data/assets/file/0020/17138/development-of-aust-training-system-2849.pdf&lt;/url&gt;&lt;/related-urls&gt;&lt;/urls&gt;&lt;remote-database-name&gt;VOCEDplus&lt;/remote-database-name&gt;&lt;access-date&gt;03 Oct 2016&lt;/access-date&gt;&lt;/record&gt;&lt;/Cite&gt;&lt;/EndNote&gt;</w:instrText>
      </w:r>
      <w:r w:rsidR="004E0DFD">
        <w:rPr>
          <w:lang w:eastAsia="en-AU"/>
        </w:rPr>
        <w:fldChar w:fldCharType="end"/>
      </w:r>
    </w:p>
    <w:p w14:paraId="1E7216F8" w14:textId="77777777" w:rsidR="00716550" w:rsidRPr="000732A3" w:rsidRDefault="00716550" w:rsidP="00716550">
      <w:pPr>
        <w:pStyle w:val="Text"/>
      </w:pPr>
      <w:r>
        <w:t xml:space="preserve">Other reports paint a similar picture of VET, </w:t>
      </w:r>
      <w:r w:rsidR="00331174">
        <w:t>whereby, as noted earlier,</w:t>
      </w:r>
      <w:r>
        <w:t xml:space="preserve"> </w:t>
      </w:r>
      <w:r w:rsidR="00331174">
        <w:t>VET has its</w:t>
      </w:r>
      <w:r>
        <w:t xml:space="preserve"> origins in </w:t>
      </w:r>
      <w:r w:rsidR="00074243">
        <w:t xml:space="preserve">human capital theory </w:t>
      </w:r>
      <w:r>
        <w:t xml:space="preserve">assumptions </w:t>
      </w:r>
      <w:r w:rsidR="004E0DFD">
        <w:fldChar w:fldCharType="begin"/>
      </w:r>
      <w:r>
        <w:instrText xml:space="preserve"> ADDIN EN.CITE &lt;EndNote&gt;&lt;Cite&gt;&lt;Author&gt;Independent Economics&lt;/Author&gt;&lt;Year&gt;2013&lt;/Year&gt;&lt;RecNum&gt;4357&lt;/RecNum&gt;&lt;Prefix&gt;for example &lt;/Prefix&gt;&lt;DisplayText&gt;(for example Independent Economics 2013)&lt;/DisplayText&gt;&lt;record&gt;&lt;rec-number&gt;4357&lt;/rec-number&gt;&lt;foreign-keys&gt;&lt;key app="EN" db-id="t2ea225awwf0r6er22m5s0fc5tztfaxdaea9" timestamp="1433903509"&gt;4357&lt;/key&gt;&lt;/foreign-keys&gt;&lt;ref-type name="Report"&gt;27&lt;/ref-type&gt;&lt;contributors&gt;&lt;authors&gt;&lt;author&gt;Independent Economics,&lt;/author&gt;&lt;/authors&gt;&lt;/contributors&gt;&lt;titles&gt;&lt;title&gt;Cost-benefit analysis and returns from additional investment in vocational education and training&lt;/title&gt;&lt;/titles&gt;&lt;keywords&gt;&lt;keyword&gt;Economics of education and training&lt;/keyword&gt;&lt;keyword&gt;Return on education and training&lt;/keyword&gt;&lt;keyword&gt;Employability&lt;/keyword&gt;&lt;keyword&gt;Training investment&lt;/keyword&gt;&lt;keyword&gt;Relevance of education and training&lt;/keyword&gt;&lt;keyword&gt;Cost benefit analysis&lt;/keyword&gt;&lt;keyword&gt;Vocational education and training&lt;/keyword&gt;&lt;keyword&gt;Economics&lt;/keyword&gt;&lt;keyword&gt;Outcomes&lt;/keyword&gt;&lt;keyword&gt;Skills and knowledge&lt;/keyword&gt;&lt;keyword&gt;Employment&lt;/keyword&gt;&lt;keyword&gt;Policy&lt;/keyword&gt;&lt;keyword&gt;Finance&lt;/keyword&gt;&lt;keyword&gt;Australia&lt;/keyword&gt;&lt;keyword&gt;Oceania&lt;/keyword&gt;&lt;/keywords&gt;&lt;dates&gt;&lt;year&gt;2013&lt;/year&gt;&lt;pub-dates&gt;&lt;date&gt;26 August 2013&lt;/date&gt;&lt;/pub-dates&gt;&lt;/dates&gt;&lt;pub-location&gt;Kingston&lt;/pub-location&gt;&lt;publisher&gt;Independent Economics&lt;/publisher&gt;&lt;urls&gt;&lt;related-urls&gt;&lt;url&gt;http://www.tda.edu.au/cb_pages/files/Econometric%20Final%20Report.pdf&lt;/url&gt;&lt;/related-urls&gt;&lt;/urls&gt;&lt;remote-database-name&gt;VOCEDplus&lt;/remote-database-name&gt;&lt;access-date&gt;10 Jun 2015&lt;/access-date&gt;&lt;/record&gt;&lt;/Cite&gt;&lt;/EndNote&gt;</w:instrText>
      </w:r>
      <w:r w:rsidR="004E0DFD">
        <w:fldChar w:fldCharType="separate"/>
      </w:r>
      <w:r>
        <w:rPr>
          <w:noProof/>
        </w:rPr>
        <w:t>(for example</w:t>
      </w:r>
      <w:r w:rsidR="00074243">
        <w:rPr>
          <w:noProof/>
        </w:rPr>
        <w:t>,</w:t>
      </w:r>
      <w:r>
        <w:rPr>
          <w:noProof/>
        </w:rPr>
        <w:t xml:space="preserve"> Independent Economics 2013)</w:t>
      </w:r>
      <w:r w:rsidR="004E0DFD">
        <w:fldChar w:fldCharType="end"/>
      </w:r>
      <w:r>
        <w:t xml:space="preserve">. Occasionally equity emerges as an indicator of successful VET but often this is considered within the context of access to work </w:t>
      </w:r>
      <w:r w:rsidR="004E0DFD">
        <w:fldChar w:fldCharType="begin">
          <w:fldData xml:space="preserve">PEVuZE5vdGU+PENpdGU+PEF1dGhvcj5HdWVudGhlcjwvQXV0aG9yPjxZZWFyPjIwMDg8L1llYXI+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</w:fldData>
        </w:fldChar>
      </w:r>
      <w:r>
        <w:instrText xml:space="preserve"> ADDIN EN.CITE </w:instrText>
      </w:r>
      <w:r w:rsidR="004E0DFD">
        <w:fldChar w:fldCharType="begin">
          <w:fldData xml:space="preserve">PEVuZE5vdGU+PENpdGU+PEF1dGhvcj5HdWVudGhlcjwvQXV0aG9yPjxZZWFyPjIwMDg8L1llYXI+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</w:fldData>
        </w:fldChar>
      </w:r>
      <w:r>
        <w:instrText xml:space="preserve"> ADDIN EN.CITE.DATA </w:instrText>
      </w:r>
      <w:r w:rsidR="004E0DFD">
        <w:fldChar w:fldCharType="end"/>
      </w:r>
      <w:r w:rsidR="004E0DFD">
        <w:fldChar w:fldCharType="separate"/>
      </w:r>
      <w:r>
        <w:rPr>
          <w:noProof/>
        </w:rPr>
        <w:t>(Consid</w:t>
      </w:r>
      <w:r w:rsidR="00331174">
        <w:rPr>
          <w:noProof/>
        </w:rPr>
        <w:t>ine et al. 2005; Guenther, Falk &amp; Arnott</w:t>
      </w:r>
      <w:r>
        <w:rPr>
          <w:noProof/>
        </w:rPr>
        <w:t xml:space="preserve"> 2008)</w:t>
      </w:r>
      <w:r w:rsidR="004E0DFD">
        <w:fldChar w:fldCharType="end"/>
      </w:r>
      <w:r>
        <w:t xml:space="preserve"> and further or higher education </w:t>
      </w:r>
      <w:r w:rsidR="004E0DFD">
        <w:fldChar w:fldCharType="begin"/>
      </w:r>
      <w:r>
        <w:instrText xml:space="preserve"> ADDIN EN.CITE &lt;EndNote&gt;&lt;Cite&gt;&lt;Author&gt;Wheelahan&lt;/Author&gt;&lt;Year&gt;2009&lt;/Year&gt;&lt;RecNum&gt;3061&lt;/RecNum&gt;&lt;DisplayText&gt;(Barnett 2004; Wheelahan 2009)&lt;/DisplayText&gt;&lt;record&gt;&lt;rec-number&gt;3061&lt;/rec-number&gt;&lt;foreign-keys&gt;&lt;key app="EN" db-id="t2ea225awwf0r6er22m5s0fc5tztfaxdaea9" timestamp="1304403064"&gt;3061&lt;/key&gt;&lt;key app="ENWeb" db-id="SYrB8grtqgYAAEoMeE8"&gt;2672&lt;/key&gt;&lt;/foreign-keys&gt;&lt;ref-type name="Journal Article"&gt;17&lt;/ref-type&gt;&lt;contributors&gt;&lt;authors&gt;&lt;author&gt;Wheelahan, L&lt;/author&gt;&lt;/authors&gt;&lt;/contributors&gt;&lt;titles&gt;&lt;title&gt;Do educational pathways contribute to equity in tertiary education in Australia?&lt;/title&gt;&lt;secondary-title&gt;Critical Studies in Education&lt;/secondary-title&gt;&lt;/titles&gt;&lt;periodical&gt;&lt;full-title&gt;Critical Studies in Education&lt;/full-title&gt;&lt;/periodical&gt;&lt;pages&gt;261-275&lt;/pages&gt;&lt;volume&gt;50&lt;/volume&gt;&lt;number&gt;3&lt;/number&gt;&lt;dates&gt;&lt;year&gt;2009&lt;/year&gt;&lt;/dates&gt;&lt;publisher&gt;Routledge&lt;/publisher&gt;&lt;isbn&gt;1750-8487&lt;/isbn&gt;&lt;urls&gt;&lt;related-urls&gt;&lt;url&gt;http://ejournals.ebsco.com/direct.asp?ArticleID=42E0A1F95E544E32F297&lt;/url&gt;&lt;/related-urls&gt;&lt;/urls&gt;&lt;/record&gt;&lt;/Cite&gt;&lt;Cite&gt;&lt;Author&gt;Barnett&lt;/Author&gt;&lt;Year&gt;2004&lt;/Year&gt;&lt;RecNum&gt;754&lt;/RecNum&gt;&lt;record&gt;&lt;rec-number&gt;754&lt;/rec-number&gt;&lt;foreign-keys&gt;&lt;key app="EN" db-id="t2ea225awwf0r6er22m5s0fc5tztfaxdaea9" timestamp="0"&gt;754&lt;/key&gt;&lt;key app="ENWeb" db-id="SYrB8grtqgYAAEoMeE8"&gt;616&lt;/key&gt;&lt;/foreign-keys&gt;&lt;ref-type name="Book Section"&gt;5&lt;/ref-type&gt;&lt;contributors&gt;&lt;authors&gt;&lt;author&gt;Barnett, K&lt;/author&gt;&lt;/authors&gt;&lt;secondary-authors&gt;&lt;author&gt;Bowman, K&lt;/author&gt;&lt;/secondary-authors&gt;&lt;/contributors&gt;&lt;titles&gt;&lt;title&gt;VET-ability. The capacity of the Australian VET system to be inclusive for people with a disability&lt;/title&gt;&lt;secondary-title&gt;Equity in vocational education and training&lt;/secondary-title&gt;&lt;/titles&gt;&lt;dates&gt;&lt;year&gt;2004&lt;/year&gt;&lt;/dates&gt;&lt;pub-location&gt;Adelaide&lt;/pub-location&gt;&lt;publisher&gt;National Centre for Vocational Education Research&lt;/publisher&gt;&lt;urls&gt;&lt;/urls&gt;&lt;/record&gt;&lt;/Cite&gt;&lt;/EndNote&gt;</w:instrText>
      </w:r>
      <w:r w:rsidR="004E0DFD">
        <w:fldChar w:fldCharType="separate"/>
      </w:r>
      <w:r>
        <w:rPr>
          <w:noProof/>
        </w:rPr>
        <w:t>(Barnett 2004; Wheelahan 2009)</w:t>
      </w:r>
      <w:r w:rsidR="004E0DFD">
        <w:fldChar w:fldCharType="end"/>
      </w:r>
      <w:r>
        <w:t>.</w:t>
      </w:r>
    </w:p>
    <w:p w14:paraId="1E7216F9" w14:textId="77777777" w:rsidR="00716550" w:rsidRDefault="00716550" w:rsidP="00716550">
      <w:pPr>
        <w:pStyle w:val="Text"/>
      </w:pPr>
      <w:r>
        <w:t xml:space="preserve">However, the thinking about VET policy and practice both in Australia and internationally rarely </w:t>
      </w:r>
      <w:r w:rsidR="00D503B0">
        <w:t>takes account of</w:t>
      </w:r>
      <w:r>
        <w:t xml:space="preserve"> the direct benefit of adult learning as a vehicle for human capability development, community development or poverty alleviation </w:t>
      </w:r>
      <w:r w:rsidR="004E0DFD">
        <w:fldChar w:fldCharType="begin">
          <w:fldData xml:space="preserve">PEVuZE5vdGU+PENpdGU+PEF1dGhvcj5Qb3dlbGw8L0F1dGhvcj48WWVhcj4yMDEyPC9ZZWFyPjxS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</w:fldData>
        </w:fldChar>
      </w:r>
      <w:r>
        <w:instrText xml:space="preserve"> ADDIN EN.CITE </w:instrText>
      </w:r>
      <w:r w:rsidR="004E0DFD">
        <w:fldChar w:fldCharType="begin">
          <w:fldData xml:space="preserve">PEVuZE5vdGU+PENpdGU+PEF1dGhvcj5Qb3dlbGw8L0F1dGhvcj48WWVhcj4yMDEyPC9ZZWFyPjxS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</w:fldData>
        </w:fldChar>
      </w:r>
      <w:r>
        <w:instrText xml:space="preserve"> ADDIN EN.CITE.DATA </w:instrText>
      </w:r>
      <w:r w:rsidR="004E0DFD">
        <w:fldChar w:fldCharType="end"/>
      </w:r>
      <w:r w:rsidR="004E0DFD">
        <w:fldChar w:fldCharType="separate"/>
      </w:r>
      <w:r>
        <w:rPr>
          <w:noProof/>
        </w:rPr>
        <w:t>(Allais 2012; Powell 2012)</w:t>
      </w:r>
      <w:r w:rsidR="004E0DFD">
        <w:fldChar w:fldCharType="end"/>
      </w:r>
      <w:r>
        <w:t xml:space="preserve">. </w:t>
      </w:r>
      <w:proofErr w:type="spellStart"/>
      <w:r>
        <w:t>Valiente</w:t>
      </w:r>
      <w:proofErr w:type="spellEnd"/>
      <w:r>
        <w:t xml:space="preserve"> (2014</w:t>
      </w:r>
      <w:r w:rsidR="00331174">
        <w:t>, p.46</w:t>
      </w:r>
      <w:r>
        <w:t>) notes that there has been some movement in thinking towards a development agenda for VET but that</w:t>
      </w:r>
      <w:r w:rsidR="00331174">
        <w:t>,</w:t>
      </w:r>
      <w:r>
        <w:t xml:space="preserve"> in the light of critical and postcolonial theories, the ideas of development are su</w:t>
      </w:r>
      <w:r w:rsidR="00D503B0">
        <w:t>bsumed by Eurocentric arguments:</w:t>
      </w:r>
      <w:r>
        <w:t xml:space="preserve"> </w:t>
      </w:r>
    </w:p>
    <w:p w14:paraId="1E7216FA" w14:textId="77777777" w:rsidR="00716550" w:rsidRPr="0015784D" w:rsidRDefault="00716550" w:rsidP="00716550">
      <w:pPr>
        <w:pStyle w:val="Quote"/>
        <w:rPr>
          <w:spacing w:val="-2"/>
        </w:rPr>
      </w:pPr>
      <w:r w:rsidRPr="0015784D">
        <w:rPr>
          <w:spacing w:val="-2"/>
        </w:rPr>
        <w:t xml:space="preserve">In the development debate, post-colonial theory has highlighted the Eurocentric nature of debates and the negation of indigenous and traditional cultures and knowledge in the development discourse, as well as identifying the ongoing legacies of colonialism and imperialism in contemporary development practice </w:t>
      </w:r>
      <w:r w:rsidR="00331174" w:rsidRPr="0015784D">
        <w:rPr>
          <w:spacing w:val="-2"/>
        </w:rPr>
        <w:t>…</w:t>
      </w:r>
      <w:r w:rsidRPr="0015784D">
        <w:rPr>
          <w:spacing w:val="-2"/>
        </w:rPr>
        <w:t xml:space="preserve"> These theories have had a strong impact on development thinking, including in the field of education and development </w:t>
      </w:r>
      <w:r w:rsidR="00331174" w:rsidRPr="0015784D">
        <w:rPr>
          <w:spacing w:val="-2"/>
        </w:rPr>
        <w:t xml:space="preserve">… </w:t>
      </w:r>
    </w:p>
    <w:p w14:paraId="1E7216FB" w14:textId="77777777" w:rsidR="00716550" w:rsidRPr="0015784D" w:rsidRDefault="00716550" w:rsidP="00716550">
      <w:pPr>
        <w:pStyle w:val="Text"/>
        <w:rPr>
          <w:spacing w:val="-2"/>
        </w:rPr>
      </w:pPr>
      <w:r w:rsidRPr="0015784D">
        <w:rPr>
          <w:spacing w:val="-2"/>
        </w:rPr>
        <w:t>His points are particularly pertinen</w:t>
      </w:r>
      <w:r w:rsidR="00331174" w:rsidRPr="0015784D">
        <w:rPr>
          <w:spacing w:val="-2"/>
        </w:rPr>
        <w:t>t for Australian contexts, in so-</w:t>
      </w:r>
      <w:r w:rsidRPr="0015784D">
        <w:rPr>
          <w:spacing w:val="-2"/>
        </w:rPr>
        <w:t>called remote communities</w:t>
      </w:r>
      <w:r w:rsidR="00331174" w:rsidRPr="0015784D">
        <w:rPr>
          <w:spacing w:val="-2"/>
        </w:rPr>
        <w:t>,</w:t>
      </w:r>
      <w:r w:rsidRPr="0015784D">
        <w:rPr>
          <w:spacing w:val="-2"/>
        </w:rPr>
        <w:t xml:space="preserve"> where many Aboriginal and Torres Strait Islander people live. Even at the level of foundation skills, the focus of much training has been on Skills for Education and Employment </w:t>
      </w:r>
      <w:r w:rsidR="004E0DFD" w:rsidRPr="0015784D">
        <w:rPr>
          <w:spacing w:val="-2"/>
        </w:rPr>
        <w:fldChar w:fldCharType="begin"/>
      </w:r>
      <w:r w:rsidRPr="0015784D">
        <w:rPr>
          <w:spacing w:val="-2"/>
        </w:rPr>
        <w:instrText xml:space="preserve"> ADDIN EN.CITE &lt;EndNote&gt;&lt;Cite&gt;&lt;Author&gt;Department of Industry Innovation Climate Change Science Research and Tertiary Education&lt;/Author&gt;&lt;Year&gt;2013&lt;/Year&gt;&lt;RecNum&gt;3928&lt;/RecNum&gt;&lt;DisplayText&gt;(Department of Industry Innovation Climate Change Science Research and Tertiary Education 2013)&lt;/DisplayText&gt;&lt;record&gt;&lt;rec-number&gt;3928&lt;/rec-number&gt;&lt;foreign-keys&gt;&lt;key app="EN" db-id="t2ea225awwf0r6er22m5s0fc5tztfaxdaea9" timestamp="1422919417"&gt;3928&lt;/key&gt;&lt;/foreign-keys&gt;&lt;ref-type name="Report"&gt;27&lt;/ref-type&gt;&lt;contributors&gt;&lt;authors&gt;&lt;author&gt;Department of Industry Innovation Climate Change Science Research and Tertiary Education,&lt;/author&gt;&lt;/authors&gt;&lt;/contributors&gt;&lt;titles&gt;&lt;title&gt;Skills for Education and Employment (SEE) program: Program Guidelines&lt;/title&gt;&lt;/titles&gt;&lt;dates&gt;&lt;year&gt;2013&lt;/year&gt;&lt;/dates&gt;&lt;urls&gt;&lt;related-urls&gt;&lt;url&gt;http://www.industry.gov.au/skills/LiteracyAndNumeracy/SEE/Documents/ProgramGuidelines.pdf&lt;/url&gt;&lt;/related-urls&gt;&lt;/urls&gt;&lt;access-date&gt;March 2014&lt;/access-date&gt;&lt;/record&gt;&lt;/Cite&gt;&lt;/EndNote&gt;</w:instrText>
      </w:r>
      <w:r w:rsidR="004E0DFD" w:rsidRPr="0015784D">
        <w:rPr>
          <w:spacing w:val="-2"/>
        </w:rPr>
        <w:fldChar w:fldCharType="separate"/>
      </w:r>
      <w:r w:rsidRPr="0015784D">
        <w:rPr>
          <w:noProof/>
          <w:spacing w:val="-2"/>
        </w:rPr>
        <w:t>(Department of Industry</w:t>
      </w:r>
      <w:r w:rsidR="00331174" w:rsidRPr="0015784D">
        <w:rPr>
          <w:noProof/>
          <w:spacing w:val="-2"/>
        </w:rPr>
        <w:t>,</w:t>
      </w:r>
      <w:r w:rsidRPr="0015784D">
        <w:rPr>
          <w:noProof/>
          <w:spacing w:val="-2"/>
        </w:rPr>
        <w:t xml:space="preserve"> Innovation</w:t>
      </w:r>
      <w:r w:rsidR="00331174" w:rsidRPr="0015784D">
        <w:rPr>
          <w:noProof/>
          <w:spacing w:val="-2"/>
        </w:rPr>
        <w:t>,</w:t>
      </w:r>
      <w:r w:rsidRPr="0015784D">
        <w:rPr>
          <w:noProof/>
          <w:spacing w:val="-2"/>
        </w:rPr>
        <w:t xml:space="preserve"> Climate Change</w:t>
      </w:r>
      <w:r w:rsidR="00331174" w:rsidRPr="0015784D">
        <w:rPr>
          <w:noProof/>
          <w:spacing w:val="-2"/>
        </w:rPr>
        <w:t>,</w:t>
      </w:r>
      <w:r w:rsidRPr="0015784D">
        <w:rPr>
          <w:noProof/>
          <w:spacing w:val="-2"/>
        </w:rPr>
        <w:t xml:space="preserve"> Science</w:t>
      </w:r>
      <w:r w:rsidR="00331174" w:rsidRPr="0015784D">
        <w:rPr>
          <w:noProof/>
          <w:spacing w:val="-2"/>
        </w:rPr>
        <w:t>,</w:t>
      </w:r>
      <w:r w:rsidRPr="0015784D">
        <w:rPr>
          <w:noProof/>
          <w:spacing w:val="-2"/>
        </w:rPr>
        <w:t xml:space="preserve"> Research and Tertiary Education 2013)</w:t>
      </w:r>
      <w:r w:rsidR="004E0DFD" w:rsidRPr="0015784D">
        <w:rPr>
          <w:spacing w:val="-2"/>
        </w:rPr>
        <w:fldChar w:fldCharType="end"/>
      </w:r>
      <w:r w:rsidRPr="0015784D">
        <w:rPr>
          <w:spacing w:val="-2"/>
        </w:rPr>
        <w:t xml:space="preserve"> rather than on capability </w:t>
      </w:r>
      <w:r w:rsidR="00D503B0" w:rsidRPr="0015784D">
        <w:rPr>
          <w:spacing w:val="-2"/>
        </w:rPr>
        <w:t>development, cultural knowledge and</w:t>
      </w:r>
      <w:r w:rsidRPr="0015784D">
        <w:rPr>
          <w:spacing w:val="-2"/>
        </w:rPr>
        <w:t xml:space="preserve"> improved social cohesion. The point of </w:t>
      </w:r>
      <w:proofErr w:type="spellStart"/>
      <w:r w:rsidRPr="0015784D">
        <w:rPr>
          <w:spacing w:val="-2"/>
        </w:rPr>
        <w:t>Valiente’s</w:t>
      </w:r>
      <w:proofErr w:type="spellEnd"/>
      <w:r w:rsidRPr="0015784D">
        <w:rPr>
          <w:spacing w:val="-2"/>
        </w:rPr>
        <w:t xml:space="preserve"> argument is that</w:t>
      </w:r>
      <w:r w:rsidR="00331174" w:rsidRPr="0015784D">
        <w:rPr>
          <w:spacing w:val="-2"/>
        </w:rPr>
        <w:t>,</w:t>
      </w:r>
      <w:r w:rsidRPr="0015784D">
        <w:rPr>
          <w:spacing w:val="-2"/>
        </w:rPr>
        <w:t xml:space="preserve"> while those things are sometimes seen as valuable spin-offs of VET, they are not in or of themselves indicators of success.</w:t>
      </w:r>
    </w:p>
    <w:p w14:paraId="1E7216FC" w14:textId="77777777" w:rsidR="00716550" w:rsidRDefault="00716550" w:rsidP="00716550">
      <w:pPr>
        <w:pStyle w:val="Text"/>
      </w:pPr>
      <w:r>
        <w:t>For training providers</w:t>
      </w:r>
      <w:r w:rsidR="00E75CC0">
        <w:t>,</w:t>
      </w:r>
      <w:r>
        <w:t xml:space="preserve"> funding models reinforce the need for training to be built on industry demand</w:t>
      </w:r>
      <w:r w:rsidR="00331174">
        <w:t>,</w:t>
      </w:r>
      <w:r>
        <w:t xml:space="preserve"> where</w:t>
      </w:r>
      <w:r w:rsidR="00331174">
        <w:t>by gaining a c</w:t>
      </w:r>
      <w:r>
        <w:t xml:space="preserve">ertificate III is often seen as the minimum entry for employment </w:t>
      </w:r>
      <w:r w:rsidR="004E0DFD">
        <w:fldChar w:fldCharType="begin"/>
      </w:r>
      <w:r>
        <w:instrText xml:space="preserve"> ADDIN EN.CITE &lt;EndNote&gt;&lt;Cite&gt;&lt;Author&gt;Australian Workforce and Productivity Agency&lt;/Author&gt;&lt;Year&gt;2013&lt;/Year&gt;&lt;RecNum&gt;3816&lt;/RecNum&gt;&lt;DisplayText&gt;(Australian Workforce and Productivity Agency 2013)&lt;/DisplayText&gt;&lt;record&gt;&lt;rec-number&gt;3816&lt;/rec-number&gt;&lt;foreign-keys&gt;&lt;key app="EN" db-id="t2ea225awwf0r6er22m5s0fc5tztfaxdaea9" timestamp="1381802182"&gt;3816&lt;/key&gt;&lt;/foreign-keys&gt;&lt;ref-type name="Report"&gt;27&lt;/ref-type&gt;&lt;contributors&gt;&lt;authors&gt;&lt;author&gt;Australian Workforce and Productivity Agency,&lt;/author&gt;&lt;/authors&gt;&lt;/contributors&gt;&lt;titles&gt;&lt;title&gt;Future focus, 2013 National Workforce Development Strategy&lt;/title&gt;&lt;/titles&gt;&lt;dates&gt;&lt;year&gt;2013&lt;/year&gt;&lt;pub-dates&gt;&lt;date&gt;March 2013&lt;/date&gt;&lt;/pub-dates&gt;&lt;/dates&gt;&lt;publisher&gt;Australian Workforce and Productivity Agency&lt;/publisher&gt;&lt;urls&gt;&lt;related-urls&gt;&lt;url&gt;http://www.awpa.gov.au/our-work/national-workforce-development-strategy/2013-workforce-development-strategy/Documents/FutureFocus2013NWDS.pdf&lt;/url&gt;&lt;/related-urls&gt;&lt;/urls&gt;&lt;access-date&gt;October 2013&lt;/access-date&gt;&lt;/record&gt;&lt;/Cite&gt;&lt;/EndNote&gt;</w:instrText>
      </w:r>
      <w:r w:rsidR="004E0DFD">
        <w:fldChar w:fldCharType="separate"/>
      </w:r>
      <w:r>
        <w:rPr>
          <w:noProof/>
        </w:rPr>
        <w:t>(Australian Workforce and Productivity Agency 2013)</w:t>
      </w:r>
      <w:r w:rsidR="004E0DFD">
        <w:fldChar w:fldCharType="end"/>
      </w:r>
      <w:r>
        <w:t xml:space="preserve">. Despite considerable effort on the part of training providers, successful transition from training to employment remains a largely elusive outcome </w:t>
      </w:r>
      <w:r w:rsidR="004E0DFD">
        <w:fldChar w:fldCharType="begin">
          <w:fldData xml:space="preserve">PEVuZE5vdGU+PENpdGU+PEF1dGhvcj5HdWVudGhlcjwvQXV0aG9yPjxZZWFyPjIwMTU8L1llYXI+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</w:fldData>
        </w:fldChar>
      </w:r>
      <w:r>
        <w:instrText xml:space="preserve"> ADDIN EN.CITE </w:instrText>
      </w:r>
      <w:r w:rsidR="004E0DFD">
        <w:fldChar w:fldCharType="begin">
          <w:fldData xml:space="preserve">PEVuZE5vdGU+PENpdGU+PEF1dGhvcj5HdWVudGhlcjwvQXV0aG9yPjxZZWFyPjIwMTU8L1llYXI+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</w:fldData>
        </w:fldChar>
      </w:r>
      <w:r>
        <w:instrText xml:space="preserve"> ADDIN EN.CITE.DATA </w:instrText>
      </w:r>
      <w:r w:rsidR="004E0DFD">
        <w:fldChar w:fldCharType="end"/>
      </w:r>
      <w:r w:rsidR="004E0DFD">
        <w:fldChar w:fldCharType="separate"/>
      </w:r>
      <w:r>
        <w:rPr>
          <w:noProof/>
        </w:rPr>
        <w:t xml:space="preserve">(Guenther </w:t>
      </w:r>
      <w:r w:rsidR="00331174">
        <w:rPr>
          <w:noProof/>
        </w:rPr>
        <w:t>&amp;</w:t>
      </w:r>
      <w:r w:rsidR="00E75CC0">
        <w:rPr>
          <w:noProof/>
        </w:rPr>
        <w:t xml:space="preserve"> McRae-Williams 2014,</w:t>
      </w:r>
      <w:r>
        <w:rPr>
          <w:noProof/>
        </w:rPr>
        <w:t xml:space="preserve"> 2015; McRae-Williams </w:t>
      </w:r>
      <w:r w:rsidR="00331174">
        <w:rPr>
          <w:noProof/>
        </w:rPr>
        <w:t>&amp;</w:t>
      </w:r>
      <w:r>
        <w:rPr>
          <w:noProof/>
        </w:rPr>
        <w:t xml:space="preserve"> Guenther 2014)</w:t>
      </w:r>
      <w:r w:rsidR="004E0DFD">
        <w:fldChar w:fldCharType="end"/>
      </w:r>
      <w:r>
        <w:t>.</w:t>
      </w:r>
    </w:p>
    <w:p w14:paraId="1E7216FD" w14:textId="77777777" w:rsidR="00716550" w:rsidRDefault="00716550" w:rsidP="00716550">
      <w:pPr>
        <w:pStyle w:val="Heading3"/>
      </w:pPr>
      <w:bookmarkStart w:id="85" w:name="_Ref459725797"/>
      <w:r>
        <w:t>Alternative constructs: transforming and sustaining learning</w:t>
      </w:r>
      <w:bookmarkEnd w:id="85"/>
    </w:p>
    <w:p w14:paraId="1E7216FE" w14:textId="77777777" w:rsidR="00716550" w:rsidRPr="00561165" w:rsidRDefault="00716550" w:rsidP="00716550">
      <w:pPr>
        <w:pStyle w:val="Text"/>
      </w:pPr>
      <w:r w:rsidRPr="00561165">
        <w:t>There are other motivations for individuals to engage in learning, such as the personal identity and social benefit</w:t>
      </w:r>
      <w:r w:rsidR="00E75CC0">
        <w:t>s that arise</w:t>
      </w:r>
      <w:r w:rsidRPr="00561165">
        <w:t xml:space="preserve"> from adult learning, many of which have already been documented by NCVER’s previous research </w:t>
      </w:r>
      <w:r w:rsidR="004E0DFD" w:rsidRPr="00561165">
        <w:fldChar w:fldCharType="begin"/>
      </w:r>
      <w:r w:rsidRPr="00561165">
        <w:instrText xml:space="preserve"> ADDIN EN.CITE &lt;EndNote&gt;&lt;Cite&gt;&lt;Author&gt;Miller&lt;/Author&gt;&lt;Year&gt;2005&lt;/Year&gt;&lt;RecNum&gt;1776&lt;/RecNum&gt;&lt;DisplayText&gt;(Miller 2005)&lt;/DisplayText&gt;&lt;record&gt;&lt;rec-number&gt;1776&lt;/rec-number&gt;&lt;foreign-keys&gt;&lt;key app="EN" db-id="t2ea225awwf0r6er22m5s0fc5tztfaxdaea9" timestamp="1229930509"&gt;1776&lt;/key&gt;&lt;key app="ENWeb" db-id="SYrB8grtqgYAAEoMeE8"&gt;1614&lt;/key&gt;&lt;/foreign-keys&gt;&lt;ref-type name="Report"&gt;27&lt;/ref-type&gt;&lt;contributors&gt;&lt;authors&gt;&lt;author&gt;Miller, C&lt;/author&gt;&lt;/authors&gt;&lt;/contributors&gt;&lt;titles&gt;&lt;title&gt;Aspects of training that meet Indigenous Australians’ aspirations: A systematic review of research&lt;/title&gt;&lt;/titles&gt;&lt;dates&gt;&lt;year&gt;2005&lt;/year&gt;&lt;/dates&gt;&lt;pub-location&gt;Adelaide&lt;/pub-location&gt;&lt;publisher&gt;National Centre for Vocational Education Research&lt;/publisher&gt;&lt;urls&gt;&lt;related-urls&gt;&lt;url&gt;http://www.ncver.edu.au/statistics/surveys/indig/sysreview/sr4002.pdf&lt;/url&gt;&lt;/related-urls&gt;&lt;/urls&gt;&lt;access-date&gt;December 2008&lt;/access-date&gt;&lt;/record&gt;&lt;/Cite&gt;&lt;/EndNote&gt;</w:instrText>
      </w:r>
      <w:r w:rsidR="004E0DFD" w:rsidRPr="00561165">
        <w:fldChar w:fldCharType="separate"/>
      </w:r>
      <w:r w:rsidRPr="00561165">
        <w:t>(Miller 2005)</w:t>
      </w:r>
      <w:r w:rsidR="004E0DFD" w:rsidRPr="00561165">
        <w:fldChar w:fldCharType="end"/>
      </w:r>
      <w:r w:rsidR="00331174">
        <w:t>,</w:t>
      </w:r>
      <w:r w:rsidRPr="00561165">
        <w:t xml:space="preserve"> as well as in its regular series of student outcomes surveys. While economic participation may be an important outcome of training, it does not equate to the kind of social transformation that gives power to those </w:t>
      </w:r>
      <w:r w:rsidRPr="00561165">
        <w:lastRenderedPageBreak/>
        <w:t xml:space="preserve">who are otherwise marginalised, or in Freire’s </w:t>
      </w:r>
      <w:r w:rsidR="004E0DFD" w:rsidRPr="00561165">
        <w:fldChar w:fldCharType="begin"/>
      </w:r>
      <w:r w:rsidRPr="00561165">
        <w:instrText xml:space="preserve"> ADDIN EN.CITE &lt;EndNote&gt;&lt;Cite ExcludeAuth="1"&gt;&lt;Author&gt;Friere&lt;/Author&gt;&lt;Year&gt;1970&lt;/Year&gt;&lt;RecNum&gt;3511&lt;/RecNum&gt;&lt;DisplayText&gt;(1970)&lt;/DisplayText&gt;&lt;record&gt;&lt;rec-number&gt;3511&lt;/rec-number&gt;&lt;foreign-keys&gt;&lt;key app="EN" db-id="t2ea225awwf0r6er22m5s0fc5tztfaxdaea9" timestamp="1354502040"&gt;3511&lt;/key&gt;&lt;/foreign-keys&gt;&lt;ref-type name="Book"&gt;6&lt;/ref-type&gt;&lt;contributors&gt;&lt;authors&gt;&lt;author&gt;Friere, P&lt;/author&gt;&lt;/authors&gt;&lt;/contributors&gt;&lt;titles&gt;&lt;title&gt;Pedagogy of the Oppressed&lt;/title&gt;&lt;/titles&gt;&lt;dates&gt;&lt;year&gt;1970&lt;/year&gt;&lt;/dates&gt;&lt;pub-location&gt;New York&lt;/pub-location&gt;&lt;publisher&gt;Continuum Publishing Company&lt;/publisher&gt;&lt;urls&gt;&lt;/urls&gt;&lt;/record&gt;&lt;/Cite&gt;&lt;/EndNote&gt;</w:instrText>
      </w:r>
      <w:r w:rsidR="004E0DFD" w:rsidRPr="00561165">
        <w:fldChar w:fldCharType="separate"/>
      </w:r>
      <w:r w:rsidRPr="00561165">
        <w:t>(1970)</w:t>
      </w:r>
      <w:r w:rsidR="004E0DFD" w:rsidRPr="00561165">
        <w:fldChar w:fldCharType="end"/>
      </w:r>
      <w:r w:rsidRPr="00561165">
        <w:t xml:space="preserve"> terms, ‘oppressed’</w:t>
      </w:r>
      <w:r w:rsidR="00331174">
        <w:t>,</w:t>
      </w:r>
      <w:r w:rsidRPr="00561165">
        <w:t xml:space="preserve"> such that ‘every prescription represents the imposition of one individual's choice upon another, transforming the consciousness of the person prescribed into one that conforms with the </w:t>
      </w:r>
      <w:r w:rsidR="00331174">
        <w:t>prescriber’s consciousness’ (p.</w:t>
      </w:r>
      <w:r w:rsidRPr="00561165">
        <w:t xml:space="preserve">47). These outcomes of adult learning fit well with </w:t>
      </w:r>
      <w:r w:rsidR="00E75CC0">
        <w:t>the</w:t>
      </w:r>
      <w:r w:rsidRPr="00561165">
        <w:t xml:space="preserve"> capitals and capabilities framework articulated by </w:t>
      </w:r>
      <w:r w:rsidR="004E0DFD" w:rsidRPr="00561165">
        <w:fldChar w:fldCharType="begin"/>
      </w:r>
      <w:r w:rsidRPr="00561165">
        <w:instrText xml:space="preserve"> ADDIN EN.CITE &lt;EndNote&gt;&lt;Cite AuthorYear="1"&gt;&lt;Author&gt;Schuller&lt;/Author&gt;&lt;Year&gt;2004&lt;/Year&gt;&lt;RecNum&gt;3858&lt;/RecNum&gt;&lt;DisplayText&gt;Schuller (2004&lt;/DisplayText&gt;&lt;record&gt;&lt;rec-number&gt;3858&lt;/rec-number&gt;&lt;foreign-keys&gt;&lt;key app="EN" db-id="t2ea225awwf0r6er22m5s0fc5tztfaxdaea9" timestamp="1384326452"&gt;3858&lt;/key&gt;&lt;/foreign-keys&gt;&lt;ref-type name="Book Section"&gt;5&lt;/ref-type&gt;&lt;contributors&gt;&lt;authors&gt;&lt;author&gt;Schuller, T&lt;/author&gt;&lt;/authors&gt;&lt;secondary-authors&gt;&lt;author&gt;Schuller, T&lt;/author&gt;&lt;author&gt;Preston, J&lt;/author&gt;&lt;author&gt;Hammond, C&amp;#xD;Brassett-Grundy, A&lt;/author&gt;&lt;author&gt;Bynner, J&lt;/author&gt;&lt;/secondary-authors&gt;&lt;/contributors&gt;&lt;titles&gt;&lt;title&gt;Three Capitals: a framework&lt;/title&gt;&lt;secondary-title&gt;The Benefits of Learning: The impact of education on health, family life and social capital&lt;/secondary-title&gt;&lt;/titles&gt;&lt;pages&gt;12-34&lt;/pages&gt;&lt;section&gt;2&lt;/section&gt;&lt;dates&gt;&lt;year&gt;2004&lt;/year&gt;&lt;/dates&gt;&lt;pub-location&gt;Abingdon&lt;/pub-location&gt;&lt;publisher&gt;RoutledgeFalmer&lt;/publisher&gt;&lt;urls&gt;&lt;/urls&gt;&lt;/record&gt;&lt;/Cite&gt;&lt;/EndNote&gt;</w:instrText>
      </w:r>
      <w:r w:rsidR="004E0DFD" w:rsidRPr="00561165">
        <w:fldChar w:fldCharType="separate"/>
      </w:r>
      <w:r w:rsidRPr="00561165">
        <w:t>Schuller (2004</w:t>
      </w:r>
      <w:r w:rsidR="004E0DFD" w:rsidRPr="00561165">
        <w:fldChar w:fldCharType="end"/>
      </w:r>
      <w:r w:rsidRPr="00561165">
        <w:t xml:space="preserve"> in his discussion of the ‘wider benefits’ of learning. In this framework</w:t>
      </w:r>
      <w:r w:rsidR="005636FD">
        <w:t>,</w:t>
      </w:r>
      <w:r w:rsidRPr="00561165">
        <w:t xml:space="preserve"> social, human and identity capital come together for both individual and social outcomes, </w:t>
      </w:r>
      <w:r w:rsidR="005636FD">
        <w:t>the aim being</w:t>
      </w:r>
      <w:r w:rsidRPr="00561165">
        <w:t xml:space="preserve"> to sustain or transform. The sustaining aspect of learning may be important for maintaining a sense of personal wellbeing or resilience, or alternatively for reinforcing a sense of solidarity or social cohesion.</w:t>
      </w:r>
    </w:p>
    <w:p w14:paraId="1E7216FF" w14:textId="77777777" w:rsidR="00716550" w:rsidRPr="0015784D" w:rsidRDefault="00716550" w:rsidP="00716550">
      <w:pPr>
        <w:pStyle w:val="Text"/>
        <w:rPr>
          <w:spacing w:val="-2"/>
        </w:rPr>
      </w:pPr>
      <w:proofErr w:type="spellStart"/>
      <w:r w:rsidRPr="0015784D">
        <w:rPr>
          <w:spacing w:val="-2"/>
        </w:rPr>
        <w:t>Mezirow</w:t>
      </w:r>
      <w:proofErr w:type="spellEnd"/>
      <w:r w:rsidRPr="0015784D">
        <w:rPr>
          <w:spacing w:val="-2"/>
        </w:rPr>
        <w:t xml:space="preserve"> </w:t>
      </w:r>
      <w:r w:rsidR="004E0DFD" w:rsidRPr="0015784D">
        <w:rPr>
          <w:spacing w:val="-2"/>
        </w:rPr>
        <w:fldChar w:fldCharType="begin"/>
      </w:r>
      <w:r w:rsidRPr="0015784D">
        <w:rPr>
          <w:spacing w:val="-2"/>
        </w:rPr>
        <w:instrText xml:space="preserve"> ADDIN EN.CITE &lt;EndNote&gt;&lt;Cite ExcludeAuth="1"&gt;&lt;Author&gt;Mezirow&lt;/Author&gt;&lt;Year&gt;2012&lt;/Year&gt;&lt;RecNum&gt;4309&lt;/RecNum&gt;&lt;Pages&gt;85&lt;/Pages&gt;&lt;DisplayText&gt;(2012: 85)&lt;/DisplayText&gt;&lt;record&gt;&lt;rec-number&gt;4309&lt;/rec-number&gt;&lt;foreign-keys&gt;&lt;key app="EN" db-id="t2ea225awwf0r6er22m5s0fc5tztfaxdaea9" timestamp="1428970843"&gt;4309&lt;/key&gt;&lt;/foreign-keys&gt;&lt;ref-type name="Book Section"&gt;5&lt;/ref-type&gt;&lt;contributors&gt;&lt;authors&gt;&lt;author&gt;Mezirow, J&lt;/author&gt;&lt;/authors&gt;&lt;secondary-authors&gt;&lt;author&gt;Taylor, EW&lt;/author&gt;&lt;author&gt;Cranton, P&lt;/author&gt;&lt;author&gt;Associates&lt;/author&gt;&lt;/secondary-authors&gt;&lt;/contributors&gt;&lt;titles&gt;&lt;title&gt;Learning to think like an adult: Core concepts of trnsformation theory&lt;/title&gt;&lt;secondary-title&gt;The Handbook of Transformative Learning: Theory, research and practice&lt;/secondary-title&gt;&lt;/titles&gt;&lt;pages&gt;73-96&lt;/pages&gt;&lt;section&gt;5&lt;/section&gt;&lt;dates&gt;&lt;year&gt;2012&lt;/year&gt;&lt;/dates&gt;&lt;pub-location&gt;San Francisco&lt;/pub-location&gt;&lt;publisher&gt;Jossey Bass&lt;/publisher&gt;&lt;urls&gt;&lt;/urls&gt;&lt;/record&gt;&lt;/Cite&gt;&lt;/EndNote&gt;</w:instrText>
      </w:r>
      <w:r w:rsidR="004E0DFD" w:rsidRPr="0015784D">
        <w:rPr>
          <w:spacing w:val="-2"/>
        </w:rPr>
        <w:fldChar w:fldCharType="separate"/>
      </w:r>
      <w:r w:rsidR="005636FD" w:rsidRPr="0015784D">
        <w:rPr>
          <w:spacing w:val="-2"/>
        </w:rPr>
        <w:t>(2012,</w:t>
      </w:r>
      <w:r w:rsidRPr="0015784D">
        <w:rPr>
          <w:spacing w:val="-2"/>
        </w:rPr>
        <w:t xml:space="preserve"> </w:t>
      </w:r>
      <w:r w:rsidR="005636FD" w:rsidRPr="0015784D">
        <w:rPr>
          <w:spacing w:val="-2"/>
        </w:rPr>
        <w:t>p.</w:t>
      </w:r>
      <w:r w:rsidRPr="0015784D">
        <w:rPr>
          <w:spacing w:val="-2"/>
        </w:rPr>
        <w:t>85)</w:t>
      </w:r>
      <w:r w:rsidR="004E0DFD" w:rsidRPr="0015784D">
        <w:rPr>
          <w:spacing w:val="-2"/>
        </w:rPr>
        <w:fldChar w:fldCharType="end"/>
      </w:r>
      <w:r w:rsidRPr="0015784D">
        <w:rPr>
          <w:spacing w:val="-2"/>
        </w:rPr>
        <w:t>, offering a different theoretical understanding, defines transformative learning as ‘transforming a problematic frame of reference to make it more dependable in our adult life by generating opinions and interpretations that are more justified’. Being able to ‘do’ new things is not necessarily transformational at a</w:t>
      </w:r>
      <w:r w:rsidR="005636FD" w:rsidRPr="0015784D">
        <w:rPr>
          <w:spacing w:val="-2"/>
        </w:rPr>
        <w:t xml:space="preserve">ll, unless as </w:t>
      </w:r>
      <w:proofErr w:type="spellStart"/>
      <w:r w:rsidR="005636FD" w:rsidRPr="0015784D">
        <w:rPr>
          <w:spacing w:val="-2"/>
        </w:rPr>
        <w:t>Mezirow</w:t>
      </w:r>
      <w:proofErr w:type="spellEnd"/>
      <w:r w:rsidR="005636FD" w:rsidRPr="0015784D">
        <w:rPr>
          <w:spacing w:val="-2"/>
        </w:rPr>
        <w:t xml:space="preserve"> (2012, p.</w:t>
      </w:r>
      <w:r w:rsidRPr="0015784D">
        <w:rPr>
          <w:spacing w:val="-2"/>
        </w:rPr>
        <w:t>87) suggests there is some ‘critical reflection on the assumptions of others’ (objective reframing) or if there is some critical self-reflection of one’s own assumptions</w:t>
      </w:r>
      <w:r w:rsidR="005636FD" w:rsidRPr="0015784D">
        <w:rPr>
          <w:spacing w:val="-2"/>
        </w:rPr>
        <w:t xml:space="preserve"> </w:t>
      </w:r>
      <w:r w:rsidRPr="0015784D">
        <w:rPr>
          <w:spacing w:val="-2"/>
        </w:rPr>
        <w:t xml:space="preserve">…’ (subjective reframing). This being the case, the skills associated with employability or completion of a certificate might be developmental but not transformational. The transformative impacts may be, as </w:t>
      </w:r>
      <w:r w:rsidR="004E0DFD" w:rsidRPr="0015784D">
        <w:rPr>
          <w:spacing w:val="-2"/>
        </w:rPr>
        <w:fldChar w:fldCharType="begin"/>
      </w:r>
      <w:r w:rsidRPr="0015784D">
        <w:rPr>
          <w:spacing w:val="-2"/>
        </w:rPr>
        <w:instrText xml:space="preserve"> ADDIN EN.CITE &lt;EndNote&gt;&lt;Cite AuthorYear="1"&gt;&lt;Author&gt;Bynner&lt;/Author&gt;&lt;Year&gt;2004&lt;/Year&gt;&lt;RecNum&gt;2384&lt;/RecNum&gt;&lt;DisplayText&gt;Bynner and Hammond (2004&lt;/DisplayText&gt;&lt;record&gt;&lt;rec-number&gt;2384&lt;/rec-number&gt;&lt;foreign-keys&gt;&lt;key app="EN" db-id="t2ea225awwf0r6er22m5s0fc5tztfaxdaea9" timestamp="1260854856"&gt;2384&lt;/key&gt;&lt;key app="ENWeb" db-id="SYrB8grtqgYAAEoMeE8"&gt;2196&lt;/key&gt;&lt;/foreign-keys&gt;&lt;ref-type name="Book Section"&gt;5&lt;/ref-type&gt;&lt;contributors&gt;&lt;authors&gt;&lt;author&gt;Bynner, J&lt;/author&gt;&lt;author&gt;Hammond, C&lt;/author&gt;&lt;/authors&gt;&lt;secondary-authors&gt;&lt;author&gt;Schuller, T&lt;/author&gt;&lt;author&gt;Preston, J&lt;/author&gt;&lt;author&gt;Hammond, C&amp;#xD;Brassett-Grundy, A&lt;/author&gt;&lt;author&gt;Bynner, J&lt;/author&gt;&lt;/secondary-authors&gt;&lt;/contributors&gt;&lt;titles&gt;&lt;title&gt;The benefits of adult learning: quantitative insights&lt;/title&gt;&lt;secondary-title&gt;The Benefits of Learning: The impact of education on health, family life and social capital&lt;/secondary-title&gt;&lt;/titles&gt;&lt;pages&gt;161-178&lt;/pages&gt;&lt;dates&gt;&lt;year&gt;2004&lt;/year&gt;&lt;/dates&gt;&lt;pub-location&gt;Abingdon&lt;/pub-location&gt;&lt;publisher&gt;RoutledgeFalmer&lt;/publisher&gt;&lt;urls&gt;&lt;/urls&gt;&lt;/record&gt;&lt;/Cite&gt;&lt;/EndNote&gt;</w:instrText>
      </w:r>
      <w:r w:rsidR="004E0DFD" w:rsidRPr="0015784D">
        <w:rPr>
          <w:spacing w:val="-2"/>
        </w:rPr>
        <w:fldChar w:fldCharType="separate"/>
      </w:r>
      <w:r w:rsidRPr="0015784D">
        <w:rPr>
          <w:spacing w:val="-2"/>
        </w:rPr>
        <w:t>Bynner and Hammond (2004</w:t>
      </w:r>
      <w:r w:rsidR="004E0DFD" w:rsidRPr="0015784D">
        <w:rPr>
          <w:spacing w:val="-2"/>
        </w:rPr>
        <w:fldChar w:fldCharType="end"/>
      </w:r>
      <w:r w:rsidR="00E75CC0" w:rsidRPr="0015784D">
        <w:rPr>
          <w:spacing w:val="-2"/>
        </w:rPr>
        <w:t>) claim,</w:t>
      </w:r>
      <w:r w:rsidRPr="0015784D">
        <w:rPr>
          <w:spacing w:val="-2"/>
        </w:rPr>
        <w:t xml:space="preserve"> less likely where </w:t>
      </w:r>
      <w:r w:rsidR="005636FD" w:rsidRPr="0015784D">
        <w:rPr>
          <w:spacing w:val="-2"/>
        </w:rPr>
        <w:t>the learner is coerced to train;</w:t>
      </w:r>
      <w:r w:rsidRPr="0015784D">
        <w:rPr>
          <w:spacing w:val="-2"/>
        </w:rPr>
        <w:t xml:space="preserve"> for example</w:t>
      </w:r>
      <w:r w:rsidR="005636FD" w:rsidRPr="0015784D">
        <w:rPr>
          <w:spacing w:val="-2"/>
        </w:rPr>
        <w:t>,</w:t>
      </w:r>
      <w:r w:rsidRPr="0015784D">
        <w:rPr>
          <w:spacing w:val="-2"/>
        </w:rPr>
        <w:t xml:space="preserve"> in the case of a mandated training for employment program.</w:t>
      </w:r>
    </w:p>
    <w:p w14:paraId="1E721700" w14:textId="77777777" w:rsidR="00716550" w:rsidRPr="00561165" w:rsidRDefault="00716550" w:rsidP="00716550">
      <w:pPr>
        <w:pStyle w:val="Text"/>
      </w:pPr>
      <w:r w:rsidRPr="00561165">
        <w:t xml:space="preserve">Yet the argument among many influential commentators is that often </w:t>
      </w:r>
      <w:r w:rsidR="005636FD">
        <w:t>training is not connected to so-</w:t>
      </w:r>
      <w:r w:rsidRPr="00561165">
        <w:t xml:space="preserve">called ‘real jobs’ </w:t>
      </w:r>
      <w:r w:rsidR="004E0DFD" w:rsidRPr="00561165">
        <w:fldChar w:fldCharType="begin">
          <w:fldData xml:space="preserve">PEVuZE5vdGU+PENpdGU+PEF1dGhvcj5BYmJvdHQ8L0F1dGhvcj48WWVhcj4yMDE1PC9ZZWFyPjxS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=
</w:fldData>
        </w:fldChar>
      </w:r>
      <w:r w:rsidRPr="00561165">
        <w:instrText xml:space="preserve"> ADDIN EN.CITE </w:instrText>
      </w:r>
      <w:r w:rsidR="004E0DFD" w:rsidRPr="00561165">
        <w:fldChar w:fldCharType="begin">
          <w:fldData xml:space="preserve">PEVuZE5vdGU+PENpdGU+PEF1dGhvcj5BYmJvdHQ8L0F1dGhvcj48WWVhcj4yMDE1PC9ZZWFyPjxS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=
</w:fldData>
        </w:fldChar>
      </w:r>
      <w:r w:rsidRPr="00561165">
        <w:instrText xml:space="preserve"> ADDIN EN.CITE.DATA </w:instrText>
      </w:r>
      <w:r w:rsidR="004E0DFD" w:rsidRPr="00561165">
        <w:fldChar w:fldCharType="end"/>
      </w:r>
      <w:r w:rsidR="004E0DFD" w:rsidRPr="00561165">
        <w:fldChar w:fldCharType="separate"/>
      </w:r>
      <w:r w:rsidRPr="00561165">
        <w:t>(Abbott 2015; Forrest 2014; Mundine 2014; Scullion 2014)</w:t>
      </w:r>
      <w:r w:rsidR="004E0DFD" w:rsidRPr="00561165">
        <w:fldChar w:fldCharType="end"/>
      </w:r>
      <w:r w:rsidRPr="00561165">
        <w:t>. This is the ‘prescription’ of the oppressor over the oppressed (drawing on Freire’s language). Empirically, the skills for ‘real jobs’ rhetoric is no</w:t>
      </w:r>
      <w:r w:rsidR="005636FD">
        <w:t>t supported by evidence. Analyse</w:t>
      </w:r>
      <w:r w:rsidR="00E75CC0">
        <w:t xml:space="preserve">s conducted by the </w:t>
      </w:r>
      <w:r w:rsidR="00E75CC0" w:rsidRPr="00561165">
        <w:t xml:space="preserve">Cooperative Research Centre for Remote Economic Participation </w:t>
      </w:r>
      <w:r w:rsidR="00E75CC0">
        <w:t>show</w:t>
      </w:r>
      <w:r w:rsidRPr="00561165">
        <w:t xml:space="preserve"> that about one-third of the very remote workforce has no q</w:t>
      </w:r>
      <w:r w:rsidR="00E75CC0">
        <w:t>ualifications and no more than Y</w:t>
      </w:r>
      <w:r w:rsidRPr="00561165">
        <w:t xml:space="preserve">ear 10 school attainment </w:t>
      </w:r>
      <w:r w:rsidR="004E0DFD" w:rsidRPr="00561165">
        <w:fldChar w:fldCharType="begin"/>
      </w:r>
      <w:r w:rsidRPr="00561165">
        <w:instrText xml:space="preserve"> ADDIN EN.CITE &lt;EndNote&gt;&lt;Cite&gt;&lt;Author&gt;Guenther&lt;/Author&gt;&lt;Year&gt;2013&lt;/Year&gt;&lt;RecNum&gt;3844&lt;/RecNum&gt;&lt;DisplayText&gt;(Guenther 2013)&lt;/DisplayText&gt;&lt;record&gt;&lt;rec-number&gt;3844&lt;/rec-number&gt;&lt;foreign-keys&gt;&lt;key app="EN" db-id="t2ea225awwf0r6er22m5s0fc5tztfaxdaea9" timestamp="1383872643"&gt;3844&lt;/key&gt;&lt;/foreign-keys&gt;&lt;ref-type name="Conference Paper"&gt;47&lt;/ref-type&gt;&lt;contributors&gt;&lt;authors&gt;&lt;author&gt;Guenther, J&lt;/author&gt;&lt;/authors&gt;&lt;/contributors&gt;&lt;titles&gt;&lt;title&gt;Education is the key, but do we need to change the locks?&lt;/title&gt;&lt;secondary-title&gt;NARU Public Seminar Series&lt;/secondary-title&gt;&lt;/titles&gt;&lt;dates&gt;&lt;year&gt;2013&lt;/year&gt;&lt;pub-dates&gt;&lt;date&gt;20 November 2013&lt;/date&gt;&lt;/pub-dates&gt;&lt;/dates&gt;&lt;pub-location&gt;Darwin&lt;/pub-location&gt;&lt;urls&gt;&lt;related-urls&gt;&lt;url&gt;http://naru.anu.edu.au/__documents/seminars/2013/guether_seminar_paper_nov2013.pdf&lt;/url&gt;&lt;/related-urls&gt;&lt;/urls&gt;&lt;access-date&gt;December 2013&lt;/access-date&gt;&lt;/record&gt;&lt;/Cite&gt;&lt;/EndNote&gt;</w:instrText>
      </w:r>
      <w:r w:rsidR="004E0DFD" w:rsidRPr="00561165">
        <w:fldChar w:fldCharType="separate"/>
      </w:r>
      <w:r w:rsidRPr="00561165">
        <w:t>(Guenther 2013)</w:t>
      </w:r>
      <w:r w:rsidR="004E0DFD" w:rsidRPr="00561165">
        <w:fldChar w:fldCharType="end"/>
      </w:r>
      <w:r w:rsidRPr="00561165">
        <w:t xml:space="preserve">. </w:t>
      </w:r>
    </w:p>
    <w:p w14:paraId="1E721701" w14:textId="77777777" w:rsidR="00716550" w:rsidRPr="00561165" w:rsidRDefault="00716550" w:rsidP="00716550">
      <w:pPr>
        <w:pStyle w:val="Text"/>
      </w:pPr>
      <w:r w:rsidRPr="00561165">
        <w:t xml:space="preserve">Some have tried to suggest that the failure of training to transition people to employment is because of the siloed nature of service delivery, the lack of collaboration between service providers and the general lack of support available to remote communities. But again, research conducted by the </w:t>
      </w:r>
      <w:r w:rsidR="005636FD" w:rsidRPr="00561165">
        <w:t xml:space="preserve">Cooperative Research Centre for Remote Economic Participation </w:t>
      </w:r>
      <w:r w:rsidRPr="00561165">
        <w:t xml:space="preserve">does not support this view either. Guenther and McRae-Williams </w:t>
      </w:r>
      <w:r w:rsidR="004E0DFD" w:rsidRPr="00561165">
        <w:fldChar w:fldCharType="begin"/>
      </w:r>
      <w:r w:rsidRPr="00561165">
        <w:instrText xml:space="preserve"> ADDIN EN.CITE &lt;EndNote&gt;&lt;Cite ExcludeAuth="1"&gt;&lt;Author&gt;Guenther&lt;/Author&gt;&lt;Year&gt;2015&lt;/Year&gt;&lt;RecNum&gt;4305&lt;/RecNum&gt;&lt;DisplayText&gt;(2015)&lt;/DisplayText&gt;&lt;record&gt;&lt;rec-number&gt;4305&lt;/rec-number&gt;&lt;foreign-keys&gt;&lt;key app="EN" db-id="t2ea225awwf0r6er22m5s0fc5tztfaxdaea9" timestamp="1428896542"&gt;4305&lt;/key&gt;&lt;/foreign-keys&gt;&lt;ref-type name="Conference Paper"&gt;47&lt;/ref-type&gt;&lt;contributors&gt;&lt;authors&gt;&lt;author&gt;Guenther, J&lt;/author&gt;&lt;author&gt;McRae-Williams, E&lt;/author&gt;&lt;/authors&gt;&lt;/contributors&gt;&lt;titles&gt;&lt;title&gt;The training and employment challenge of remote communities: Is collaboration the solution?&lt;/title&gt;&lt;secondary-title&gt;AVETRA 18th Annual Conference&lt;/secondary-title&gt;&lt;/titles&gt;&lt;dates&gt;&lt;year&gt;2015&lt;/year&gt;&lt;pub-dates&gt;&lt;date&gt;10 April 2015&lt;/date&gt;&lt;/pub-dates&gt;&lt;/dates&gt;&lt;pub-location&gt;Melbourne&lt;/pub-location&gt;&lt;urls&gt;&lt;related-urls&gt;&lt;url&gt;http://avetra.org.au/wp-content/uploads/2015/04/50.docx&lt;/url&gt;&lt;/related-urls&gt;&lt;/urls&gt;&lt;access-date&gt;January 2016&lt;/access-date&gt;&lt;/record&gt;&lt;/Cite&gt;&lt;/EndNote&gt;</w:instrText>
      </w:r>
      <w:r w:rsidR="004E0DFD" w:rsidRPr="00561165">
        <w:fldChar w:fldCharType="separate"/>
      </w:r>
      <w:r w:rsidRPr="00561165">
        <w:t>(2015)</w:t>
      </w:r>
      <w:r w:rsidR="004E0DFD" w:rsidRPr="00561165">
        <w:fldChar w:fldCharType="end"/>
      </w:r>
      <w:r w:rsidRPr="00561165">
        <w:t xml:space="preserve"> pointed out that</w:t>
      </w:r>
      <w:r w:rsidR="00E75CC0">
        <w:t>,</w:t>
      </w:r>
      <w:r w:rsidRPr="00561165">
        <w:t xml:space="preserve"> in examples of intentional collaboration between service providers, attrition rates are as high as 100%, even where the focus is on building </w:t>
      </w:r>
      <w:r w:rsidR="005636FD">
        <w:t xml:space="preserve">the </w:t>
      </w:r>
      <w:r w:rsidRPr="00561165">
        <w:t xml:space="preserve">foundational skills directly required for employability. Again the problem here might be the coercive nature of the training </w:t>
      </w:r>
      <w:r w:rsidR="004E0DFD" w:rsidRPr="00561165">
        <w:fldChar w:fldCharType="begin"/>
      </w:r>
      <w:r w:rsidRPr="00561165">
        <w:instrText xml:space="preserve"> ADDIN EN.CITE &lt;EndNote&gt;&lt;Cite&gt;&lt;Author&gt;Bynner&lt;/Author&gt;&lt;Year&gt;2004&lt;/Year&gt;&lt;RecNum&gt;2384&lt;/RecNum&gt;&lt;DisplayText&gt;(Bynner and Hammond 2004)&lt;/DisplayText&gt;&lt;record&gt;&lt;rec-number&gt;2384&lt;/rec-number&gt;&lt;foreign-keys&gt;&lt;key app="EN" db-id="t2ea225awwf0r6er22m5s0fc5tztfaxdaea9" timestamp="1260854856"&gt;2384&lt;/key&gt;&lt;key app="ENWeb" db-id="SYrB8grtqgYAAEoMeE8"&gt;2196&lt;/key&gt;&lt;/foreign-keys&gt;&lt;ref-type name="Book Section"&gt;5&lt;/ref-type&gt;&lt;contributors&gt;&lt;authors&gt;&lt;author&gt;Bynner, J&lt;/author&gt;&lt;author&gt;Hammond, C&lt;/author&gt;&lt;/authors&gt;&lt;secondary-authors&gt;&lt;author&gt;Schuller, T&lt;/author&gt;&lt;author&gt;Preston, J&lt;/author&gt;&lt;author&gt;Hammond, C&amp;#xD;Brassett-Grundy, A&lt;/author&gt;&lt;author&gt;Bynner, J&lt;/author&gt;&lt;/secondary-authors&gt;&lt;/contributors&gt;&lt;titles&gt;&lt;title&gt;The benefits of adult learning: quantitative insights&lt;/title&gt;&lt;secondary-title&gt;The Benefits of Learning: The impact of education on health, family life and social capital&lt;/secondary-title&gt;&lt;/titles&gt;&lt;pages&gt;161-178&lt;/pages&gt;&lt;dates&gt;&lt;year&gt;2004&lt;/year&gt;&lt;/dates&gt;&lt;pub-location&gt;Abingdon&lt;/pub-location&gt;&lt;publisher&gt;RoutledgeFalmer&lt;/publisher&gt;&lt;urls&gt;&lt;/urls&gt;&lt;/record&gt;&lt;/Cite&gt;&lt;/EndNote&gt;</w:instrText>
      </w:r>
      <w:r w:rsidR="004E0DFD" w:rsidRPr="00561165">
        <w:fldChar w:fldCharType="separate"/>
      </w:r>
      <w:r w:rsidRPr="00561165">
        <w:t xml:space="preserve">(Bynner </w:t>
      </w:r>
      <w:r w:rsidR="005636FD">
        <w:t>&amp;</w:t>
      </w:r>
      <w:r w:rsidRPr="00561165">
        <w:t xml:space="preserve"> Hammond 2004)</w:t>
      </w:r>
      <w:r w:rsidR="004E0DFD" w:rsidRPr="00561165">
        <w:fldChar w:fldCharType="end"/>
      </w:r>
      <w:r w:rsidR="005636FD">
        <w:t>,</w:t>
      </w:r>
      <w:r w:rsidRPr="00561165">
        <w:t xml:space="preserve"> where there is no intrinsic motivation to engage.</w:t>
      </w:r>
    </w:p>
    <w:p w14:paraId="547A64CB" w14:textId="77777777" w:rsidR="002F5308" w:rsidRDefault="00716550" w:rsidP="00716550">
      <w:pPr>
        <w:pStyle w:val="Text"/>
        <w:sectPr w:rsidR="002F5308" w:rsidSect="00685645">
          <w:pgSz w:w="11906" w:h="16838"/>
          <w:pgMar w:top="1276" w:right="2552" w:bottom="1276" w:left="1418" w:header="709" w:footer="709" w:gutter="0"/>
          <w:cols w:space="708"/>
          <w:docGrid w:linePitch="360"/>
        </w:sectPr>
      </w:pPr>
      <w:r w:rsidRPr="00561165">
        <w:t>In the ‘remote’</w:t>
      </w:r>
      <w:r w:rsidR="005636FD">
        <w:t xml:space="preserve"> </w:t>
      </w:r>
      <w:r w:rsidRPr="00561165">
        <w:t>—</w:t>
      </w:r>
      <w:r w:rsidR="005636FD">
        <w:t xml:space="preserve"> </w:t>
      </w:r>
      <w:r w:rsidRPr="00561165">
        <w:t xml:space="preserve">noting that remoteness is itself a metro centric construct </w:t>
      </w:r>
      <w:r w:rsidR="004E0DFD" w:rsidRPr="00561165">
        <w:fldChar w:fldCharType="begin"/>
      </w:r>
      <w:r w:rsidRPr="00561165">
        <w:instrText xml:space="preserve"> ADDIN EN.CITE &lt;EndNote&gt;&lt;Cite&gt;&lt;Author&gt;Guenther&lt;/Author&gt;&lt;Year&gt;2015&lt;/Year&gt;&lt;RecNum&gt;4508&lt;/RecNum&gt;&lt;DisplayText&gt;(Guenther et al. 2015)&lt;/DisplayText&gt;&lt;record&gt;&lt;rec-number&gt;4508&lt;/rec-number&gt;&lt;foreign-keys&gt;&lt;key app="EN" db-id="t2ea225awwf0r6er22m5s0fc5tztfaxdaea9" timestamp="1446781981"&gt;4508&lt;/key&gt;&lt;/foreign-keys&gt;&lt;ref-type name="Journal Article"&gt;17&lt;/ref-type&gt;&lt;contributors&gt;&lt;authors&gt;&lt;author&gt;Guenther, J&lt;/author&gt;&lt;author&gt;Halsey, J&lt;/author&gt;&lt;author&gt;Osborne, S&lt;/author&gt;&lt;/authors&gt;&lt;/contributors&gt;&lt;titles&gt;&lt;title&gt;From Paradise to beyond: Geographical constructs and how they shape education in the ‘bush’&lt;/title&gt;&lt;secondary-title&gt;Australian and International Journal of Rural Education&lt;/secondary-title&gt;&lt;/titles&gt;&lt;periodical&gt;&lt;full-title&gt;Australian and International Journal of Rural Education&lt;/full-title&gt;&lt;/periodical&gt;&lt;volume&gt;25&lt;/volume&gt;&lt;number&gt;3&lt;/number&gt;&lt;dates&gt;&lt;year&gt;2015&lt;/year&gt;&lt;/dates&gt;&lt;urls&gt;&lt;/urls&gt;&lt;/record&gt;&lt;/Cite&gt;&lt;/EndNote&gt;</w:instrText>
      </w:r>
      <w:r w:rsidR="004E0DFD" w:rsidRPr="00561165">
        <w:fldChar w:fldCharType="separate"/>
      </w:r>
      <w:r w:rsidRPr="00561165">
        <w:t>(Guenther et al. 2015)</w:t>
      </w:r>
      <w:r w:rsidR="004E0DFD" w:rsidRPr="00561165">
        <w:fldChar w:fldCharType="end"/>
      </w:r>
      <w:r w:rsidR="005636FD">
        <w:t xml:space="preserve"> </w:t>
      </w:r>
      <w:r w:rsidRPr="00561165">
        <w:t>—</w:t>
      </w:r>
      <w:r w:rsidR="005636FD">
        <w:t xml:space="preserve"> </w:t>
      </w:r>
      <w:r w:rsidRPr="00561165">
        <w:t xml:space="preserve">contexts of Aboriginal and Torres Strait Islander communities (if not other indigenous communities around the world), some would argue that Freire’s ‘oppression’ or </w:t>
      </w:r>
      <w:proofErr w:type="spellStart"/>
      <w:r w:rsidRPr="00561165">
        <w:t>Mezirow’s</w:t>
      </w:r>
      <w:proofErr w:type="spellEnd"/>
      <w:r w:rsidRPr="00561165">
        <w:t xml:space="preserve"> ‘frames of reference’ are not the probl</w:t>
      </w:r>
      <w:r w:rsidR="00E75CC0">
        <w:t>em; r</w:t>
      </w:r>
      <w:r w:rsidRPr="00561165">
        <w:t xml:space="preserve">ather, the failure of education and training to address marginalisation due to the effects of colonisation is at the heart of issues related to Aboriginal and Torres Strait Islander learning, employment, identity and wellbeing </w:t>
      </w:r>
      <w:r w:rsidR="004E0DFD" w:rsidRPr="00561165">
        <w:fldChar w:fldCharType="begin">
          <w:fldData xml:space="preserve">PEVuZE5vdGU+PENpdGU+PEF1dGhvcj5EdWRnZW9uPC9BdXRob3I+PFllYXI+MjAxNTwvWWVhcj48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</w:fldData>
        </w:fldChar>
      </w:r>
      <w:r w:rsidRPr="00561165">
        <w:instrText xml:space="preserve"> ADDIN EN.CITE </w:instrText>
      </w:r>
      <w:r w:rsidR="004E0DFD" w:rsidRPr="00561165">
        <w:fldChar w:fldCharType="begin">
          <w:fldData xml:space="preserve">PEVuZE5vdGU+PENpdGU+PEF1dGhvcj5EdWRnZW9uPC9BdXRob3I+PFllYXI+MjAxNTwvWWVhcj48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</w:fldData>
        </w:fldChar>
      </w:r>
      <w:r w:rsidRPr="00561165">
        <w:instrText xml:space="preserve"> ADDIN EN.CITE.DATA </w:instrText>
      </w:r>
      <w:r w:rsidR="004E0DFD" w:rsidRPr="00561165">
        <w:fldChar w:fldCharType="end"/>
      </w:r>
      <w:r w:rsidR="004E0DFD" w:rsidRPr="00561165">
        <w:fldChar w:fldCharType="separate"/>
      </w:r>
      <w:r w:rsidRPr="00561165">
        <w:t xml:space="preserve">(Dudgeon </w:t>
      </w:r>
      <w:r w:rsidR="005636FD">
        <w:t>&amp;</w:t>
      </w:r>
      <w:r w:rsidRPr="00561165">
        <w:t xml:space="preserve"> Walker 2015; Moreton-Robinson 2004)</w:t>
      </w:r>
      <w:r w:rsidR="004E0DFD" w:rsidRPr="00561165">
        <w:fldChar w:fldCharType="end"/>
      </w:r>
      <w:r w:rsidR="005636FD">
        <w:t xml:space="preserve">, </w:t>
      </w:r>
      <w:r w:rsidRPr="00561165">
        <w:t xml:space="preserve">as it is for other indigenous peoples </w:t>
      </w:r>
      <w:r w:rsidR="004E0DFD" w:rsidRPr="00561165">
        <w:fldChar w:fldCharType="begin">
          <w:fldData xml:space="preserve">PEVuZE5vdGU+PENpdGU+PEF1dGhvcj5CaXNob3A8L0F1dGhvcj48WWVhcj4yMDExPC9ZZWFyPjxS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</w:fldData>
        </w:fldChar>
      </w:r>
      <w:r w:rsidRPr="00561165">
        <w:instrText xml:space="preserve"> ADDIN EN.CITE </w:instrText>
      </w:r>
      <w:r w:rsidR="004E0DFD" w:rsidRPr="00561165">
        <w:fldChar w:fldCharType="begin">
          <w:fldData xml:space="preserve">PEVuZE5vdGU+PENpdGU+PEF1dGhvcj5CaXNob3A8L0F1dGhvcj48WWVhcj4yMDExPC9ZZWFyPjxS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</w:fldData>
        </w:fldChar>
      </w:r>
      <w:r w:rsidRPr="00561165">
        <w:instrText xml:space="preserve"> ADDIN EN.CITE.DATA </w:instrText>
      </w:r>
      <w:r w:rsidR="004E0DFD" w:rsidRPr="00561165">
        <w:fldChar w:fldCharType="end"/>
      </w:r>
      <w:r w:rsidR="004E0DFD" w:rsidRPr="00561165">
        <w:fldChar w:fldCharType="separate"/>
      </w:r>
      <w:r w:rsidRPr="00561165">
        <w:t xml:space="preserve">(Bishop 2011; Smith 2012; Widdowson </w:t>
      </w:r>
      <w:r w:rsidR="005636FD">
        <w:t>&amp;</w:t>
      </w:r>
      <w:r w:rsidRPr="00561165">
        <w:t xml:space="preserve"> Howard 2013)</w:t>
      </w:r>
      <w:r w:rsidR="004E0DFD" w:rsidRPr="00561165">
        <w:fldChar w:fldCharType="end"/>
      </w:r>
      <w:r w:rsidRPr="00561165">
        <w:t>. Either way, the notion of training for jobs does nothing to address the legacies of colonisation or the importance of transforming or sustaining through learning.</w:t>
      </w:r>
    </w:p>
    <w:p w14:paraId="1E721703" w14:textId="40A01DFC" w:rsidR="005D7AE0" w:rsidRPr="005D7AE0" w:rsidRDefault="002F5308" w:rsidP="005D7AE0">
      <w:pPr>
        <w:pStyle w:val="Text"/>
        <w:rPr>
          <w:noProof/>
          <w:lang w:eastAsia="en-AU"/>
        </w:rPr>
      </w:pPr>
      <w:r w:rsidRPr="0015784D">
        <w:rPr>
          <w:noProof/>
          <w:lang w:eastAsia="en-AU"/>
        </w:rPr>
        <w:lastRenderedPageBreak/>
        <w:drawing>
          <wp:anchor distT="0" distB="0" distL="114300" distR="114300" simplePos="0" relativeHeight="251713538" behindDoc="0" locked="0" layoutInCell="1" allowOverlap="1" wp14:anchorId="1A109D8C" wp14:editId="32C599C2">
            <wp:simplePos x="0" y="0"/>
            <wp:positionH relativeFrom="column">
              <wp:posOffset>1950415</wp:posOffset>
            </wp:positionH>
            <wp:positionV relativeFrom="paragraph">
              <wp:posOffset>8938895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15784D">
        <w:rPr>
          <w:noProof/>
          <w:lang w:eastAsia="en-AU"/>
        </w:rPr>
        <w:drawing>
          <wp:anchor distT="0" distB="0" distL="114300" distR="114300" simplePos="0" relativeHeight="251711490" behindDoc="0" locked="0" layoutInCell="1" allowOverlap="1" wp14:anchorId="6BAD1F19" wp14:editId="7B32E906">
            <wp:simplePos x="0" y="0"/>
            <wp:positionH relativeFrom="column">
              <wp:posOffset>-1610360</wp:posOffset>
            </wp:positionH>
            <wp:positionV relativeFrom="paragraph">
              <wp:posOffset>9137015</wp:posOffset>
            </wp:positionV>
            <wp:extent cx="7542530" cy="561975"/>
            <wp:effectExtent l="0" t="0" r="1270" b="9525"/>
            <wp:wrapNone/>
            <wp:docPr id="36" name="Picture 36"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Pr="0015784D">
        <w:rPr>
          <w:noProof/>
          <w:lang w:eastAsia="en-AU"/>
        </w:rPr>
        <w:drawing>
          <wp:anchor distT="0" distB="0" distL="114300" distR="114300" simplePos="0" relativeHeight="251710466" behindDoc="0" locked="0" layoutInCell="1" allowOverlap="1" wp14:anchorId="4F56922A" wp14:editId="2DC860B6">
            <wp:simplePos x="0" y="0"/>
            <wp:positionH relativeFrom="column">
              <wp:posOffset>3279140</wp:posOffset>
            </wp:positionH>
            <wp:positionV relativeFrom="paragraph">
              <wp:posOffset>6939280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Pr="0015784D">
        <w:rPr>
          <w:noProof/>
          <w:lang w:eastAsia="en-AU"/>
        </w:rPr>
        <mc:AlternateContent>
          <mc:Choice Requires="wps">
            <w:drawing>
              <wp:anchor distT="0" distB="0" distL="114300" distR="114300" simplePos="0" relativeHeight="251712514" behindDoc="0" locked="0" layoutInCell="1" allowOverlap="1" wp14:anchorId="6349F676" wp14:editId="59AB1E5E">
                <wp:simplePos x="0" y="0"/>
                <wp:positionH relativeFrom="column">
                  <wp:posOffset>484505</wp:posOffset>
                </wp:positionH>
                <wp:positionV relativeFrom="paragraph">
                  <wp:posOffset>7639685</wp:posOffset>
                </wp:positionV>
                <wp:extent cx="5143500" cy="16383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91DEE" w14:textId="77777777" w:rsidR="00B46ACF" w:rsidRPr="006E0B9E" w:rsidRDefault="00B46ACF" w:rsidP="0015784D">
                            <w:pPr>
                              <w:jc w:val="right"/>
                              <w:rPr>
                                <w:rFonts w:ascii="Arial" w:hAnsi="Arial" w:cs="Arial"/>
                                <w:b/>
                              </w:rPr>
                            </w:pPr>
                            <w:r w:rsidRPr="006E0B9E">
                              <w:rPr>
                                <w:rFonts w:ascii="Arial" w:hAnsi="Arial" w:cs="Arial"/>
                                <w:b/>
                              </w:rPr>
                              <w:t>National Centre for Vocational Education Research</w:t>
                            </w:r>
                          </w:p>
                          <w:p w14:paraId="487DF493" w14:textId="77777777" w:rsidR="00B46ACF" w:rsidRPr="0015784D" w:rsidRDefault="00B46ACF" w:rsidP="0015784D">
                            <w:pPr>
                              <w:pStyle w:val="Imprint"/>
                              <w:jc w:val="right"/>
                              <w:rPr>
                                <w:rFonts w:ascii="Arial" w:hAnsi="Arial" w:cs="Arial"/>
                              </w:rPr>
                            </w:pPr>
                            <w:r w:rsidRPr="0015784D">
                              <w:rPr>
                                <w:rFonts w:ascii="Arial" w:hAnsi="Arial" w:cs="Arial"/>
                              </w:rPr>
                              <w:t>Level 5, 60 Light Square, Adelaide, SA 5000</w:t>
                            </w:r>
                            <w:r w:rsidRPr="0015784D">
                              <w:rPr>
                                <w:rFonts w:ascii="Arial" w:hAnsi="Arial" w:cs="Arial"/>
                              </w:rPr>
                              <w:br/>
                              <w:t>PO Box 8288 Station Arcade, Adelaide SA 5000, Australia</w:t>
                            </w:r>
                          </w:p>
                          <w:p w14:paraId="231C7F53" w14:textId="77777777" w:rsidR="00B46ACF" w:rsidRPr="0015784D" w:rsidRDefault="00B46ACF" w:rsidP="0015784D">
                            <w:pPr>
                              <w:pStyle w:val="Imprint"/>
                              <w:jc w:val="right"/>
                              <w:rPr>
                                <w:rFonts w:ascii="Arial" w:hAnsi="Arial" w:cs="Arial"/>
                              </w:rPr>
                            </w:pPr>
                            <w:r w:rsidRPr="0015784D">
                              <w:rPr>
                                <w:rFonts w:ascii="Arial" w:hAnsi="Arial" w:cs="Arial"/>
                                <w:b/>
                              </w:rPr>
                              <w:t>Phone</w:t>
                            </w:r>
                            <w:r w:rsidRPr="0015784D">
                              <w:rPr>
                                <w:rFonts w:ascii="Arial" w:hAnsi="Arial" w:cs="Arial"/>
                              </w:rPr>
                              <w:t xml:space="preserve"> +61 8 8230 </w:t>
                            </w:r>
                            <w:proofErr w:type="gramStart"/>
                            <w:r w:rsidRPr="0015784D">
                              <w:rPr>
                                <w:rFonts w:ascii="Arial" w:hAnsi="Arial" w:cs="Arial"/>
                              </w:rPr>
                              <w:t xml:space="preserve">8400  </w:t>
                            </w:r>
                            <w:r w:rsidRPr="0015784D">
                              <w:rPr>
                                <w:rFonts w:ascii="Arial" w:hAnsi="Arial" w:cs="Arial"/>
                                <w:b/>
                              </w:rPr>
                              <w:t>Email</w:t>
                            </w:r>
                            <w:proofErr w:type="gramEnd"/>
                            <w:r w:rsidRPr="0015784D">
                              <w:rPr>
                                <w:rFonts w:ascii="Arial" w:hAnsi="Arial" w:cs="Arial"/>
                              </w:rPr>
                              <w:t xml:space="preserve"> </w:t>
                            </w:r>
                            <w:hyperlink r:id="rId66" w:history="1">
                              <w:r w:rsidRPr="0015784D">
                                <w:rPr>
                                  <w:rFonts w:ascii="Arial" w:hAnsi="Arial" w:cs="Arial"/>
                                  <w:szCs w:val="16"/>
                                </w:rPr>
                                <w:t>ncver@ncver.edu.au</w:t>
                              </w:r>
                            </w:hyperlink>
                            <w:r w:rsidRPr="0015784D">
                              <w:rPr>
                                <w:rFonts w:ascii="Arial" w:hAnsi="Arial" w:cs="Arial"/>
                                <w:szCs w:val="16"/>
                              </w:rPr>
                              <w:t xml:space="preserve">  </w:t>
                            </w:r>
                            <w:r w:rsidRPr="0015784D">
                              <w:rPr>
                                <w:rFonts w:ascii="Arial" w:hAnsi="Arial" w:cs="Arial"/>
                                <w:szCs w:val="16"/>
                              </w:rPr>
                              <w:br/>
                            </w:r>
                            <w:r w:rsidRPr="0015784D">
                              <w:rPr>
                                <w:rFonts w:ascii="Arial" w:hAnsi="Arial" w:cs="Arial"/>
                                <w:b/>
                                <w:szCs w:val="16"/>
                              </w:rPr>
                              <w:t>Web</w:t>
                            </w:r>
                            <w:r w:rsidRPr="0015784D">
                              <w:rPr>
                                <w:rFonts w:ascii="Arial" w:hAnsi="Arial" w:cs="Arial"/>
                                <w:szCs w:val="16"/>
                              </w:rPr>
                              <w:t xml:space="preserve"> &lt;https://www.ncver.edu.au&gt;  &lt;</w:t>
                            </w:r>
                            <w:hyperlink r:id="rId67" w:history="1">
                              <w:r w:rsidRPr="0015784D">
                                <w:rPr>
                                  <w:rFonts w:ascii="Arial" w:hAnsi="Arial" w:cs="Arial"/>
                                  <w:szCs w:val="16"/>
                                </w:rPr>
                                <w:t>http://www.lsay.edu.au</w:t>
                              </w:r>
                            </w:hyperlink>
                            <w:r w:rsidRPr="0015784D">
                              <w:rPr>
                                <w:rFonts w:ascii="Arial" w:hAnsi="Arial" w:cs="Arial"/>
                                <w:szCs w:val="16"/>
                              </w:rPr>
                              <w:t>&gt;</w:t>
                            </w:r>
                          </w:p>
                          <w:p w14:paraId="174D576A" w14:textId="77777777" w:rsidR="00B46ACF" w:rsidRPr="0015784D" w:rsidRDefault="00B46ACF" w:rsidP="0015784D">
                            <w:pPr>
                              <w:pStyle w:val="Imprint"/>
                              <w:jc w:val="right"/>
                              <w:rPr>
                                <w:rFonts w:ascii="Arial" w:hAnsi="Arial" w:cs="Arial"/>
                              </w:rPr>
                            </w:pPr>
                            <w:r w:rsidRPr="0015784D">
                              <w:rPr>
                                <w:rFonts w:ascii="Arial" w:hAnsi="Arial" w:cs="Arial"/>
                                <w:b/>
                              </w:rPr>
                              <w:t>Follow us:</w:t>
                            </w:r>
                            <w:r w:rsidRPr="0015784D">
                              <w:rPr>
                                <w:rFonts w:ascii="Arial" w:hAnsi="Arial" w:cs="Arial"/>
                              </w:rPr>
                              <w:t xml:space="preserve">        </w:t>
                            </w:r>
                            <w:r w:rsidRPr="0015784D">
                              <w:rPr>
                                <w:rFonts w:ascii="Arial" w:hAnsi="Arial" w:cs="Arial"/>
                                <w:szCs w:val="16"/>
                              </w:rPr>
                              <w:t>&lt;</w:t>
                            </w:r>
                            <w:hyperlink r:id="rId68" w:history="1">
                              <w:r w:rsidRPr="0015784D">
                                <w:rPr>
                                  <w:rFonts w:ascii="Arial" w:hAnsi="Arial" w:cs="Arial"/>
                                  <w:szCs w:val="16"/>
                                </w:rPr>
                                <w:t>https://twitter.com/ncver</w:t>
                              </w:r>
                            </w:hyperlink>
                            <w:r w:rsidRPr="0015784D">
                              <w:rPr>
                                <w:rFonts w:ascii="Arial" w:hAnsi="Arial" w:cs="Arial"/>
                                <w:szCs w:val="16"/>
                              </w:rPr>
                              <w:t xml:space="preserve">&gt;         </w:t>
                            </w:r>
                            <w:r w:rsidRPr="0015784D">
                              <w:rPr>
                                <w:rFonts w:ascii="Arial" w:hAnsi="Arial" w:cs="Arial"/>
                              </w:rPr>
                              <w:t>&lt;https://www.linkedin.com/company/ncver&gt;</w:t>
                            </w:r>
                          </w:p>
                          <w:p w14:paraId="0D1F4332" w14:textId="77777777" w:rsidR="00B46ACF" w:rsidRPr="009F3844" w:rsidRDefault="00B46ACF" w:rsidP="0015784D">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7" type="#_x0000_t202" style="position:absolute;margin-left:38.15pt;margin-top:601.55pt;width:405pt;height:129pt;z-index:251712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" filled="f" stroked="f" strokeweight=".5pt">
                <v:path arrowok="t"/>
                <v:textbox>
                  <w:txbxContent>
                    <w:p w14:paraId="33791DEE" w14:textId="77777777" w:rsidR="00B46ACF" w:rsidRPr="006E0B9E" w:rsidRDefault="00B46ACF" w:rsidP="0015784D">
                      <w:pPr>
                        <w:jc w:val="right"/>
                        <w:rPr>
                          <w:rFonts w:ascii="Arial" w:hAnsi="Arial" w:cs="Arial"/>
                          <w:b/>
                        </w:rPr>
                      </w:pPr>
                      <w:r w:rsidRPr="006E0B9E">
                        <w:rPr>
                          <w:rFonts w:ascii="Arial" w:hAnsi="Arial" w:cs="Arial"/>
                          <w:b/>
                        </w:rPr>
                        <w:t>National Centre for Vocational Education Research</w:t>
                      </w:r>
                    </w:p>
                    <w:p w14:paraId="487DF493" w14:textId="77777777" w:rsidR="00B46ACF" w:rsidRPr="0015784D" w:rsidRDefault="00B46ACF" w:rsidP="0015784D">
                      <w:pPr>
                        <w:pStyle w:val="Imprint"/>
                        <w:jc w:val="right"/>
                        <w:rPr>
                          <w:rFonts w:ascii="Arial" w:hAnsi="Arial" w:cs="Arial"/>
                        </w:rPr>
                      </w:pPr>
                      <w:r w:rsidRPr="0015784D">
                        <w:rPr>
                          <w:rFonts w:ascii="Arial" w:hAnsi="Arial" w:cs="Arial"/>
                        </w:rPr>
                        <w:t>Level 5, 60 Light Square, Adelaide, SA 5000</w:t>
                      </w:r>
                      <w:r w:rsidRPr="0015784D">
                        <w:rPr>
                          <w:rFonts w:ascii="Arial" w:hAnsi="Arial" w:cs="Arial"/>
                        </w:rPr>
                        <w:br/>
                        <w:t>PO Box 8288 Station Arcade, Adelaide SA 5000, Australia</w:t>
                      </w:r>
                    </w:p>
                    <w:p w14:paraId="231C7F53" w14:textId="77777777" w:rsidR="00B46ACF" w:rsidRPr="0015784D" w:rsidRDefault="00B46ACF" w:rsidP="0015784D">
                      <w:pPr>
                        <w:pStyle w:val="Imprint"/>
                        <w:jc w:val="right"/>
                        <w:rPr>
                          <w:rFonts w:ascii="Arial" w:hAnsi="Arial" w:cs="Arial"/>
                        </w:rPr>
                      </w:pPr>
                      <w:r w:rsidRPr="0015784D">
                        <w:rPr>
                          <w:rFonts w:ascii="Arial" w:hAnsi="Arial" w:cs="Arial"/>
                          <w:b/>
                        </w:rPr>
                        <w:t>Phone</w:t>
                      </w:r>
                      <w:r w:rsidRPr="0015784D">
                        <w:rPr>
                          <w:rFonts w:ascii="Arial" w:hAnsi="Arial" w:cs="Arial"/>
                        </w:rPr>
                        <w:t xml:space="preserve"> +61 8 8230 </w:t>
                      </w:r>
                      <w:proofErr w:type="gramStart"/>
                      <w:r w:rsidRPr="0015784D">
                        <w:rPr>
                          <w:rFonts w:ascii="Arial" w:hAnsi="Arial" w:cs="Arial"/>
                        </w:rPr>
                        <w:t xml:space="preserve">8400  </w:t>
                      </w:r>
                      <w:r w:rsidRPr="0015784D">
                        <w:rPr>
                          <w:rFonts w:ascii="Arial" w:hAnsi="Arial" w:cs="Arial"/>
                          <w:b/>
                        </w:rPr>
                        <w:t>Email</w:t>
                      </w:r>
                      <w:proofErr w:type="gramEnd"/>
                      <w:r w:rsidRPr="0015784D">
                        <w:rPr>
                          <w:rFonts w:ascii="Arial" w:hAnsi="Arial" w:cs="Arial"/>
                        </w:rPr>
                        <w:t xml:space="preserve"> </w:t>
                      </w:r>
                      <w:hyperlink r:id="rId69" w:history="1">
                        <w:r w:rsidRPr="0015784D">
                          <w:rPr>
                            <w:rFonts w:ascii="Arial" w:hAnsi="Arial" w:cs="Arial"/>
                            <w:szCs w:val="16"/>
                          </w:rPr>
                          <w:t>ncver@ncver.edu.au</w:t>
                        </w:r>
                      </w:hyperlink>
                      <w:r w:rsidRPr="0015784D">
                        <w:rPr>
                          <w:rFonts w:ascii="Arial" w:hAnsi="Arial" w:cs="Arial"/>
                          <w:szCs w:val="16"/>
                        </w:rPr>
                        <w:t xml:space="preserve">  </w:t>
                      </w:r>
                      <w:r w:rsidRPr="0015784D">
                        <w:rPr>
                          <w:rFonts w:ascii="Arial" w:hAnsi="Arial" w:cs="Arial"/>
                          <w:szCs w:val="16"/>
                        </w:rPr>
                        <w:br/>
                      </w:r>
                      <w:r w:rsidRPr="0015784D">
                        <w:rPr>
                          <w:rFonts w:ascii="Arial" w:hAnsi="Arial" w:cs="Arial"/>
                          <w:b/>
                          <w:szCs w:val="16"/>
                        </w:rPr>
                        <w:t>Web</w:t>
                      </w:r>
                      <w:r w:rsidRPr="0015784D">
                        <w:rPr>
                          <w:rFonts w:ascii="Arial" w:hAnsi="Arial" w:cs="Arial"/>
                          <w:szCs w:val="16"/>
                        </w:rPr>
                        <w:t xml:space="preserve"> &lt;https://www.ncver.edu.au&gt;  &lt;</w:t>
                      </w:r>
                      <w:hyperlink r:id="rId70" w:history="1">
                        <w:r w:rsidRPr="0015784D">
                          <w:rPr>
                            <w:rFonts w:ascii="Arial" w:hAnsi="Arial" w:cs="Arial"/>
                            <w:szCs w:val="16"/>
                          </w:rPr>
                          <w:t>http://www.lsay.edu.au</w:t>
                        </w:r>
                      </w:hyperlink>
                      <w:r w:rsidRPr="0015784D">
                        <w:rPr>
                          <w:rFonts w:ascii="Arial" w:hAnsi="Arial" w:cs="Arial"/>
                          <w:szCs w:val="16"/>
                        </w:rPr>
                        <w:t>&gt;</w:t>
                      </w:r>
                    </w:p>
                    <w:p w14:paraId="174D576A" w14:textId="77777777" w:rsidR="00B46ACF" w:rsidRPr="0015784D" w:rsidRDefault="00B46ACF" w:rsidP="0015784D">
                      <w:pPr>
                        <w:pStyle w:val="Imprint"/>
                        <w:jc w:val="right"/>
                        <w:rPr>
                          <w:rFonts w:ascii="Arial" w:hAnsi="Arial" w:cs="Arial"/>
                        </w:rPr>
                      </w:pPr>
                      <w:r w:rsidRPr="0015784D">
                        <w:rPr>
                          <w:rFonts w:ascii="Arial" w:hAnsi="Arial" w:cs="Arial"/>
                          <w:b/>
                        </w:rPr>
                        <w:t>Follow us:</w:t>
                      </w:r>
                      <w:r w:rsidRPr="0015784D">
                        <w:rPr>
                          <w:rFonts w:ascii="Arial" w:hAnsi="Arial" w:cs="Arial"/>
                        </w:rPr>
                        <w:t xml:space="preserve">        </w:t>
                      </w:r>
                      <w:r w:rsidRPr="0015784D">
                        <w:rPr>
                          <w:rFonts w:ascii="Arial" w:hAnsi="Arial" w:cs="Arial"/>
                          <w:szCs w:val="16"/>
                        </w:rPr>
                        <w:t>&lt;</w:t>
                      </w:r>
                      <w:hyperlink r:id="rId71" w:history="1">
                        <w:r w:rsidRPr="0015784D">
                          <w:rPr>
                            <w:rFonts w:ascii="Arial" w:hAnsi="Arial" w:cs="Arial"/>
                            <w:szCs w:val="16"/>
                          </w:rPr>
                          <w:t>https://twitter.com/ncver</w:t>
                        </w:r>
                      </w:hyperlink>
                      <w:r w:rsidRPr="0015784D">
                        <w:rPr>
                          <w:rFonts w:ascii="Arial" w:hAnsi="Arial" w:cs="Arial"/>
                          <w:szCs w:val="16"/>
                        </w:rPr>
                        <w:t xml:space="preserve">&gt;         </w:t>
                      </w:r>
                      <w:r w:rsidRPr="0015784D">
                        <w:rPr>
                          <w:rFonts w:ascii="Arial" w:hAnsi="Arial" w:cs="Arial"/>
                        </w:rPr>
                        <w:t>&lt;https://www.linkedin.com/company/ncver&gt;</w:t>
                      </w:r>
                    </w:p>
                    <w:p w14:paraId="0D1F4332" w14:textId="77777777" w:rsidR="00B46ACF" w:rsidRPr="009F3844" w:rsidRDefault="00B46ACF" w:rsidP="0015784D">
                      <w:pPr>
                        <w:rPr>
                          <w:rFonts w:ascii="Arial" w:hAnsi="Arial" w:cs="Arial"/>
                          <w:sz w:val="16"/>
                          <w:szCs w:val="16"/>
                        </w:rPr>
                      </w:pPr>
                    </w:p>
                  </w:txbxContent>
                </v:textbox>
              </v:shape>
            </w:pict>
          </mc:Fallback>
        </mc:AlternateContent>
      </w:r>
      <w:r w:rsidR="009A20A3" w:rsidRPr="0015784D">
        <w:rPr>
          <w:noProof/>
          <w:lang w:eastAsia="en-AU"/>
        </w:rPr>
        <w:drawing>
          <wp:anchor distT="0" distB="0" distL="114300" distR="114300" simplePos="0" relativeHeight="251714562" behindDoc="0" locked="0" layoutInCell="1" allowOverlap="1" wp14:anchorId="53383A42" wp14:editId="6210DE2E">
            <wp:simplePos x="0" y="0"/>
            <wp:positionH relativeFrom="column">
              <wp:posOffset>3374746</wp:posOffset>
            </wp:positionH>
            <wp:positionV relativeFrom="paragraph">
              <wp:posOffset>8935720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31"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p>
    <w:sectPr w:rsidR="005D7AE0" w:rsidRPr="005D7AE0" w:rsidSect="00685645">
      <w:footerReference w:type="even" r:id="rId72"/>
      <w:pgSz w:w="11906" w:h="16838"/>
      <w:pgMar w:top="1276" w:right="2552" w:bottom="1276"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721725" w15:done="0"/>
  <w15:commentEx w15:paraId="6E59819A" w15:paraIdParent="1E721725" w15:done="0"/>
  <w15:commentEx w15:paraId="1E721726" w15:done="0"/>
  <w15:commentEx w15:paraId="1D04E362" w15:paraIdParent="1E721726" w15:done="0"/>
  <w15:commentEx w15:paraId="1E721728" w15:done="0"/>
  <w15:commentEx w15:paraId="41306DC5" w15:paraIdParent="1E721728" w15:done="0"/>
  <w15:commentEx w15:paraId="1E721729" w15:done="0"/>
  <w15:commentEx w15:paraId="2E2009F9" w15:paraIdParent="1E721729" w15:done="0"/>
  <w15:commentEx w15:paraId="1E72172A" w15:done="0"/>
  <w15:commentEx w15:paraId="6BE1E479" w15:paraIdParent="1E72172A" w15:done="0"/>
  <w15:commentEx w15:paraId="1E72172B" w15:done="0"/>
  <w15:commentEx w15:paraId="0B67EB4A" w15:paraIdParent="1E72172B" w15:done="0"/>
  <w15:commentEx w15:paraId="1E72172C" w15:done="0"/>
  <w15:commentEx w15:paraId="142890A2" w15:paraIdParent="1E72172C" w15:done="0"/>
  <w15:commentEx w15:paraId="1E72172E" w15:done="0"/>
  <w15:commentEx w15:paraId="413839C8" w15:paraIdParent="1E72172E" w15:done="0"/>
  <w15:commentEx w15:paraId="1E72172F" w15:done="0"/>
  <w15:commentEx w15:paraId="1E721730" w15:done="0"/>
  <w15:commentEx w15:paraId="44CADE87" w15:paraIdParent="1E721730" w15:done="0"/>
  <w15:commentEx w15:paraId="1E721732" w15:done="0"/>
  <w15:commentEx w15:paraId="72091425" w15:paraIdParent="1E721732" w15:done="0"/>
  <w15:commentEx w15:paraId="13EDB98E" w15:done="0"/>
  <w15:commentEx w15:paraId="1E72173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21737" w14:textId="77777777" w:rsidR="00B46ACF" w:rsidRDefault="00B46ACF" w:rsidP="00D0570E">
      <w:pPr>
        <w:spacing w:line="240" w:lineRule="auto"/>
      </w:pPr>
      <w:r>
        <w:separator/>
      </w:r>
    </w:p>
  </w:endnote>
  <w:endnote w:type="continuationSeparator" w:id="0">
    <w:p w14:paraId="1E721738" w14:textId="77777777" w:rsidR="00B46ACF" w:rsidRDefault="00B46ACF" w:rsidP="00D0570E">
      <w:pPr>
        <w:spacing w:line="240" w:lineRule="auto"/>
      </w:pPr>
      <w:r>
        <w:continuationSeparator/>
      </w:r>
    </w:p>
  </w:endnote>
  <w:endnote w:type="continuationNotice" w:id="1">
    <w:p w14:paraId="1E721739" w14:textId="77777777" w:rsidR="00B46ACF" w:rsidRDefault="00B46A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micSansMS">
    <w:altName w:val="Times New Roman"/>
    <w:charset w:val="4D"/>
    <w:family w:val="swiss"/>
    <w:pitch w:val="default"/>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84CD" w14:textId="77777777" w:rsidR="001C6B89" w:rsidRDefault="001C6B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613FE" w14:textId="6E59B709" w:rsidR="002F5308" w:rsidRPr="002F5308" w:rsidRDefault="002F5308" w:rsidP="002F53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D82D5" w14:textId="77777777" w:rsidR="001C6B89" w:rsidRDefault="001C6B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F65C8" w14:textId="77777777" w:rsidR="001C6B89" w:rsidRDefault="001C6B8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2173A" w14:textId="519EBDF1" w:rsidR="00B46ACF" w:rsidRPr="007579C5" w:rsidRDefault="00B46ACF" w:rsidP="007579C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2173B" w14:textId="77777777" w:rsidR="00B46ACF" w:rsidRPr="00C83D73" w:rsidRDefault="00B46ACF" w:rsidP="007B5F8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2173C" w14:textId="2BF1DF3D" w:rsidR="00B46ACF" w:rsidRPr="007579C5" w:rsidRDefault="00B46ACF" w:rsidP="007579C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101F3" w14:textId="64BA8010" w:rsidR="00B46ACF" w:rsidRPr="001C6B89" w:rsidRDefault="00B46ACF" w:rsidP="007579C5">
    <w:pPr>
      <w:pStyle w:val="Footer"/>
      <w:tabs>
        <w:tab w:val="clear" w:pos="7655"/>
        <w:tab w:val="right" w:pos="9639"/>
      </w:tabs>
      <w:spacing w:after="0"/>
      <w:ind w:hanging="709"/>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1C6B89">
      <w:rPr>
        <w:noProof/>
        <w:color w:val="000000" w:themeColor="text1"/>
      </w:rPr>
      <w:t>6</w:t>
    </w:r>
    <w:r w:rsidRPr="00606061">
      <w:rPr>
        <w:b w:val="0"/>
        <w:color w:val="000000" w:themeColor="text1"/>
      </w:rPr>
      <w:fldChar w:fldCharType="end"/>
    </w:r>
    <w:r>
      <w:rPr>
        <w:color w:val="000000" w:themeColor="text1"/>
      </w:rPr>
      <w:tab/>
    </w:r>
    <w:r>
      <w:rPr>
        <w:color w:val="000000" w:themeColor="text1"/>
      </w:rPr>
      <w:tab/>
    </w:r>
    <w:r w:rsidR="001C6B89" w:rsidRPr="001C6B89">
      <w:t>Enhancing training advantage for remote Aboriginal and Torres Strait Islander learners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891D1" w14:textId="77777777" w:rsidR="00B46ACF" w:rsidRPr="007579C5" w:rsidRDefault="00B46ACF" w:rsidP="007579C5">
    <w:pPr>
      <w:pStyle w:val="Footer"/>
      <w:tabs>
        <w:tab w:val="clear" w:pos="7655"/>
        <w:tab w:val="right" w:pos="9639"/>
      </w:tabs>
      <w:spacing w:after="0"/>
      <w:ind w:left="-709"/>
      <w:rPr>
        <w:color w:val="000000" w:themeColor="text1"/>
      </w:rPr>
    </w:pPr>
    <w:r>
      <w:rPr>
        <w:color w:val="000000" w:themeColor="text1"/>
      </w:rPr>
      <w:t>NCVER</w:t>
    </w:r>
    <w:r>
      <w:rPr>
        <w:color w:val="000000" w:themeColor="text1"/>
      </w:rPr>
      <w:tab/>
    </w:r>
    <w:r w:rsidRPr="009D15BF">
      <w:rPr>
        <w:rStyle w:val="PageNumber"/>
        <w:rFonts w:ascii="Arial" w:hAnsi="Arial"/>
        <w:b w:val="0"/>
        <w:color w:val="000000" w:themeColor="text1"/>
        <w:sz w:val="17"/>
      </w:rPr>
      <w:fldChar w:fldCharType="begin"/>
    </w:r>
    <w:r w:rsidRPr="009D15BF">
      <w:rPr>
        <w:rStyle w:val="PageNumber"/>
        <w:rFonts w:ascii="Arial" w:hAnsi="Arial"/>
        <w:color w:val="000000" w:themeColor="text1"/>
        <w:sz w:val="17"/>
      </w:rPr>
      <w:instrText xml:space="preserve"> PAGE </w:instrText>
    </w:r>
    <w:r w:rsidRPr="009D15BF">
      <w:rPr>
        <w:rStyle w:val="PageNumber"/>
        <w:rFonts w:ascii="Arial" w:hAnsi="Arial"/>
        <w:b w:val="0"/>
        <w:color w:val="000000" w:themeColor="text1"/>
        <w:sz w:val="17"/>
      </w:rPr>
      <w:fldChar w:fldCharType="separate"/>
    </w:r>
    <w:r w:rsidR="001C6B89">
      <w:rPr>
        <w:rStyle w:val="PageNumber"/>
        <w:rFonts w:ascii="Arial" w:hAnsi="Arial"/>
        <w:noProof/>
        <w:color w:val="000000" w:themeColor="text1"/>
        <w:sz w:val="17"/>
      </w:rPr>
      <w:t>41</w:t>
    </w:r>
    <w:r w:rsidRPr="009D15BF">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32" w:name="_GoBack"/>
  <w:bookmarkEnd w:id="32"/>
  <w:p w14:paraId="5C5B8998" w14:textId="7EDD82F3" w:rsidR="00B46ACF" w:rsidRPr="001C6B89" w:rsidRDefault="00B46ACF" w:rsidP="007579C5">
    <w:pPr>
      <w:pStyle w:val="Footer"/>
      <w:tabs>
        <w:tab w:val="clear" w:pos="7655"/>
        <w:tab w:val="right" w:pos="8505"/>
        <w:tab w:val="right" w:pos="9639"/>
      </w:tabs>
      <w:spacing w:after="0"/>
      <w:ind w:hanging="1843"/>
      <w:rPr>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1C6B89">
      <w:rPr>
        <w:noProof/>
        <w:color w:val="000000" w:themeColor="text1"/>
      </w:rPr>
      <w:t>10</w:t>
    </w:r>
    <w:r w:rsidRPr="00606061">
      <w:rPr>
        <w:b w:val="0"/>
        <w:color w:val="000000" w:themeColor="text1"/>
      </w:rPr>
      <w:fldChar w:fldCharType="end"/>
    </w:r>
    <w:r>
      <w:rPr>
        <w:color w:val="000000" w:themeColor="text1"/>
      </w:rPr>
      <w:tab/>
    </w:r>
    <w:r>
      <w:rPr>
        <w:color w:val="000000" w:themeColor="text1"/>
      </w:rPr>
      <w:tab/>
    </w:r>
    <w:r w:rsidR="001C6B89" w:rsidRPr="001C6B89">
      <w:t>Enhancing training advantage for remote Aboriginal and Torres Strait Islander learners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21734" w14:textId="77777777" w:rsidR="00B46ACF" w:rsidRDefault="00B46ACF" w:rsidP="00D0570E">
      <w:pPr>
        <w:spacing w:line="240" w:lineRule="auto"/>
      </w:pPr>
      <w:r>
        <w:separator/>
      </w:r>
    </w:p>
  </w:footnote>
  <w:footnote w:type="continuationSeparator" w:id="0">
    <w:p w14:paraId="1E721735" w14:textId="77777777" w:rsidR="00B46ACF" w:rsidRDefault="00B46ACF" w:rsidP="00D0570E">
      <w:pPr>
        <w:spacing w:line="240" w:lineRule="auto"/>
      </w:pPr>
      <w:r>
        <w:continuationSeparator/>
      </w:r>
    </w:p>
  </w:footnote>
  <w:footnote w:type="continuationNotice" w:id="1">
    <w:p w14:paraId="1E721736" w14:textId="77777777" w:rsidR="00B46ACF" w:rsidRDefault="00B46ACF">
      <w:pPr>
        <w:spacing w:line="240" w:lineRule="auto"/>
      </w:pPr>
    </w:p>
  </w:footnote>
  <w:footnote w:id="2">
    <w:p w14:paraId="6E4B08FE" w14:textId="77777777" w:rsidR="00B46ACF" w:rsidRPr="00710096" w:rsidRDefault="00B46ACF" w:rsidP="00710096">
      <w:pPr>
        <w:pStyle w:val="FootnoteText"/>
        <w:ind w:left="284" w:hanging="284"/>
      </w:pPr>
      <w:r w:rsidRPr="003E3EB5">
        <w:rPr>
          <w:rStyle w:val="FootnoteReference"/>
          <w:vertAlign w:val="baseline"/>
        </w:rPr>
        <w:footnoteRef/>
      </w:r>
      <w:r w:rsidRPr="003E3EB5">
        <w:t xml:space="preserve"> </w:t>
      </w:r>
      <w:r>
        <w:tab/>
      </w:r>
      <w:r w:rsidRPr="00710096">
        <w:t xml:space="preserve">Country is deliberately capitalised. The </w:t>
      </w:r>
      <w:proofErr w:type="spellStart"/>
      <w:r w:rsidRPr="00710096">
        <w:t>Karajarri</w:t>
      </w:r>
      <w:proofErr w:type="spellEnd"/>
      <w:r w:rsidRPr="00710096">
        <w:t xml:space="preserve"> notion of Country does not translate directly into English; rather, it is understood to be alive, embedded with spirit, and thus has cultural requirements which are reciprocated to its carers in wellbeing terms. </w:t>
      </w:r>
    </w:p>
  </w:footnote>
  <w:footnote w:id="3">
    <w:p w14:paraId="1E72173D" w14:textId="7BA7FBAA" w:rsidR="00B46ACF" w:rsidRPr="003E3EB5" w:rsidRDefault="00B46ACF" w:rsidP="00710096">
      <w:pPr>
        <w:pStyle w:val="FootnoteText"/>
        <w:ind w:left="284" w:hanging="284"/>
      </w:pPr>
      <w:r w:rsidRPr="00710096">
        <w:rPr>
          <w:rStyle w:val="FootnoteReference"/>
          <w:vertAlign w:val="baseline"/>
        </w:rPr>
        <w:footnoteRef/>
      </w:r>
      <w:r w:rsidRPr="00710096">
        <w:t xml:space="preserve"> </w:t>
      </w:r>
      <w:r w:rsidRPr="00710096">
        <w:tab/>
        <w:t>Because of course transference between training providers over time, annual graduate figures cannot be located.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8D147" w14:textId="77777777" w:rsidR="001C6B89" w:rsidRDefault="001C6B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82D34" w14:textId="4086B928" w:rsidR="00B46ACF" w:rsidRDefault="00B46ACF">
    <w:pPr>
      <w:pStyle w:val="Header"/>
    </w:pPr>
    <w:r w:rsidRPr="00214ED0">
      <w:rPr>
        <w:noProof/>
        <w:lang w:eastAsia="en-AU"/>
      </w:rPr>
      <w:drawing>
        <wp:anchor distT="0" distB="0" distL="114300" distR="114300" simplePos="0" relativeHeight="251659264" behindDoc="1" locked="0" layoutInCell="1" allowOverlap="1" wp14:anchorId="0B79FE77" wp14:editId="202EA4D0">
          <wp:simplePos x="0" y="0"/>
          <wp:positionH relativeFrom="column">
            <wp:posOffset>6074</wp:posOffset>
          </wp:positionH>
          <wp:positionV relativeFrom="paragraph">
            <wp:posOffset>59055</wp:posOffset>
          </wp:positionV>
          <wp:extent cx="5930153" cy="101167"/>
          <wp:effectExtent l="0" t="0" r="0" b="0"/>
          <wp:wrapNone/>
          <wp:docPr id="9" name="Picture 9"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28D44" w14:textId="77777777" w:rsidR="001C6B89" w:rsidRDefault="001C6B8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B97CB" w14:textId="77777777" w:rsidR="00B46ACF" w:rsidRDefault="00B46ACF">
    <w:pPr>
      <w:pStyle w:val="Header"/>
    </w:pPr>
    <w:r w:rsidRPr="00214ED0">
      <w:rPr>
        <w:noProof/>
        <w:lang w:eastAsia="en-AU"/>
      </w:rPr>
      <w:drawing>
        <wp:anchor distT="0" distB="0" distL="114300" distR="114300" simplePos="0" relativeHeight="251661312" behindDoc="1" locked="0" layoutInCell="1" allowOverlap="1" wp14:anchorId="39FB46CD" wp14:editId="412D34D2">
          <wp:simplePos x="0" y="0"/>
          <wp:positionH relativeFrom="column">
            <wp:posOffset>-9332</wp:posOffset>
          </wp:positionH>
          <wp:positionV relativeFrom="paragraph">
            <wp:posOffset>61229</wp:posOffset>
          </wp:positionV>
          <wp:extent cx="5930153" cy="101167"/>
          <wp:effectExtent l="0" t="0" r="0" b="0"/>
          <wp:wrapNone/>
          <wp:docPr id="6" name="Picture 6"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88337" w14:textId="3EC09665" w:rsidR="00B46ACF" w:rsidRDefault="00B46A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FFFFFF89"/>
    <w:multiLevelType w:val="singleLevel"/>
    <w:tmpl w:val="685AE60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1"/>
    <w:lvl w:ilvl="0">
      <w:start w:val="1"/>
      <w:numFmt w:val="bullet"/>
      <w:pStyle w:val="ACEC2010-Bullet"/>
      <w:lvlText w:val=""/>
      <w:lvlJc w:val="left"/>
      <w:pPr>
        <w:tabs>
          <w:tab w:val="num" w:pos="720"/>
        </w:tabs>
        <w:ind w:left="720" w:hanging="360"/>
      </w:pPr>
      <w:rPr>
        <w:rFonts w:ascii="Symbol" w:hAnsi="Symbol"/>
      </w:rPr>
    </w:lvl>
  </w:abstractNum>
  <w:abstractNum w:abstractNumId="11">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159A69BE"/>
    <w:multiLevelType w:val="hybridMultilevel"/>
    <w:tmpl w:val="F4E22872"/>
    <w:lvl w:ilvl="0" w:tplc="A96AE3F0">
      <w:start w:val="1"/>
      <w:numFmt w:val="lowerLetter"/>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215D30A0"/>
    <w:multiLevelType w:val="hybridMultilevel"/>
    <w:tmpl w:val="D62AB8E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nsid w:val="23CB545E"/>
    <w:multiLevelType w:val="hybridMultilevel"/>
    <w:tmpl w:val="E1287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DC9383F"/>
    <w:multiLevelType w:val="hybridMultilevel"/>
    <w:tmpl w:val="C75229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A4E13B5"/>
    <w:multiLevelType w:val="hybridMultilevel"/>
    <w:tmpl w:val="90688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49955D7"/>
    <w:multiLevelType w:val="hybridMultilevel"/>
    <w:tmpl w:val="A78E8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2035C0"/>
    <w:multiLevelType w:val="hybridMultilevel"/>
    <w:tmpl w:val="34089DBC"/>
    <w:lvl w:ilvl="0" w:tplc="1CDA1F04">
      <w:start w:val="201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F5407B8"/>
    <w:multiLevelType w:val="hybridMultilevel"/>
    <w:tmpl w:val="78D04DE4"/>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58C0034B"/>
    <w:multiLevelType w:val="hybridMultilevel"/>
    <w:tmpl w:val="808E3A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1567AD"/>
    <w:multiLevelType w:val="hybridMultilevel"/>
    <w:tmpl w:val="23B4318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7">
    <w:nsid w:val="5FCB3CD1"/>
    <w:multiLevelType w:val="hybridMultilevel"/>
    <w:tmpl w:val="386CE0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0A02C5"/>
    <w:multiLevelType w:val="hybridMultilevel"/>
    <w:tmpl w:val="15ACB1CA"/>
    <w:lvl w:ilvl="0" w:tplc="A0D0ED80">
      <w:start w:val="1"/>
      <w:numFmt w:val="bullet"/>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1">
    <w:nsid w:val="6D077C6D"/>
    <w:multiLevelType w:val="hybridMultilevel"/>
    <w:tmpl w:val="38DCC43A"/>
    <w:lvl w:ilvl="0" w:tplc="F652648E">
      <w:start w:val="1"/>
      <w:numFmt w:val="lowerRoman"/>
      <w:lvlText w:val="%1."/>
      <w:lvlJc w:val="left"/>
      <w:pPr>
        <w:ind w:left="1080" w:hanging="720"/>
      </w:pPr>
      <w:rPr>
        <w:rFonts w:asciiTheme="minorHAnsi" w:eastAsia="Times New Roman" w:hAnsiTheme="minorHAnsi" w:cs="Times New Roman" w:hint="default"/>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nsid w:val="6E6568BB"/>
    <w:multiLevelType w:val="hybridMultilevel"/>
    <w:tmpl w:val="93E07882"/>
    <w:lvl w:ilvl="0" w:tplc="FB20ABCA">
      <w:start w:val="1"/>
      <w:numFmt w:val="bullet"/>
      <w:pStyle w:val="Dotpoint1"/>
      <w:lvlText w:val=""/>
      <w:lvlJc w:val="left"/>
      <w:pPr>
        <w:ind w:left="1212" w:hanging="360"/>
      </w:pPr>
      <w:rPr>
        <w:rFonts w:ascii="Wingdings" w:hAnsi="Wingdings" w:hint="default"/>
      </w:rPr>
    </w:lvl>
    <w:lvl w:ilvl="1" w:tplc="4410AFD6">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33">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756C0399"/>
    <w:multiLevelType w:val="hybridMultilevel"/>
    <w:tmpl w:val="6E1A79F4"/>
    <w:lvl w:ilvl="0" w:tplc="A0D0ED80">
      <w:start w:val="1"/>
      <w:numFmt w:val="bullet"/>
      <w:pStyle w:val="Dotpoint2"/>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30351B"/>
    <w:multiLevelType w:val="hybridMultilevel"/>
    <w:tmpl w:val="0D1EA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1"/>
  </w:num>
  <w:num w:numId="3">
    <w:abstractNumId w:val="28"/>
  </w:num>
  <w:num w:numId="4">
    <w:abstractNumId w:val="29"/>
  </w:num>
  <w:num w:numId="5">
    <w:abstractNumId w:val="13"/>
  </w:num>
  <w:num w:numId="6">
    <w:abstractNumId w:val="33"/>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18"/>
  </w:num>
  <w:num w:numId="10">
    <w:abstractNumId w:val="23"/>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7"/>
  </w:num>
  <w:num w:numId="21">
    <w:abstractNumId w:val="9"/>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9"/>
  </w:num>
  <w:num w:numId="26">
    <w:abstractNumId w:val="21"/>
  </w:num>
  <w:num w:numId="27">
    <w:abstractNumId w:val="31"/>
  </w:num>
  <w:num w:numId="28">
    <w:abstractNumId w:val="25"/>
  </w:num>
  <w:num w:numId="29">
    <w:abstractNumId w:val="14"/>
  </w:num>
  <w:num w:numId="30">
    <w:abstractNumId w:val="16"/>
  </w:num>
  <w:num w:numId="31">
    <w:abstractNumId w:val="20"/>
  </w:num>
  <w:num w:numId="32">
    <w:abstractNumId w:val="35"/>
  </w:num>
  <w:num w:numId="33">
    <w:abstractNumId w:val="27"/>
  </w:num>
  <w:num w:numId="34">
    <w:abstractNumId w:val="24"/>
  </w:num>
  <w:num w:numId="35">
    <w:abstractNumId w:val="34"/>
  </w:num>
  <w:num w:numId="36">
    <w:abstractNumId w:val="22"/>
  </w:num>
  <w:num w:numId="37">
    <w:abstractNumId w:val="15"/>
  </w:num>
  <w:num w:numId="38">
    <w:abstractNumId w:val="34"/>
  </w:num>
  <w:num w:numId="39">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n Guenther">
    <w15:presenceInfo w15:providerId="Windows Live" w15:userId="d42fd3a27c7854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linkStyles/>
  <w:defaultTabStop w:val="720"/>
  <w:evenAndOddHeaders/>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rebuchet MS&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ea225awwf0r6er22m5s0fc5tztfaxdaea9&quot;&gt;references&lt;record-ids&gt;&lt;item&gt;154&lt;/item&gt;&lt;item&gt;226&lt;/item&gt;&lt;item&gt;234&lt;/item&gt;&lt;item&gt;445&lt;/item&gt;&lt;item&gt;754&lt;/item&gt;&lt;item&gt;860&lt;/item&gt;&lt;item&gt;889&lt;/item&gt;&lt;item&gt;1025&lt;/item&gt;&lt;item&gt;1513&lt;/item&gt;&lt;item&gt;1725&lt;/item&gt;&lt;item&gt;1750&lt;/item&gt;&lt;item&gt;1776&lt;/item&gt;&lt;item&gt;2361&lt;/item&gt;&lt;item&gt;2367&lt;/item&gt;&lt;item&gt;2384&lt;/item&gt;&lt;item&gt;2386&lt;/item&gt;&lt;item&gt;2529&lt;/item&gt;&lt;item&gt;2667&lt;/item&gt;&lt;item&gt;3048&lt;/item&gt;&lt;item&gt;3061&lt;/item&gt;&lt;item&gt;3110&lt;/item&gt;&lt;item&gt;3196&lt;/item&gt;&lt;item&gt;3218&lt;/item&gt;&lt;item&gt;3235&lt;/item&gt;&lt;item&gt;3293&lt;/item&gt;&lt;item&gt;3346&lt;/item&gt;&lt;item&gt;3429&lt;/item&gt;&lt;item&gt;3511&lt;/item&gt;&lt;item&gt;3530&lt;/item&gt;&lt;item&gt;3758&lt;/item&gt;&lt;item&gt;3816&lt;/item&gt;&lt;item&gt;3839&lt;/item&gt;&lt;item&gt;3841&lt;/item&gt;&lt;item&gt;3844&lt;/item&gt;&lt;item&gt;3854&lt;/item&gt;&lt;item&gt;3858&lt;/item&gt;&lt;item&gt;3871&lt;/item&gt;&lt;item&gt;3928&lt;/item&gt;&lt;item&gt;3942&lt;/item&gt;&lt;item&gt;3973&lt;/item&gt;&lt;item&gt;3991&lt;/item&gt;&lt;item&gt;3993&lt;/item&gt;&lt;item&gt;3997&lt;/item&gt;&lt;item&gt;3999&lt;/item&gt;&lt;item&gt;4054&lt;/item&gt;&lt;item&gt;4101&lt;/item&gt;&lt;item&gt;4139&lt;/item&gt;&lt;item&gt;4184&lt;/item&gt;&lt;item&gt;4209&lt;/item&gt;&lt;item&gt;4212&lt;/item&gt;&lt;item&gt;4260&lt;/item&gt;&lt;item&gt;4305&lt;/item&gt;&lt;item&gt;4309&lt;/item&gt;&lt;item&gt;4342&lt;/item&gt;&lt;item&gt;4357&lt;/item&gt;&lt;item&gt;4358&lt;/item&gt;&lt;item&gt;4408&lt;/item&gt;&lt;item&gt;4508&lt;/item&gt;&lt;item&gt;4527&lt;/item&gt;&lt;item&gt;4528&lt;/item&gt;&lt;item&gt;4581&lt;/item&gt;&lt;item&gt;4675&lt;/item&gt;&lt;item&gt;4796&lt;/item&gt;&lt;item&gt;5031&lt;/item&gt;&lt;item&gt;5037&lt;/item&gt;&lt;item&gt;5047&lt;/item&gt;&lt;item&gt;5049&lt;/item&gt;&lt;item&gt;5050&lt;/item&gt;&lt;item&gt;5052&lt;/item&gt;&lt;item&gt;5053&lt;/item&gt;&lt;item&gt;5054&lt;/item&gt;&lt;item&gt;5057&lt;/item&gt;&lt;item&gt;5059&lt;/item&gt;&lt;item&gt;5061&lt;/item&gt;&lt;item&gt;5062&lt;/item&gt;&lt;item&gt;5063&lt;/item&gt;&lt;item&gt;5064&lt;/item&gt;&lt;item&gt;5065&lt;/item&gt;&lt;item&gt;5066&lt;/item&gt;&lt;item&gt;5067&lt;/item&gt;&lt;item&gt;5184&lt;/item&gt;&lt;item&gt;5211&lt;/item&gt;&lt;/record-ids&gt;&lt;/item&gt;&lt;/Libraries&gt;"/>
  </w:docVars>
  <w:rsids>
    <w:rsidRoot w:val="00D0570E"/>
    <w:rsid w:val="00005093"/>
    <w:rsid w:val="00006E50"/>
    <w:rsid w:val="00007167"/>
    <w:rsid w:val="000077CA"/>
    <w:rsid w:val="000127F5"/>
    <w:rsid w:val="00014C02"/>
    <w:rsid w:val="00020FC6"/>
    <w:rsid w:val="00026FDA"/>
    <w:rsid w:val="00027C7F"/>
    <w:rsid w:val="000317DB"/>
    <w:rsid w:val="00037A88"/>
    <w:rsid w:val="00042DDE"/>
    <w:rsid w:val="00045D70"/>
    <w:rsid w:val="00047F3B"/>
    <w:rsid w:val="0005101C"/>
    <w:rsid w:val="0006089C"/>
    <w:rsid w:val="0006655B"/>
    <w:rsid w:val="000732A3"/>
    <w:rsid w:val="00074243"/>
    <w:rsid w:val="000744E6"/>
    <w:rsid w:val="00084B9E"/>
    <w:rsid w:val="00092729"/>
    <w:rsid w:val="00092F69"/>
    <w:rsid w:val="00095EB1"/>
    <w:rsid w:val="00096012"/>
    <w:rsid w:val="000A015C"/>
    <w:rsid w:val="000A681E"/>
    <w:rsid w:val="000C45CF"/>
    <w:rsid w:val="000C526E"/>
    <w:rsid w:val="000D6571"/>
    <w:rsid w:val="000E0650"/>
    <w:rsid w:val="000E5C7D"/>
    <w:rsid w:val="000F0495"/>
    <w:rsid w:val="000F0597"/>
    <w:rsid w:val="000F0899"/>
    <w:rsid w:val="000F79EE"/>
    <w:rsid w:val="00100BAB"/>
    <w:rsid w:val="001076C7"/>
    <w:rsid w:val="00107887"/>
    <w:rsid w:val="00110A6B"/>
    <w:rsid w:val="00111411"/>
    <w:rsid w:val="00111BE3"/>
    <w:rsid w:val="0011231D"/>
    <w:rsid w:val="001128D9"/>
    <w:rsid w:val="0013043A"/>
    <w:rsid w:val="00134DE8"/>
    <w:rsid w:val="0013668B"/>
    <w:rsid w:val="001412C9"/>
    <w:rsid w:val="001460A0"/>
    <w:rsid w:val="0014727C"/>
    <w:rsid w:val="00151069"/>
    <w:rsid w:val="00157715"/>
    <w:rsid w:val="0015784D"/>
    <w:rsid w:val="00162156"/>
    <w:rsid w:val="00167DCF"/>
    <w:rsid w:val="00171885"/>
    <w:rsid w:val="001753AF"/>
    <w:rsid w:val="001758A2"/>
    <w:rsid w:val="001808BB"/>
    <w:rsid w:val="00180E40"/>
    <w:rsid w:val="00184842"/>
    <w:rsid w:val="00192CFF"/>
    <w:rsid w:val="001A42DD"/>
    <w:rsid w:val="001A5AD8"/>
    <w:rsid w:val="001B39F2"/>
    <w:rsid w:val="001C0D9E"/>
    <w:rsid w:val="001C57D1"/>
    <w:rsid w:val="001C6B89"/>
    <w:rsid w:val="001D32AE"/>
    <w:rsid w:val="001D4D63"/>
    <w:rsid w:val="001D5C04"/>
    <w:rsid w:val="001E27A1"/>
    <w:rsid w:val="001E6609"/>
    <w:rsid w:val="001F725B"/>
    <w:rsid w:val="002003C7"/>
    <w:rsid w:val="0021641A"/>
    <w:rsid w:val="0021773D"/>
    <w:rsid w:val="00217EEA"/>
    <w:rsid w:val="0022298C"/>
    <w:rsid w:val="002321F3"/>
    <w:rsid w:val="002333EF"/>
    <w:rsid w:val="00233F27"/>
    <w:rsid w:val="00234487"/>
    <w:rsid w:val="002366F9"/>
    <w:rsid w:val="00243C7C"/>
    <w:rsid w:val="002447AB"/>
    <w:rsid w:val="0025160B"/>
    <w:rsid w:val="002554DF"/>
    <w:rsid w:val="00270C32"/>
    <w:rsid w:val="00273AB3"/>
    <w:rsid w:val="00275847"/>
    <w:rsid w:val="00283041"/>
    <w:rsid w:val="002835CF"/>
    <w:rsid w:val="0028382E"/>
    <w:rsid w:val="00283C22"/>
    <w:rsid w:val="002874AA"/>
    <w:rsid w:val="00290E6B"/>
    <w:rsid w:val="002923A4"/>
    <w:rsid w:val="0029316D"/>
    <w:rsid w:val="00295EFC"/>
    <w:rsid w:val="0029745C"/>
    <w:rsid w:val="00297620"/>
    <w:rsid w:val="002A071C"/>
    <w:rsid w:val="002C1900"/>
    <w:rsid w:val="002C2C37"/>
    <w:rsid w:val="002C5647"/>
    <w:rsid w:val="002D28F0"/>
    <w:rsid w:val="002D3635"/>
    <w:rsid w:val="002D747F"/>
    <w:rsid w:val="002E29EA"/>
    <w:rsid w:val="002E514D"/>
    <w:rsid w:val="002E606A"/>
    <w:rsid w:val="002F13E9"/>
    <w:rsid w:val="002F3106"/>
    <w:rsid w:val="002F32CA"/>
    <w:rsid w:val="002F4B43"/>
    <w:rsid w:val="002F5308"/>
    <w:rsid w:val="003021C1"/>
    <w:rsid w:val="003032D8"/>
    <w:rsid w:val="00322F18"/>
    <w:rsid w:val="00331174"/>
    <w:rsid w:val="0033266A"/>
    <w:rsid w:val="00336758"/>
    <w:rsid w:val="00337C91"/>
    <w:rsid w:val="0034094B"/>
    <w:rsid w:val="003447F9"/>
    <w:rsid w:val="003546A0"/>
    <w:rsid w:val="00357A9C"/>
    <w:rsid w:val="003639A4"/>
    <w:rsid w:val="003843FE"/>
    <w:rsid w:val="00387AF3"/>
    <w:rsid w:val="003905A7"/>
    <w:rsid w:val="003A5B6B"/>
    <w:rsid w:val="003B59B8"/>
    <w:rsid w:val="003E0145"/>
    <w:rsid w:val="003E3EB5"/>
    <w:rsid w:val="003E72AE"/>
    <w:rsid w:val="003E77DE"/>
    <w:rsid w:val="003E7F12"/>
    <w:rsid w:val="003F0551"/>
    <w:rsid w:val="003F0610"/>
    <w:rsid w:val="003F083C"/>
    <w:rsid w:val="003F1221"/>
    <w:rsid w:val="004011AC"/>
    <w:rsid w:val="00404093"/>
    <w:rsid w:val="00406C40"/>
    <w:rsid w:val="004275A8"/>
    <w:rsid w:val="00431FB4"/>
    <w:rsid w:val="00437C3C"/>
    <w:rsid w:val="00442465"/>
    <w:rsid w:val="0044390E"/>
    <w:rsid w:val="0045141E"/>
    <w:rsid w:val="004536DE"/>
    <w:rsid w:val="00461DFF"/>
    <w:rsid w:val="00470949"/>
    <w:rsid w:val="00471A08"/>
    <w:rsid w:val="00473F50"/>
    <w:rsid w:val="0049277B"/>
    <w:rsid w:val="0049460E"/>
    <w:rsid w:val="00496A7A"/>
    <w:rsid w:val="004A0F50"/>
    <w:rsid w:val="004A2D22"/>
    <w:rsid w:val="004A38C5"/>
    <w:rsid w:val="004A6CD4"/>
    <w:rsid w:val="004B313A"/>
    <w:rsid w:val="004B4D59"/>
    <w:rsid w:val="004C0003"/>
    <w:rsid w:val="004C0173"/>
    <w:rsid w:val="004E0DFD"/>
    <w:rsid w:val="004F2037"/>
    <w:rsid w:val="004F51BA"/>
    <w:rsid w:val="0050217C"/>
    <w:rsid w:val="0050575C"/>
    <w:rsid w:val="00516639"/>
    <w:rsid w:val="00535FAA"/>
    <w:rsid w:val="00537098"/>
    <w:rsid w:val="00540DED"/>
    <w:rsid w:val="0054412F"/>
    <w:rsid w:val="00553CD0"/>
    <w:rsid w:val="00561165"/>
    <w:rsid w:val="00561648"/>
    <w:rsid w:val="00561D00"/>
    <w:rsid w:val="005636FD"/>
    <w:rsid w:val="005662F1"/>
    <w:rsid w:val="005665C2"/>
    <w:rsid w:val="00576B94"/>
    <w:rsid w:val="0057765B"/>
    <w:rsid w:val="005813B0"/>
    <w:rsid w:val="00587D17"/>
    <w:rsid w:val="00591B04"/>
    <w:rsid w:val="00592925"/>
    <w:rsid w:val="00596439"/>
    <w:rsid w:val="005A2EAD"/>
    <w:rsid w:val="005B0414"/>
    <w:rsid w:val="005C0A6D"/>
    <w:rsid w:val="005C3DEB"/>
    <w:rsid w:val="005C73B1"/>
    <w:rsid w:val="005D366D"/>
    <w:rsid w:val="005D7AE0"/>
    <w:rsid w:val="005E5844"/>
    <w:rsid w:val="005F5EA0"/>
    <w:rsid w:val="00607213"/>
    <w:rsid w:val="006176FA"/>
    <w:rsid w:val="006352D5"/>
    <w:rsid w:val="0064021D"/>
    <w:rsid w:val="0064094A"/>
    <w:rsid w:val="00640E69"/>
    <w:rsid w:val="006458D5"/>
    <w:rsid w:val="00651446"/>
    <w:rsid w:val="006517CC"/>
    <w:rsid w:val="006570D4"/>
    <w:rsid w:val="006612CF"/>
    <w:rsid w:val="0066131E"/>
    <w:rsid w:val="00663013"/>
    <w:rsid w:val="00665A66"/>
    <w:rsid w:val="0066613A"/>
    <w:rsid w:val="006724C3"/>
    <w:rsid w:val="00676104"/>
    <w:rsid w:val="00676F5B"/>
    <w:rsid w:val="00677A48"/>
    <w:rsid w:val="006802BF"/>
    <w:rsid w:val="00681B60"/>
    <w:rsid w:val="006842DC"/>
    <w:rsid w:val="00685645"/>
    <w:rsid w:val="006A3DB0"/>
    <w:rsid w:val="006A4B4A"/>
    <w:rsid w:val="006C15EF"/>
    <w:rsid w:val="006C6E33"/>
    <w:rsid w:val="006D435F"/>
    <w:rsid w:val="006D5D08"/>
    <w:rsid w:val="006D77B2"/>
    <w:rsid w:val="006E01E3"/>
    <w:rsid w:val="006E3B08"/>
    <w:rsid w:val="006E3B15"/>
    <w:rsid w:val="006E72FD"/>
    <w:rsid w:val="006F13F0"/>
    <w:rsid w:val="006F6EF1"/>
    <w:rsid w:val="00702A3C"/>
    <w:rsid w:val="0070313A"/>
    <w:rsid w:val="00710096"/>
    <w:rsid w:val="00711C68"/>
    <w:rsid w:val="00716550"/>
    <w:rsid w:val="00717168"/>
    <w:rsid w:val="00720F40"/>
    <w:rsid w:val="00722B57"/>
    <w:rsid w:val="00734935"/>
    <w:rsid w:val="007362DC"/>
    <w:rsid w:val="007438A9"/>
    <w:rsid w:val="0074435E"/>
    <w:rsid w:val="007464BE"/>
    <w:rsid w:val="00750FED"/>
    <w:rsid w:val="007579C5"/>
    <w:rsid w:val="00763DCE"/>
    <w:rsid w:val="00765536"/>
    <w:rsid w:val="00765CEC"/>
    <w:rsid w:val="00770F62"/>
    <w:rsid w:val="007737C8"/>
    <w:rsid w:val="007748EB"/>
    <w:rsid w:val="0077549B"/>
    <w:rsid w:val="00782247"/>
    <w:rsid w:val="00785D2F"/>
    <w:rsid w:val="007A138B"/>
    <w:rsid w:val="007A39AD"/>
    <w:rsid w:val="007A46BB"/>
    <w:rsid w:val="007A4916"/>
    <w:rsid w:val="007A7E95"/>
    <w:rsid w:val="007B59FC"/>
    <w:rsid w:val="007B5F80"/>
    <w:rsid w:val="007B7F87"/>
    <w:rsid w:val="007C3838"/>
    <w:rsid w:val="007E3683"/>
    <w:rsid w:val="007E6710"/>
    <w:rsid w:val="007F10A8"/>
    <w:rsid w:val="007F17E0"/>
    <w:rsid w:val="008151C3"/>
    <w:rsid w:val="0081547D"/>
    <w:rsid w:val="008207A0"/>
    <w:rsid w:val="0082300A"/>
    <w:rsid w:val="00825668"/>
    <w:rsid w:val="008331BD"/>
    <w:rsid w:val="00846333"/>
    <w:rsid w:val="00853C68"/>
    <w:rsid w:val="008544AE"/>
    <w:rsid w:val="0085531B"/>
    <w:rsid w:val="0085626D"/>
    <w:rsid w:val="0086119F"/>
    <w:rsid w:val="0086274B"/>
    <w:rsid w:val="00865368"/>
    <w:rsid w:val="00882A75"/>
    <w:rsid w:val="0088430A"/>
    <w:rsid w:val="00893B28"/>
    <w:rsid w:val="0089504F"/>
    <w:rsid w:val="00895EA2"/>
    <w:rsid w:val="008B03FA"/>
    <w:rsid w:val="008B3C72"/>
    <w:rsid w:val="008C1D6E"/>
    <w:rsid w:val="008C3B24"/>
    <w:rsid w:val="008E77F9"/>
    <w:rsid w:val="008F2DA1"/>
    <w:rsid w:val="008F682A"/>
    <w:rsid w:val="008F70BE"/>
    <w:rsid w:val="009014EE"/>
    <w:rsid w:val="00902862"/>
    <w:rsid w:val="00903760"/>
    <w:rsid w:val="00913BC7"/>
    <w:rsid w:val="009151E3"/>
    <w:rsid w:val="009173E4"/>
    <w:rsid w:val="0092122B"/>
    <w:rsid w:val="00921D21"/>
    <w:rsid w:val="00931D1C"/>
    <w:rsid w:val="0094233F"/>
    <w:rsid w:val="009461D7"/>
    <w:rsid w:val="009506FA"/>
    <w:rsid w:val="00950A4D"/>
    <w:rsid w:val="00966B0A"/>
    <w:rsid w:val="009672B5"/>
    <w:rsid w:val="00973BE4"/>
    <w:rsid w:val="00980551"/>
    <w:rsid w:val="0098112D"/>
    <w:rsid w:val="009919E3"/>
    <w:rsid w:val="009957B2"/>
    <w:rsid w:val="009975E4"/>
    <w:rsid w:val="009A1CE5"/>
    <w:rsid w:val="009A20A3"/>
    <w:rsid w:val="009B5CC9"/>
    <w:rsid w:val="009D15BF"/>
    <w:rsid w:val="009D71AF"/>
    <w:rsid w:val="009E015A"/>
    <w:rsid w:val="009E0658"/>
    <w:rsid w:val="009F3378"/>
    <w:rsid w:val="009F5C7B"/>
    <w:rsid w:val="00A04807"/>
    <w:rsid w:val="00A0779A"/>
    <w:rsid w:val="00A10C6B"/>
    <w:rsid w:val="00A11E27"/>
    <w:rsid w:val="00A13B25"/>
    <w:rsid w:val="00A2066A"/>
    <w:rsid w:val="00A24C54"/>
    <w:rsid w:val="00A34192"/>
    <w:rsid w:val="00A34A8C"/>
    <w:rsid w:val="00A36BE6"/>
    <w:rsid w:val="00A44A56"/>
    <w:rsid w:val="00A509DC"/>
    <w:rsid w:val="00A53354"/>
    <w:rsid w:val="00A53C50"/>
    <w:rsid w:val="00A56760"/>
    <w:rsid w:val="00A604D6"/>
    <w:rsid w:val="00A61F3D"/>
    <w:rsid w:val="00A73556"/>
    <w:rsid w:val="00A757D8"/>
    <w:rsid w:val="00A7794B"/>
    <w:rsid w:val="00A80DA7"/>
    <w:rsid w:val="00A97130"/>
    <w:rsid w:val="00A97823"/>
    <w:rsid w:val="00AA1244"/>
    <w:rsid w:val="00AA3538"/>
    <w:rsid w:val="00AB7713"/>
    <w:rsid w:val="00AC548E"/>
    <w:rsid w:val="00AD206F"/>
    <w:rsid w:val="00AD5363"/>
    <w:rsid w:val="00AE008A"/>
    <w:rsid w:val="00AE6B48"/>
    <w:rsid w:val="00AF0851"/>
    <w:rsid w:val="00AF4281"/>
    <w:rsid w:val="00AF6984"/>
    <w:rsid w:val="00B039DB"/>
    <w:rsid w:val="00B10A54"/>
    <w:rsid w:val="00B32ED6"/>
    <w:rsid w:val="00B4123F"/>
    <w:rsid w:val="00B46736"/>
    <w:rsid w:val="00B46ACF"/>
    <w:rsid w:val="00B5250D"/>
    <w:rsid w:val="00B5380E"/>
    <w:rsid w:val="00B53A87"/>
    <w:rsid w:val="00B57294"/>
    <w:rsid w:val="00B60FD7"/>
    <w:rsid w:val="00B6297F"/>
    <w:rsid w:val="00B751DE"/>
    <w:rsid w:val="00B83BC1"/>
    <w:rsid w:val="00B83BF0"/>
    <w:rsid w:val="00B95360"/>
    <w:rsid w:val="00BA5A97"/>
    <w:rsid w:val="00BC2438"/>
    <w:rsid w:val="00BC4BA4"/>
    <w:rsid w:val="00BC4D23"/>
    <w:rsid w:val="00BC5A15"/>
    <w:rsid w:val="00BD105A"/>
    <w:rsid w:val="00BD206E"/>
    <w:rsid w:val="00BD4422"/>
    <w:rsid w:val="00BE0CD8"/>
    <w:rsid w:val="00BE12EE"/>
    <w:rsid w:val="00BE2675"/>
    <w:rsid w:val="00BE773A"/>
    <w:rsid w:val="00BF2C23"/>
    <w:rsid w:val="00BF6038"/>
    <w:rsid w:val="00C02842"/>
    <w:rsid w:val="00C05E45"/>
    <w:rsid w:val="00C05FD5"/>
    <w:rsid w:val="00C175BA"/>
    <w:rsid w:val="00C20FB2"/>
    <w:rsid w:val="00C2197C"/>
    <w:rsid w:val="00C27C5D"/>
    <w:rsid w:val="00C3317C"/>
    <w:rsid w:val="00C3337B"/>
    <w:rsid w:val="00C35BBA"/>
    <w:rsid w:val="00C35F8D"/>
    <w:rsid w:val="00C524E6"/>
    <w:rsid w:val="00C57BC6"/>
    <w:rsid w:val="00C60FA3"/>
    <w:rsid w:val="00C61C9B"/>
    <w:rsid w:val="00C71FD7"/>
    <w:rsid w:val="00C72C22"/>
    <w:rsid w:val="00C76555"/>
    <w:rsid w:val="00C77A44"/>
    <w:rsid w:val="00C8608E"/>
    <w:rsid w:val="00C91341"/>
    <w:rsid w:val="00C97FD7"/>
    <w:rsid w:val="00CB58C7"/>
    <w:rsid w:val="00CB6A73"/>
    <w:rsid w:val="00CC0E0A"/>
    <w:rsid w:val="00CC6B92"/>
    <w:rsid w:val="00CD380E"/>
    <w:rsid w:val="00CD3A52"/>
    <w:rsid w:val="00D0570E"/>
    <w:rsid w:val="00D05DA6"/>
    <w:rsid w:val="00D05DD9"/>
    <w:rsid w:val="00D113E2"/>
    <w:rsid w:val="00D124B4"/>
    <w:rsid w:val="00D16E17"/>
    <w:rsid w:val="00D2079D"/>
    <w:rsid w:val="00D2786C"/>
    <w:rsid w:val="00D37E5D"/>
    <w:rsid w:val="00D40F5F"/>
    <w:rsid w:val="00D42841"/>
    <w:rsid w:val="00D435FA"/>
    <w:rsid w:val="00D47C67"/>
    <w:rsid w:val="00D503B0"/>
    <w:rsid w:val="00D53730"/>
    <w:rsid w:val="00D7410F"/>
    <w:rsid w:val="00D80605"/>
    <w:rsid w:val="00D93AFA"/>
    <w:rsid w:val="00D95E2A"/>
    <w:rsid w:val="00D963BA"/>
    <w:rsid w:val="00DA1FFE"/>
    <w:rsid w:val="00DB0CA3"/>
    <w:rsid w:val="00DB6674"/>
    <w:rsid w:val="00DB6B56"/>
    <w:rsid w:val="00DC3558"/>
    <w:rsid w:val="00DC430C"/>
    <w:rsid w:val="00DD6BE6"/>
    <w:rsid w:val="00DE49C7"/>
    <w:rsid w:val="00DF429B"/>
    <w:rsid w:val="00E0234C"/>
    <w:rsid w:val="00E03EE0"/>
    <w:rsid w:val="00E107F8"/>
    <w:rsid w:val="00E12313"/>
    <w:rsid w:val="00E17598"/>
    <w:rsid w:val="00E26231"/>
    <w:rsid w:val="00E26F7F"/>
    <w:rsid w:val="00E40410"/>
    <w:rsid w:val="00E4439E"/>
    <w:rsid w:val="00E45188"/>
    <w:rsid w:val="00E47F5A"/>
    <w:rsid w:val="00E50E46"/>
    <w:rsid w:val="00E60A09"/>
    <w:rsid w:val="00E61673"/>
    <w:rsid w:val="00E67687"/>
    <w:rsid w:val="00E75CC0"/>
    <w:rsid w:val="00E82777"/>
    <w:rsid w:val="00E82DF3"/>
    <w:rsid w:val="00E91780"/>
    <w:rsid w:val="00E92692"/>
    <w:rsid w:val="00EA5F6B"/>
    <w:rsid w:val="00EC1BBD"/>
    <w:rsid w:val="00ED1B0D"/>
    <w:rsid w:val="00ED57DF"/>
    <w:rsid w:val="00ED5C95"/>
    <w:rsid w:val="00ED7216"/>
    <w:rsid w:val="00EF2B0A"/>
    <w:rsid w:val="00F048CB"/>
    <w:rsid w:val="00F13CAD"/>
    <w:rsid w:val="00F1604A"/>
    <w:rsid w:val="00F2371D"/>
    <w:rsid w:val="00F37913"/>
    <w:rsid w:val="00F501F1"/>
    <w:rsid w:val="00F50FC9"/>
    <w:rsid w:val="00F653E0"/>
    <w:rsid w:val="00F7261C"/>
    <w:rsid w:val="00F75674"/>
    <w:rsid w:val="00F8121F"/>
    <w:rsid w:val="00FA3BC6"/>
    <w:rsid w:val="00FB634E"/>
    <w:rsid w:val="00FC5D68"/>
    <w:rsid w:val="00FE0EAC"/>
    <w:rsid w:val="00FE2506"/>
    <w:rsid w:val="00FE4FB3"/>
    <w:rsid w:val="00FF150E"/>
    <w:rsid w:val="00FF3B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E721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B89"/>
    <w:pPr>
      <w:spacing w:after="200" w:line="276" w:lineRule="auto"/>
    </w:pPr>
  </w:style>
  <w:style w:type="paragraph" w:styleId="Heading1">
    <w:name w:val="heading 1"/>
    <w:next w:val="Text"/>
    <w:link w:val="Heading1Char"/>
    <w:qFormat/>
    <w:rsid w:val="0081547D"/>
    <w:pPr>
      <w:keepNext/>
      <w:spacing w:after="360" w:line="240" w:lineRule="auto"/>
      <w:outlineLvl w:val="0"/>
    </w:pPr>
    <w:rPr>
      <w:rFonts w:ascii="Arial" w:eastAsia="Times New Roman" w:hAnsi="Arial" w:cs="Tahoma"/>
      <w:color w:val="000000"/>
      <w:kern w:val="28"/>
      <w:sz w:val="48"/>
      <w:szCs w:val="56"/>
    </w:rPr>
  </w:style>
  <w:style w:type="paragraph" w:styleId="Heading2">
    <w:name w:val="heading 2"/>
    <w:next w:val="Text"/>
    <w:link w:val="Heading2Char"/>
    <w:qFormat/>
    <w:rsid w:val="0081547D"/>
    <w:pPr>
      <w:keepNext/>
      <w:spacing w:before="360" w:after="0" w:line="240" w:lineRule="auto"/>
      <w:ind w:right="-1"/>
      <w:outlineLvl w:val="1"/>
    </w:pPr>
    <w:rPr>
      <w:rFonts w:ascii="Arial" w:eastAsia="Times New Roman" w:hAnsi="Arial" w:cs="Tahoma"/>
      <w:sz w:val="28"/>
      <w:szCs w:val="20"/>
    </w:rPr>
  </w:style>
  <w:style w:type="paragraph" w:styleId="Heading3">
    <w:name w:val="heading 3"/>
    <w:next w:val="Text"/>
    <w:link w:val="Heading3Char"/>
    <w:qFormat/>
    <w:rsid w:val="0081547D"/>
    <w:pPr>
      <w:spacing w:before="280" w:after="0" w:line="240" w:lineRule="auto"/>
      <w:outlineLvl w:val="2"/>
    </w:pPr>
    <w:rPr>
      <w:rFonts w:ascii="Arial" w:eastAsia="Times New Roman" w:hAnsi="Arial" w:cs="Tahoma"/>
      <w:color w:val="000000"/>
      <w:sz w:val="24"/>
      <w:szCs w:val="20"/>
    </w:rPr>
  </w:style>
  <w:style w:type="paragraph" w:styleId="Heading4">
    <w:name w:val="heading 4"/>
    <w:basedOn w:val="Normal"/>
    <w:next w:val="Normal"/>
    <w:link w:val="Heading4Char"/>
    <w:uiPriority w:val="9"/>
    <w:unhideWhenUsed/>
    <w:qFormat/>
    <w:rsid w:val="0028382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81547D"/>
    <w:pPr>
      <w:keepNext/>
      <w:outlineLvl w:val="4"/>
    </w:pPr>
    <w:rPr>
      <w:rFonts w:ascii="Tahoma" w:hAnsi="Tahoma"/>
      <w:b/>
    </w:rPr>
  </w:style>
  <w:style w:type="paragraph" w:styleId="Heading6">
    <w:name w:val="heading 6"/>
    <w:basedOn w:val="Normal"/>
    <w:next w:val="Normal"/>
    <w:link w:val="Heading6Char"/>
    <w:qFormat/>
    <w:rsid w:val="0081547D"/>
    <w:pPr>
      <w:keepNext/>
      <w:ind w:left="2977"/>
      <w:outlineLvl w:val="5"/>
    </w:pPr>
    <w:rPr>
      <w:rFonts w:ascii="Tahoma" w:hAnsi="Tahoma"/>
      <w:sz w:val="20"/>
    </w:rPr>
  </w:style>
  <w:style w:type="paragraph" w:styleId="Heading7">
    <w:name w:val="heading 7"/>
    <w:basedOn w:val="Normal"/>
    <w:next w:val="Normal"/>
    <w:link w:val="Heading7Char"/>
    <w:qFormat/>
    <w:rsid w:val="0081547D"/>
    <w:pPr>
      <w:keepNext/>
      <w:jc w:val="center"/>
      <w:outlineLvl w:val="6"/>
    </w:pPr>
    <w:rPr>
      <w:rFonts w:ascii="Tahoma" w:hAnsi="Tahoma"/>
      <w:spacing w:val="20"/>
      <w:sz w:val="20"/>
    </w:rPr>
  </w:style>
  <w:style w:type="paragraph" w:styleId="Heading8">
    <w:name w:val="heading 8"/>
    <w:basedOn w:val="Normal"/>
    <w:next w:val="Normal"/>
    <w:link w:val="Heading8Char"/>
    <w:qFormat/>
    <w:rsid w:val="0081547D"/>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81547D"/>
    <w:pPr>
      <w:keepNext/>
      <w:keepLines/>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rsid w:val="001C6B8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C6B89"/>
  </w:style>
  <w:style w:type="character" w:customStyle="1" w:styleId="Heading4Char">
    <w:name w:val="Heading 4 Char"/>
    <w:basedOn w:val="DefaultParagraphFont"/>
    <w:link w:val="Heading4"/>
    <w:uiPriority w:val="9"/>
    <w:rsid w:val="0028382E"/>
    <w:rPr>
      <w:rFonts w:asciiTheme="majorHAnsi" w:eastAsiaTheme="majorEastAsia" w:hAnsiTheme="majorHAnsi" w:cstheme="majorBidi"/>
      <w:i/>
      <w:iCs/>
      <w:color w:val="2E74B5" w:themeColor="accent1" w:themeShade="BF"/>
    </w:rPr>
  </w:style>
  <w:style w:type="paragraph" w:styleId="Title">
    <w:name w:val="Title"/>
    <w:basedOn w:val="Normal"/>
    <w:link w:val="TitleChar"/>
    <w:uiPriority w:val="10"/>
    <w:qFormat/>
    <w:rsid w:val="0081547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1547D"/>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rsid w:val="00D0570E"/>
    <w:rPr>
      <w:rFonts w:ascii="Arial" w:eastAsia="Times New Roman" w:hAnsi="Arial" w:cs="Tahoma"/>
      <w:color w:val="000000"/>
      <w:kern w:val="28"/>
      <w:sz w:val="48"/>
      <w:szCs w:val="56"/>
    </w:rPr>
  </w:style>
  <w:style w:type="character" w:customStyle="1" w:styleId="Heading3Char">
    <w:name w:val="Heading 3 Char"/>
    <w:basedOn w:val="DefaultParagraphFont"/>
    <w:link w:val="Heading3"/>
    <w:rsid w:val="0081547D"/>
    <w:rPr>
      <w:rFonts w:ascii="Arial" w:eastAsia="Times New Roman" w:hAnsi="Arial" w:cs="Tahoma"/>
      <w:color w:val="000000"/>
      <w:sz w:val="24"/>
      <w:szCs w:val="20"/>
    </w:rPr>
  </w:style>
  <w:style w:type="paragraph" w:customStyle="1" w:styleId="Text">
    <w:name w:val="Text"/>
    <w:link w:val="TextChar"/>
    <w:rsid w:val="0081547D"/>
    <w:pPr>
      <w:spacing w:before="160" w:after="0" w:line="300" w:lineRule="exact"/>
    </w:pPr>
    <w:rPr>
      <w:rFonts w:ascii="Trebuchet MS" w:eastAsia="Times New Roman" w:hAnsi="Trebuchet MS" w:cs="Times New Roman"/>
      <w:sz w:val="19"/>
      <w:szCs w:val="20"/>
    </w:rPr>
  </w:style>
  <w:style w:type="character" w:customStyle="1" w:styleId="TextChar">
    <w:name w:val="Text Char"/>
    <w:basedOn w:val="DefaultParagraphFont"/>
    <w:link w:val="Text"/>
    <w:rsid w:val="0081547D"/>
    <w:rPr>
      <w:rFonts w:ascii="Trebuchet MS" w:eastAsia="Times New Roman" w:hAnsi="Trebuchet MS" w:cs="Times New Roman"/>
      <w:sz w:val="19"/>
      <w:szCs w:val="20"/>
    </w:rPr>
  </w:style>
  <w:style w:type="paragraph" w:customStyle="1" w:styleId="Dotpoint1">
    <w:name w:val="Dotpoint1"/>
    <w:rsid w:val="0081547D"/>
    <w:pPr>
      <w:numPr>
        <w:numId w:val="1"/>
      </w:numPr>
      <w:tabs>
        <w:tab w:val="left" w:pos="284"/>
      </w:tabs>
      <w:spacing w:before="120" w:after="0" w:line="300" w:lineRule="exact"/>
      <w:ind w:left="284" w:hanging="284"/>
    </w:pPr>
    <w:rPr>
      <w:rFonts w:ascii="Trebuchet MS" w:eastAsia="Times New Roman" w:hAnsi="Trebuchet MS" w:cs="Times New Roman"/>
      <w:color w:val="000000"/>
      <w:sz w:val="19"/>
      <w:szCs w:val="20"/>
    </w:rPr>
  </w:style>
  <w:style w:type="paragraph" w:customStyle="1" w:styleId="Abouttheresearchpubtitle">
    <w:name w:val="About the research pub title"/>
    <w:qFormat/>
    <w:rsid w:val="0081547D"/>
    <w:pPr>
      <w:spacing w:before="360" w:after="0" w:line="240" w:lineRule="auto"/>
    </w:pPr>
    <w:rPr>
      <w:rFonts w:ascii="Arial" w:eastAsia="Times New Roman" w:hAnsi="Arial" w:cs="Tahoma"/>
      <w:i/>
      <w:sz w:val="28"/>
      <w:szCs w:val="20"/>
    </w:rPr>
  </w:style>
  <w:style w:type="paragraph" w:customStyle="1" w:styleId="Keymessages">
    <w:name w:val="Key messages"/>
    <w:uiPriority w:val="1"/>
    <w:qFormat/>
    <w:rsid w:val="0081547D"/>
    <w:pPr>
      <w:spacing w:before="360" w:after="0" w:line="240" w:lineRule="auto"/>
    </w:pPr>
    <w:rPr>
      <w:rFonts w:ascii="Arial" w:eastAsia="Times New Roman" w:hAnsi="Arial" w:cs="Tahoma"/>
      <w:sz w:val="28"/>
      <w:szCs w:val="20"/>
    </w:rPr>
  </w:style>
  <w:style w:type="paragraph" w:styleId="TOC1">
    <w:name w:val="toc 1"/>
    <w:uiPriority w:val="39"/>
    <w:rsid w:val="0081547D"/>
    <w:pPr>
      <w:tabs>
        <w:tab w:val="right" w:pos="6804"/>
      </w:tabs>
      <w:spacing w:before="120" w:after="0" w:line="300" w:lineRule="exact"/>
      <w:ind w:right="1984"/>
    </w:pPr>
    <w:rPr>
      <w:rFonts w:ascii="Trebuchet MS" w:eastAsia="Times New Roman" w:hAnsi="Trebuchet MS" w:cs="Times New Roman"/>
      <w:noProof/>
      <w:color w:val="000000"/>
      <w:sz w:val="19"/>
      <w:szCs w:val="19"/>
    </w:rPr>
  </w:style>
  <w:style w:type="paragraph" w:styleId="TOC2">
    <w:name w:val="toc 2"/>
    <w:basedOn w:val="Normal"/>
    <w:next w:val="Normal"/>
    <w:uiPriority w:val="39"/>
    <w:rsid w:val="0086274B"/>
    <w:pPr>
      <w:tabs>
        <w:tab w:val="right" w:pos="6804"/>
      </w:tabs>
      <w:spacing w:before="20" w:after="20" w:line="300" w:lineRule="exact"/>
      <w:ind w:left="284"/>
    </w:pPr>
    <w:rPr>
      <w:rFonts w:ascii="Trebuchet MS" w:hAnsi="Trebuchet MS"/>
      <w:noProof/>
      <w:color w:val="000000"/>
      <w:sz w:val="18"/>
      <w:szCs w:val="18"/>
    </w:rPr>
  </w:style>
  <w:style w:type="paragraph" w:customStyle="1" w:styleId="Contents">
    <w:name w:val="Contents"/>
    <w:qFormat/>
    <w:rsid w:val="0081547D"/>
    <w:pPr>
      <w:spacing w:after="1200" w:line="240" w:lineRule="auto"/>
    </w:pPr>
    <w:rPr>
      <w:rFonts w:ascii="Arial" w:eastAsia="Times New Roman" w:hAnsi="Arial" w:cs="Arial"/>
      <w:color w:val="000000"/>
      <w:kern w:val="28"/>
      <w:sz w:val="48"/>
      <w:szCs w:val="48"/>
    </w:rPr>
  </w:style>
  <w:style w:type="character" w:customStyle="1" w:styleId="Heading2Char">
    <w:name w:val="Heading 2 Char"/>
    <w:basedOn w:val="DefaultParagraphFont"/>
    <w:link w:val="Heading2"/>
    <w:rsid w:val="00D0570E"/>
    <w:rPr>
      <w:rFonts w:ascii="Arial" w:eastAsia="Times New Roman" w:hAnsi="Arial" w:cs="Tahoma"/>
      <w:sz w:val="28"/>
      <w:szCs w:val="20"/>
    </w:rPr>
  </w:style>
  <w:style w:type="paragraph" w:styleId="TableofFigures">
    <w:name w:val="table of figures"/>
    <w:basedOn w:val="TOC1"/>
    <w:next w:val="Normal"/>
    <w:uiPriority w:val="99"/>
    <w:rsid w:val="0081547D"/>
    <w:pPr>
      <w:tabs>
        <w:tab w:val="left" w:pos="284"/>
      </w:tabs>
      <w:spacing w:before="80"/>
    </w:pPr>
  </w:style>
  <w:style w:type="paragraph" w:styleId="FootnoteText">
    <w:name w:val="footnote text"/>
    <w:basedOn w:val="Text"/>
    <w:link w:val="FootnoteTextChar"/>
    <w:rsid w:val="0081547D"/>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81547D"/>
    <w:rPr>
      <w:rFonts w:ascii="Trebuchet MS" w:eastAsia="Times New Roman" w:hAnsi="Trebuchet MS" w:cs="Times New Roman"/>
      <w:sz w:val="16"/>
      <w:szCs w:val="20"/>
    </w:rPr>
  </w:style>
  <w:style w:type="paragraph" w:customStyle="1" w:styleId="PullQuote">
    <w:name w:val="PullQuote"/>
    <w:basedOn w:val="Normal"/>
    <w:uiPriority w:val="1"/>
    <w:qFormat/>
    <w:rsid w:val="0081547D"/>
    <w:pPr>
      <w:pBdr>
        <w:top w:val="single" w:sz="8" w:space="1" w:color="auto"/>
      </w:pBdr>
      <w:spacing w:line="280" w:lineRule="exact"/>
      <w:ind w:left="-425"/>
    </w:pPr>
    <w:rPr>
      <w:rFonts w:ascii="Arial" w:hAnsi="Arial" w:cs="Arial"/>
      <w:b/>
      <w:sz w:val="17"/>
      <w:szCs w:val="17"/>
    </w:rPr>
  </w:style>
  <w:style w:type="character" w:customStyle="1" w:styleId="Heading5Char">
    <w:name w:val="Heading 5 Char"/>
    <w:basedOn w:val="DefaultParagraphFont"/>
    <w:link w:val="Heading5"/>
    <w:rsid w:val="00685645"/>
    <w:rPr>
      <w:rFonts w:ascii="Tahoma" w:hAnsi="Tahoma"/>
      <w:b/>
    </w:rPr>
  </w:style>
  <w:style w:type="character" w:customStyle="1" w:styleId="Heading6Char">
    <w:name w:val="Heading 6 Char"/>
    <w:basedOn w:val="DefaultParagraphFont"/>
    <w:link w:val="Heading6"/>
    <w:rsid w:val="00685645"/>
    <w:rPr>
      <w:rFonts w:ascii="Tahoma" w:hAnsi="Tahoma"/>
      <w:sz w:val="20"/>
    </w:rPr>
  </w:style>
  <w:style w:type="character" w:customStyle="1" w:styleId="Heading7Char">
    <w:name w:val="Heading 7 Char"/>
    <w:basedOn w:val="DefaultParagraphFont"/>
    <w:link w:val="Heading7"/>
    <w:rsid w:val="00685645"/>
    <w:rPr>
      <w:rFonts w:ascii="Tahoma" w:hAnsi="Tahoma"/>
      <w:spacing w:val="20"/>
      <w:sz w:val="20"/>
    </w:rPr>
  </w:style>
  <w:style w:type="character" w:customStyle="1" w:styleId="Heading8Char">
    <w:name w:val="Heading 8 Char"/>
    <w:basedOn w:val="DefaultParagraphFont"/>
    <w:link w:val="Heading8"/>
    <w:rsid w:val="00685645"/>
    <w:rPr>
      <w:rFonts w:ascii="Tahoma" w:hAnsi="Tahoma"/>
      <w:color w:val="C0C0C0"/>
      <w:spacing w:val="60"/>
      <w:sz w:val="20"/>
    </w:rPr>
  </w:style>
  <w:style w:type="character" w:customStyle="1" w:styleId="Heading9Char">
    <w:name w:val="Heading 9 Char"/>
    <w:basedOn w:val="DefaultParagraphFont"/>
    <w:link w:val="Heading9"/>
    <w:uiPriority w:val="9"/>
    <w:semiHidden/>
    <w:rsid w:val="0081547D"/>
    <w:rPr>
      <w:rFonts w:asciiTheme="majorHAnsi" w:eastAsiaTheme="majorEastAsia" w:hAnsiTheme="majorHAnsi" w:cstheme="majorBidi"/>
      <w:i/>
      <w:iCs/>
      <w:color w:val="404040" w:themeColor="text1" w:themeTint="BF"/>
      <w:sz w:val="20"/>
    </w:rPr>
  </w:style>
  <w:style w:type="character" w:styleId="PageNumber">
    <w:name w:val="page number"/>
    <w:basedOn w:val="DefaultParagraphFont"/>
    <w:rsid w:val="0081547D"/>
    <w:rPr>
      <w:rFonts w:ascii="Tahoma" w:hAnsi="Tahoma"/>
      <w:sz w:val="18"/>
    </w:rPr>
  </w:style>
  <w:style w:type="paragraph" w:styleId="Footer">
    <w:name w:val="footer"/>
    <w:basedOn w:val="Normal"/>
    <w:link w:val="FooterChar"/>
    <w:rsid w:val="0081547D"/>
    <w:pPr>
      <w:tabs>
        <w:tab w:val="right" w:pos="7655"/>
      </w:tabs>
      <w:ind w:right="-1"/>
    </w:pPr>
    <w:rPr>
      <w:rFonts w:ascii="Arial" w:hAnsi="Arial" w:cs="Arial"/>
      <w:b/>
      <w:sz w:val="17"/>
      <w:szCs w:val="17"/>
    </w:rPr>
  </w:style>
  <w:style w:type="character" w:customStyle="1" w:styleId="FooterChar">
    <w:name w:val="Footer Char"/>
    <w:link w:val="Footer"/>
    <w:uiPriority w:val="99"/>
    <w:rsid w:val="0081547D"/>
    <w:rPr>
      <w:rFonts w:ascii="Arial" w:hAnsi="Arial" w:cs="Arial"/>
      <w:b/>
      <w:sz w:val="17"/>
      <w:szCs w:val="17"/>
    </w:rPr>
  </w:style>
  <w:style w:type="paragraph" w:styleId="Header">
    <w:name w:val="header"/>
    <w:basedOn w:val="Normal"/>
    <w:link w:val="HeaderChar"/>
    <w:uiPriority w:val="99"/>
    <w:unhideWhenUsed/>
    <w:rsid w:val="0081547D"/>
    <w:pPr>
      <w:tabs>
        <w:tab w:val="center" w:pos="4513"/>
        <w:tab w:val="right" w:pos="9026"/>
      </w:tabs>
      <w:spacing w:line="240" w:lineRule="auto"/>
    </w:pPr>
  </w:style>
  <w:style w:type="character" w:customStyle="1" w:styleId="HeaderChar">
    <w:name w:val="Header Char"/>
    <w:basedOn w:val="DefaultParagraphFont"/>
    <w:link w:val="Header"/>
    <w:uiPriority w:val="99"/>
    <w:rsid w:val="0081547D"/>
  </w:style>
  <w:style w:type="paragraph" w:customStyle="1" w:styleId="Tabletext">
    <w:name w:val="Table text"/>
    <w:next w:val="Text"/>
    <w:rsid w:val="0081547D"/>
    <w:pPr>
      <w:spacing w:before="40" w:after="40" w:line="240" w:lineRule="auto"/>
    </w:pPr>
    <w:rPr>
      <w:rFonts w:ascii="Arial" w:eastAsia="Times New Roman" w:hAnsi="Arial" w:cs="Times New Roman"/>
      <w:sz w:val="16"/>
      <w:szCs w:val="20"/>
    </w:rPr>
  </w:style>
  <w:style w:type="paragraph" w:customStyle="1" w:styleId="Tablehead1">
    <w:name w:val="Tablehead1"/>
    <w:rsid w:val="0081547D"/>
    <w:pPr>
      <w:spacing w:before="80" w:after="80" w:line="240" w:lineRule="auto"/>
    </w:pPr>
    <w:rPr>
      <w:rFonts w:ascii="Arial" w:eastAsia="Times New Roman" w:hAnsi="Arial" w:cs="Times New Roman"/>
      <w:b/>
      <w:sz w:val="17"/>
      <w:szCs w:val="20"/>
    </w:rPr>
  </w:style>
  <w:style w:type="paragraph" w:styleId="Quote">
    <w:name w:val="Quote"/>
    <w:basedOn w:val="Text"/>
    <w:link w:val="QuoteChar"/>
    <w:qFormat/>
    <w:rsid w:val="0081547D"/>
    <w:pPr>
      <w:tabs>
        <w:tab w:val="right" w:pos="7853"/>
      </w:tabs>
      <w:spacing w:before="80"/>
      <w:ind w:left="567" w:right="652"/>
    </w:pPr>
    <w:rPr>
      <w:sz w:val="17"/>
    </w:rPr>
  </w:style>
  <w:style w:type="character" w:customStyle="1" w:styleId="QuoteChar">
    <w:name w:val="Quote Char"/>
    <w:basedOn w:val="DefaultParagraphFont"/>
    <w:link w:val="Quote"/>
    <w:rsid w:val="00685645"/>
    <w:rPr>
      <w:rFonts w:ascii="Trebuchet MS" w:eastAsia="Times New Roman" w:hAnsi="Trebuchet MS" w:cs="Times New Roman"/>
      <w:sz w:val="17"/>
      <w:szCs w:val="20"/>
    </w:rPr>
  </w:style>
  <w:style w:type="paragraph" w:customStyle="1" w:styleId="References">
    <w:name w:val="References"/>
    <w:rsid w:val="0081547D"/>
    <w:pPr>
      <w:spacing w:before="80" w:after="0" w:line="240" w:lineRule="auto"/>
      <w:ind w:left="284" w:right="-369" w:hanging="284"/>
    </w:pPr>
    <w:rPr>
      <w:rFonts w:ascii="Trebuchet MS" w:eastAsia="Times New Roman" w:hAnsi="Trebuchet MS" w:cs="Times New Roman"/>
      <w:sz w:val="18"/>
      <w:szCs w:val="20"/>
    </w:rPr>
  </w:style>
  <w:style w:type="paragraph" w:customStyle="1" w:styleId="Tablehead2">
    <w:name w:val="Tablehead2"/>
    <w:basedOn w:val="Tablehead1"/>
    <w:rsid w:val="0081547D"/>
    <w:pPr>
      <w:tabs>
        <w:tab w:val="left" w:pos="992"/>
      </w:tabs>
      <w:spacing w:before="20" w:after="20"/>
    </w:pPr>
    <w:rPr>
      <w:b w:val="0"/>
    </w:rPr>
  </w:style>
  <w:style w:type="paragraph" w:customStyle="1" w:styleId="Tablehead3">
    <w:name w:val="Tablehead3"/>
    <w:basedOn w:val="Tablehead2"/>
    <w:rsid w:val="0081547D"/>
    <w:rPr>
      <w:i/>
    </w:rPr>
  </w:style>
  <w:style w:type="paragraph" w:customStyle="1" w:styleId="Imprint">
    <w:name w:val="Imprint"/>
    <w:basedOn w:val="Normal"/>
    <w:rsid w:val="000D6571"/>
    <w:pPr>
      <w:spacing w:line="260" w:lineRule="atLeast"/>
    </w:pPr>
    <w:rPr>
      <w:rFonts w:ascii="Trebuchet MS" w:hAnsi="Trebuchet MS"/>
      <w:sz w:val="16"/>
    </w:rPr>
  </w:style>
  <w:style w:type="paragraph" w:customStyle="1" w:styleId="Figuretitle">
    <w:name w:val="Figuretitle"/>
    <w:basedOn w:val="Normal"/>
    <w:rsid w:val="0081547D"/>
    <w:pPr>
      <w:spacing w:before="360" w:after="80" w:line="240" w:lineRule="auto"/>
      <w:ind w:left="851" w:hanging="851"/>
    </w:pPr>
    <w:rPr>
      <w:rFonts w:ascii="Arial" w:hAnsi="Arial"/>
      <w:b/>
      <w:sz w:val="17"/>
    </w:rPr>
  </w:style>
  <w:style w:type="paragraph" w:customStyle="1" w:styleId="Dotpoint2">
    <w:name w:val="Dotpoint2"/>
    <w:basedOn w:val="Dotpoint1"/>
    <w:rsid w:val="0081547D"/>
    <w:pPr>
      <w:numPr>
        <w:numId w:val="35"/>
      </w:numPr>
      <w:tabs>
        <w:tab w:val="clear" w:pos="284"/>
        <w:tab w:val="left" w:pos="567"/>
      </w:tabs>
    </w:pPr>
  </w:style>
  <w:style w:type="paragraph" w:customStyle="1" w:styleId="NumberedListContinuing">
    <w:name w:val="NumberedListContinuing"/>
    <w:basedOn w:val="Dotpoint1"/>
    <w:rsid w:val="0081547D"/>
    <w:pPr>
      <w:numPr>
        <w:numId w:val="10"/>
      </w:numPr>
      <w:tabs>
        <w:tab w:val="clear" w:pos="284"/>
      </w:tabs>
    </w:pPr>
    <w:rPr>
      <w:lang w:eastAsia="en-AU"/>
    </w:rPr>
  </w:style>
  <w:style w:type="paragraph" w:customStyle="1" w:styleId="Source">
    <w:name w:val="Source"/>
    <w:rsid w:val="0081547D"/>
    <w:pPr>
      <w:spacing w:before="40" w:after="0" w:line="240" w:lineRule="auto"/>
      <w:ind w:left="567" w:hanging="567"/>
    </w:pPr>
    <w:rPr>
      <w:rFonts w:ascii="Arial" w:eastAsia="Times New Roman" w:hAnsi="Arial" w:cs="Times New Roman"/>
      <w:sz w:val="15"/>
      <w:szCs w:val="20"/>
    </w:rPr>
  </w:style>
  <w:style w:type="paragraph" w:styleId="NormalWeb">
    <w:name w:val="Normal (Web)"/>
    <w:basedOn w:val="Normal"/>
    <w:uiPriority w:val="99"/>
    <w:rsid w:val="0081547D"/>
    <w:pPr>
      <w:spacing w:before="100" w:beforeAutospacing="1" w:after="240"/>
    </w:pPr>
    <w:rPr>
      <w:sz w:val="18"/>
      <w:szCs w:val="18"/>
    </w:rPr>
  </w:style>
  <w:style w:type="paragraph" w:customStyle="1" w:styleId="Titlepage">
    <w:name w:val="Title page"/>
    <w:basedOn w:val="Heading1"/>
    <w:qFormat/>
    <w:rsid w:val="0081547D"/>
    <w:pPr>
      <w:ind w:left="567"/>
    </w:pPr>
    <w:rPr>
      <w:rFonts w:cs="Arial"/>
      <w:sz w:val="55"/>
      <w:szCs w:val="55"/>
    </w:rPr>
  </w:style>
  <w:style w:type="paragraph" w:styleId="TOC3">
    <w:name w:val="toc 3"/>
    <w:basedOn w:val="TOC2"/>
    <w:next w:val="Normal"/>
    <w:autoRedefine/>
    <w:semiHidden/>
    <w:unhideWhenUsed/>
    <w:rsid w:val="0081547D"/>
    <w:pPr>
      <w:ind w:left="440"/>
    </w:pPr>
  </w:style>
  <w:style w:type="paragraph" w:styleId="TOC4">
    <w:name w:val="toc 4"/>
    <w:basedOn w:val="TOC3"/>
    <w:next w:val="Normal"/>
    <w:autoRedefine/>
    <w:semiHidden/>
    <w:unhideWhenUsed/>
    <w:rsid w:val="0081547D"/>
    <w:pPr>
      <w:ind w:left="660"/>
    </w:pPr>
  </w:style>
  <w:style w:type="paragraph" w:styleId="BalloonText">
    <w:name w:val="Balloon Text"/>
    <w:basedOn w:val="Normal"/>
    <w:link w:val="BalloonTextChar"/>
    <w:uiPriority w:val="99"/>
    <w:semiHidden/>
    <w:rsid w:val="008154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47D"/>
    <w:rPr>
      <w:rFonts w:ascii="Tahoma" w:hAnsi="Tahoma" w:cs="Tahoma"/>
      <w:sz w:val="16"/>
      <w:szCs w:val="16"/>
    </w:rPr>
  </w:style>
  <w:style w:type="table" w:styleId="TableGrid">
    <w:name w:val="Table Grid"/>
    <w:basedOn w:val="TableNormal"/>
    <w:uiPriority w:val="59"/>
    <w:rsid w:val="0081547D"/>
    <w:pPr>
      <w:spacing w:after="0" w:line="240" w:lineRule="auto"/>
    </w:pPr>
    <w:rPr>
      <w:rFonts w:ascii="Times New Roman" w:eastAsia="Times New Roma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nhideWhenUsed/>
    <w:rsid w:val="0081547D"/>
    <w:rPr>
      <w:rFonts w:ascii="Trebuchet MS" w:hAnsi="Trebuchet MS"/>
      <w:color w:val="auto"/>
      <w:sz w:val="19"/>
      <w:u w:val="none"/>
    </w:rPr>
  </w:style>
  <w:style w:type="character" w:styleId="PlaceholderText">
    <w:name w:val="Placeholder Text"/>
    <w:basedOn w:val="DefaultParagraphFont"/>
    <w:uiPriority w:val="99"/>
    <w:semiHidden/>
    <w:rsid w:val="0081547D"/>
    <w:rPr>
      <w:color w:val="808080"/>
    </w:rPr>
  </w:style>
  <w:style w:type="paragraph" w:customStyle="1" w:styleId="Tabletitle">
    <w:name w:val="Tabletitle"/>
    <w:next w:val="Text"/>
    <w:rsid w:val="0081547D"/>
    <w:pPr>
      <w:spacing w:before="360" w:after="80" w:line="240" w:lineRule="auto"/>
      <w:ind w:left="851" w:hanging="851"/>
    </w:pPr>
    <w:rPr>
      <w:rFonts w:ascii="Arial" w:eastAsia="Times New Roman" w:hAnsi="Arial" w:cs="Times New Roman"/>
      <w:b/>
      <w:sz w:val="17"/>
      <w:szCs w:val="20"/>
    </w:rPr>
  </w:style>
  <w:style w:type="paragraph" w:customStyle="1" w:styleId="PublicationTitle">
    <w:name w:val="Publication Title"/>
    <w:qFormat/>
    <w:rsid w:val="0081547D"/>
    <w:pPr>
      <w:spacing w:before="3200" w:after="840" w:line="240" w:lineRule="auto"/>
      <w:ind w:left="1701"/>
    </w:pPr>
    <w:rPr>
      <w:rFonts w:ascii="Tahoma" w:eastAsia="Times New Roman" w:hAnsi="Tahoma" w:cs="Tahoma"/>
      <w:color w:val="000000"/>
      <w:kern w:val="28"/>
      <w:sz w:val="56"/>
      <w:szCs w:val="56"/>
    </w:rPr>
  </w:style>
  <w:style w:type="paragraph" w:customStyle="1" w:styleId="Organisation">
    <w:name w:val="Organisation"/>
    <w:basedOn w:val="Normal"/>
    <w:uiPriority w:val="1"/>
    <w:qFormat/>
    <w:rsid w:val="0081547D"/>
    <w:pPr>
      <w:spacing w:before="120" w:line="240" w:lineRule="auto"/>
      <w:ind w:left="1701"/>
    </w:pPr>
    <w:rPr>
      <w:rFonts w:ascii="Tahoma" w:hAnsi="Tahoma" w:cs="Tahoma"/>
      <w:sz w:val="24"/>
    </w:rPr>
  </w:style>
  <w:style w:type="paragraph" w:customStyle="1" w:styleId="Heading20">
    <w:name w:val="Heading2"/>
    <w:basedOn w:val="Heading3"/>
    <w:rsid w:val="0081547D"/>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81547D"/>
    <w:pPr>
      <w:spacing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81547D"/>
    <w:rPr>
      <w:rFonts w:ascii="Times New Roman" w:hAnsi="Times New Roman"/>
      <w:sz w:val="20"/>
      <w:lang w:eastAsia="en-AU"/>
    </w:rPr>
  </w:style>
  <w:style w:type="paragraph" w:styleId="CommentSubject">
    <w:name w:val="annotation subject"/>
    <w:basedOn w:val="CommentText"/>
    <w:next w:val="CommentText"/>
    <w:link w:val="CommentSubjectChar"/>
    <w:uiPriority w:val="99"/>
    <w:semiHidden/>
    <w:rsid w:val="0081547D"/>
    <w:rPr>
      <w:b/>
      <w:bCs/>
    </w:rPr>
  </w:style>
  <w:style w:type="character" w:customStyle="1" w:styleId="CommentSubjectChar">
    <w:name w:val="Comment Subject Char"/>
    <w:basedOn w:val="CommentTextChar"/>
    <w:link w:val="CommentSubject"/>
    <w:uiPriority w:val="99"/>
    <w:semiHidden/>
    <w:rsid w:val="0081547D"/>
    <w:rPr>
      <w:rFonts w:ascii="Times New Roman" w:hAnsi="Times New Roman"/>
      <w:b/>
      <w:bCs/>
      <w:sz w:val="20"/>
      <w:lang w:eastAsia="en-AU"/>
    </w:rPr>
  </w:style>
  <w:style w:type="character" w:styleId="FollowedHyperlink">
    <w:name w:val="FollowedHyperlink"/>
    <w:uiPriority w:val="99"/>
    <w:rsid w:val="0081547D"/>
    <w:rPr>
      <w:color w:val="800080"/>
      <w:u w:val="single"/>
    </w:rPr>
  </w:style>
  <w:style w:type="character" w:styleId="Strong">
    <w:name w:val="Strong"/>
    <w:uiPriority w:val="22"/>
    <w:qFormat/>
    <w:rsid w:val="0081547D"/>
    <w:rPr>
      <w:b/>
      <w:bCs/>
    </w:rPr>
  </w:style>
  <w:style w:type="paragraph" w:styleId="Revision">
    <w:name w:val="Revision"/>
    <w:hidden/>
    <w:uiPriority w:val="99"/>
    <w:rsid w:val="0081547D"/>
    <w:pPr>
      <w:spacing w:after="0" w:line="240" w:lineRule="auto"/>
    </w:pPr>
    <w:rPr>
      <w:rFonts w:ascii="Times New Roman" w:eastAsia="Times New Roman" w:hAnsi="Times New Roman" w:cs="Times New Roman"/>
      <w:szCs w:val="20"/>
      <w:lang w:eastAsia="en-AU"/>
    </w:rPr>
  </w:style>
  <w:style w:type="paragraph" w:customStyle="1" w:styleId="TableFont">
    <w:name w:val="TableFont"/>
    <w:basedOn w:val="Normal"/>
    <w:link w:val="TableFontChar"/>
    <w:uiPriority w:val="99"/>
    <w:rsid w:val="0081547D"/>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81547D"/>
    <w:rPr>
      <w:rFonts w:ascii="Arial" w:hAnsi="Arial" w:cs="Arial"/>
      <w:color w:val="000000"/>
      <w:sz w:val="18"/>
      <w:lang w:val="en-GB"/>
    </w:rPr>
  </w:style>
  <w:style w:type="paragraph" w:customStyle="1" w:styleId="BulletList">
    <w:name w:val="BulletList"/>
    <w:basedOn w:val="Normal"/>
    <w:rsid w:val="0081547D"/>
    <w:pPr>
      <w:numPr>
        <w:numId w:val="9"/>
      </w:numPr>
      <w:spacing w:line="240" w:lineRule="auto"/>
    </w:pPr>
    <w:rPr>
      <w:rFonts w:ascii="Times New Roman" w:hAnsi="Times New Roman"/>
      <w:sz w:val="24"/>
      <w:szCs w:val="24"/>
      <w:lang w:eastAsia="en-AU"/>
    </w:rPr>
  </w:style>
  <w:style w:type="paragraph" w:customStyle="1" w:styleId="BulletList1">
    <w:name w:val="Bullet List 1"/>
    <w:basedOn w:val="BulletList"/>
    <w:rsid w:val="0081547D"/>
    <w:rPr>
      <w:rFonts w:ascii="Verdana" w:hAnsi="Verdana"/>
      <w:sz w:val="19"/>
      <w:szCs w:val="19"/>
    </w:rPr>
  </w:style>
  <w:style w:type="paragraph" w:customStyle="1" w:styleId="NumericalList">
    <w:name w:val="Numerical List"/>
    <w:basedOn w:val="Text"/>
    <w:rsid w:val="0081547D"/>
    <w:pPr>
      <w:tabs>
        <w:tab w:val="left" w:pos="404"/>
      </w:tabs>
      <w:spacing w:before="0" w:line="240" w:lineRule="auto"/>
      <w:ind w:left="389" w:hanging="389"/>
    </w:pPr>
    <w:rPr>
      <w:rFonts w:ascii="Verdana" w:hAnsi="Verdana" w:cs="Arial"/>
      <w:lang w:eastAsia="en-AU"/>
    </w:rPr>
  </w:style>
  <w:style w:type="paragraph" w:customStyle="1" w:styleId="Default">
    <w:name w:val="Default"/>
    <w:rsid w:val="0081547D"/>
    <w:pPr>
      <w:autoSpaceDE w:val="0"/>
      <w:autoSpaceDN w:val="0"/>
      <w:adjustRightInd w:val="0"/>
      <w:spacing w:after="0" w:line="240" w:lineRule="auto"/>
    </w:pPr>
    <w:rPr>
      <w:rFonts w:ascii="Garamond" w:eastAsia="Calibri" w:hAnsi="Garamond" w:cs="Garamond"/>
      <w:color w:val="000000"/>
      <w:sz w:val="24"/>
      <w:szCs w:val="24"/>
    </w:rPr>
  </w:style>
  <w:style w:type="character" w:styleId="Emphasis">
    <w:name w:val="Emphasis"/>
    <w:basedOn w:val="DefaultParagraphFont"/>
    <w:uiPriority w:val="20"/>
    <w:qFormat/>
    <w:rsid w:val="0081547D"/>
    <w:rPr>
      <w:i/>
      <w:iCs/>
    </w:rPr>
  </w:style>
  <w:style w:type="paragraph" w:customStyle="1" w:styleId="Reference">
    <w:name w:val="Reference"/>
    <w:basedOn w:val="Text"/>
    <w:rsid w:val="0081547D"/>
    <w:pPr>
      <w:spacing w:before="0" w:after="120" w:line="240" w:lineRule="auto"/>
    </w:pPr>
    <w:rPr>
      <w:rFonts w:ascii="Verdana" w:hAnsi="Verdana"/>
      <w:spacing w:val="8"/>
      <w:sz w:val="18"/>
      <w:szCs w:val="18"/>
      <w:lang w:eastAsia="en-AU"/>
    </w:rPr>
  </w:style>
  <w:style w:type="paragraph" w:customStyle="1" w:styleId="NumberedAlphaLevel2">
    <w:name w:val="NumberedAlphaLevel2"/>
    <w:basedOn w:val="NumberedListContinuing"/>
    <w:uiPriority w:val="1"/>
    <w:qFormat/>
    <w:rsid w:val="0081547D"/>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81547D"/>
    <w:rPr>
      <w:sz w:val="18"/>
      <w:szCs w:val="18"/>
    </w:rPr>
  </w:style>
  <w:style w:type="paragraph" w:styleId="Bibliography">
    <w:name w:val="Bibliography"/>
    <w:basedOn w:val="Normal"/>
    <w:next w:val="Normal"/>
    <w:uiPriority w:val="37"/>
    <w:semiHidden/>
    <w:rsid w:val="0081547D"/>
  </w:style>
  <w:style w:type="paragraph" w:styleId="BlockText">
    <w:name w:val="Block Text"/>
    <w:basedOn w:val="Normal"/>
    <w:uiPriority w:val="99"/>
    <w:semiHidden/>
    <w:rsid w:val="0081547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5B9BD5" w:themeColor="accent1"/>
    </w:rPr>
  </w:style>
  <w:style w:type="paragraph" w:styleId="BodyText3">
    <w:name w:val="Body Text 3"/>
    <w:basedOn w:val="Normal"/>
    <w:link w:val="BodyText3Char"/>
    <w:uiPriority w:val="99"/>
    <w:semiHidden/>
    <w:rsid w:val="0081547D"/>
    <w:pPr>
      <w:spacing w:after="120"/>
    </w:pPr>
    <w:rPr>
      <w:sz w:val="16"/>
      <w:szCs w:val="16"/>
    </w:rPr>
  </w:style>
  <w:style w:type="character" w:customStyle="1" w:styleId="BodyText3Char">
    <w:name w:val="Body Text 3 Char"/>
    <w:basedOn w:val="DefaultParagraphFont"/>
    <w:link w:val="BodyText3"/>
    <w:uiPriority w:val="99"/>
    <w:semiHidden/>
    <w:rsid w:val="0081547D"/>
    <w:rPr>
      <w:sz w:val="16"/>
      <w:szCs w:val="16"/>
    </w:rPr>
  </w:style>
  <w:style w:type="paragraph" w:styleId="BodyText">
    <w:name w:val="Body Text"/>
    <w:basedOn w:val="Normal"/>
    <w:link w:val="BodyTextChar"/>
    <w:uiPriority w:val="99"/>
    <w:semiHidden/>
    <w:unhideWhenUsed/>
    <w:rsid w:val="00685645"/>
    <w:pPr>
      <w:spacing w:after="120"/>
    </w:pPr>
  </w:style>
  <w:style w:type="character" w:customStyle="1" w:styleId="BodyTextChar">
    <w:name w:val="Body Text Char"/>
    <w:basedOn w:val="DefaultParagraphFont"/>
    <w:link w:val="BodyText"/>
    <w:uiPriority w:val="99"/>
    <w:semiHidden/>
    <w:rsid w:val="00685645"/>
  </w:style>
  <w:style w:type="paragraph" w:styleId="BodyTextFirstIndent">
    <w:name w:val="Body Text First Indent"/>
    <w:basedOn w:val="Normal"/>
    <w:link w:val="BodyTextFirstIndentChar"/>
    <w:uiPriority w:val="99"/>
    <w:semiHidden/>
    <w:rsid w:val="0081547D"/>
    <w:pPr>
      <w:ind w:firstLine="360"/>
    </w:pPr>
    <w:rPr>
      <w:b/>
    </w:rPr>
  </w:style>
  <w:style w:type="character" w:customStyle="1" w:styleId="BodyTextFirstIndentChar">
    <w:name w:val="Body Text First Indent Char"/>
    <w:basedOn w:val="DefaultParagraphFont"/>
    <w:link w:val="BodyTextFirstIndent"/>
    <w:uiPriority w:val="99"/>
    <w:semiHidden/>
    <w:rsid w:val="0081547D"/>
    <w:rPr>
      <w:b/>
    </w:rPr>
  </w:style>
  <w:style w:type="paragraph" w:styleId="BodyTextIndent">
    <w:name w:val="Body Text Indent"/>
    <w:basedOn w:val="Normal"/>
    <w:link w:val="BodyTextIndentChar"/>
    <w:uiPriority w:val="99"/>
    <w:semiHidden/>
    <w:unhideWhenUsed/>
    <w:rsid w:val="00685645"/>
    <w:pPr>
      <w:spacing w:after="120"/>
      <w:ind w:left="283"/>
    </w:pPr>
  </w:style>
  <w:style w:type="character" w:customStyle="1" w:styleId="BodyTextIndentChar">
    <w:name w:val="Body Text Indent Char"/>
    <w:basedOn w:val="DefaultParagraphFont"/>
    <w:link w:val="BodyTextIndent"/>
    <w:uiPriority w:val="99"/>
    <w:semiHidden/>
    <w:rsid w:val="00685645"/>
  </w:style>
  <w:style w:type="paragraph" w:styleId="BodyTextFirstIndent2">
    <w:name w:val="Body Text First Indent 2"/>
    <w:basedOn w:val="Normal"/>
    <w:link w:val="BodyTextFirstIndent2Char"/>
    <w:uiPriority w:val="99"/>
    <w:semiHidden/>
    <w:rsid w:val="0081547D"/>
    <w:pPr>
      <w:ind w:left="360" w:firstLine="360"/>
    </w:pPr>
  </w:style>
  <w:style w:type="character" w:customStyle="1" w:styleId="BodyTextFirstIndent2Char">
    <w:name w:val="Body Text First Indent 2 Char"/>
    <w:basedOn w:val="DefaultParagraphFont"/>
    <w:link w:val="BodyTextFirstIndent2"/>
    <w:uiPriority w:val="99"/>
    <w:semiHidden/>
    <w:rsid w:val="0081547D"/>
  </w:style>
  <w:style w:type="paragraph" w:styleId="BodyTextIndent2">
    <w:name w:val="Body Text Indent 2"/>
    <w:basedOn w:val="Normal"/>
    <w:link w:val="BodyTextIndent2Char"/>
    <w:uiPriority w:val="99"/>
    <w:semiHidden/>
    <w:rsid w:val="0081547D"/>
    <w:pPr>
      <w:spacing w:after="120" w:line="480" w:lineRule="auto"/>
      <w:ind w:left="283"/>
    </w:pPr>
  </w:style>
  <w:style w:type="character" w:customStyle="1" w:styleId="BodyTextIndent2Char">
    <w:name w:val="Body Text Indent 2 Char"/>
    <w:basedOn w:val="DefaultParagraphFont"/>
    <w:link w:val="BodyTextIndent2"/>
    <w:uiPriority w:val="99"/>
    <w:semiHidden/>
    <w:rsid w:val="0081547D"/>
  </w:style>
  <w:style w:type="paragraph" w:styleId="BodyTextIndent3">
    <w:name w:val="Body Text Indent 3"/>
    <w:basedOn w:val="Normal"/>
    <w:link w:val="BodyTextIndent3Char"/>
    <w:uiPriority w:val="99"/>
    <w:semiHidden/>
    <w:rsid w:val="008154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1547D"/>
    <w:rPr>
      <w:sz w:val="16"/>
      <w:szCs w:val="16"/>
    </w:rPr>
  </w:style>
  <w:style w:type="paragraph" w:styleId="Closing">
    <w:name w:val="Closing"/>
    <w:basedOn w:val="Normal"/>
    <w:link w:val="ClosingChar"/>
    <w:uiPriority w:val="99"/>
    <w:semiHidden/>
    <w:rsid w:val="0081547D"/>
    <w:pPr>
      <w:spacing w:line="240" w:lineRule="auto"/>
      <w:ind w:left="4252"/>
    </w:pPr>
  </w:style>
  <w:style w:type="character" w:customStyle="1" w:styleId="ClosingChar">
    <w:name w:val="Closing Char"/>
    <w:basedOn w:val="DefaultParagraphFont"/>
    <w:link w:val="Closing"/>
    <w:uiPriority w:val="99"/>
    <w:semiHidden/>
    <w:rsid w:val="0081547D"/>
  </w:style>
  <w:style w:type="paragraph" w:styleId="Date">
    <w:name w:val="Date"/>
    <w:basedOn w:val="Normal"/>
    <w:next w:val="Normal"/>
    <w:link w:val="DateChar"/>
    <w:uiPriority w:val="99"/>
    <w:semiHidden/>
    <w:rsid w:val="0081547D"/>
  </w:style>
  <w:style w:type="character" w:customStyle="1" w:styleId="DateChar">
    <w:name w:val="Date Char"/>
    <w:basedOn w:val="DefaultParagraphFont"/>
    <w:link w:val="Date"/>
    <w:uiPriority w:val="99"/>
    <w:semiHidden/>
    <w:rsid w:val="0081547D"/>
  </w:style>
  <w:style w:type="paragraph" w:styleId="DocumentMap">
    <w:name w:val="Document Map"/>
    <w:basedOn w:val="Normal"/>
    <w:link w:val="DocumentMapChar"/>
    <w:uiPriority w:val="99"/>
    <w:semiHidden/>
    <w:rsid w:val="0081547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1547D"/>
    <w:rPr>
      <w:rFonts w:ascii="Tahoma" w:hAnsi="Tahoma" w:cs="Tahoma"/>
      <w:sz w:val="16"/>
      <w:szCs w:val="16"/>
    </w:rPr>
  </w:style>
  <w:style w:type="paragraph" w:styleId="E-mailSignature">
    <w:name w:val="E-mail Signature"/>
    <w:basedOn w:val="Normal"/>
    <w:link w:val="E-mailSignatureChar"/>
    <w:uiPriority w:val="99"/>
    <w:semiHidden/>
    <w:rsid w:val="0081547D"/>
    <w:pPr>
      <w:spacing w:line="240" w:lineRule="auto"/>
    </w:pPr>
  </w:style>
  <w:style w:type="character" w:customStyle="1" w:styleId="E-mailSignatureChar">
    <w:name w:val="E-mail Signature Char"/>
    <w:basedOn w:val="DefaultParagraphFont"/>
    <w:link w:val="E-mailSignature"/>
    <w:uiPriority w:val="99"/>
    <w:semiHidden/>
    <w:rsid w:val="0081547D"/>
  </w:style>
  <w:style w:type="paragraph" w:styleId="EndnoteText">
    <w:name w:val="endnote text"/>
    <w:basedOn w:val="Normal"/>
    <w:link w:val="EndnoteTextChar"/>
    <w:uiPriority w:val="99"/>
    <w:semiHidden/>
    <w:rsid w:val="0081547D"/>
    <w:pPr>
      <w:spacing w:line="240" w:lineRule="auto"/>
    </w:pPr>
    <w:rPr>
      <w:sz w:val="20"/>
    </w:rPr>
  </w:style>
  <w:style w:type="character" w:customStyle="1" w:styleId="EndnoteTextChar">
    <w:name w:val="Endnote Text Char"/>
    <w:basedOn w:val="DefaultParagraphFont"/>
    <w:link w:val="EndnoteText"/>
    <w:uiPriority w:val="99"/>
    <w:semiHidden/>
    <w:rsid w:val="0081547D"/>
    <w:rPr>
      <w:sz w:val="20"/>
    </w:rPr>
  </w:style>
  <w:style w:type="paragraph" w:styleId="EnvelopeAddress">
    <w:name w:val="envelope address"/>
    <w:basedOn w:val="Normal"/>
    <w:uiPriority w:val="99"/>
    <w:semiHidden/>
    <w:rsid w:val="0081547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81547D"/>
    <w:pPr>
      <w:spacing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rsid w:val="0081547D"/>
    <w:pPr>
      <w:spacing w:line="240" w:lineRule="auto"/>
    </w:pPr>
    <w:rPr>
      <w:i/>
      <w:iCs/>
    </w:rPr>
  </w:style>
  <w:style w:type="character" w:customStyle="1" w:styleId="HTMLAddressChar">
    <w:name w:val="HTML Address Char"/>
    <w:basedOn w:val="DefaultParagraphFont"/>
    <w:link w:val="HTMLAddress"/>
    <w:uiPriority w:val="99"/>
    <w:semiHidden/>
    <w:rsid w:val="0081547D"/>
    <w:rPr>
      <w:i/>
      <w:iCs/>
    </w:rPr>
  </w:style>
  <w:style w:type="paragraph" w:styleId="HTMLPreformatted">
    <w:name w:val="HTML Preformatted"/>
    <w:basedOn w:val="Normal"/>
    <w:link w:val="HTMLPreformattedChar"/>
    <w:uiPriority w:val="99"/>
    <w:semiHidden/>
    <w:rsid w:val="0081547D"/>
    <w:pPr>
      <w:spacing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81547D"/>
    <w:rPr>
      <w:rFonts w:ascii="Consolas" w:hAnsi="Consolas" w:cs="Consolas"/>
      <w:sz w:val="20"/>
    </w:rPr>
  </w:style>
  <w:style w:type="paragraph" w:styleId="Index1">
    <w:name w:val="index 1"/>
    <w:basedOn w:val="Normal"/>
    <w:next w:val="Normal"/>
    <w:autoRedefine/>
    <w:uiPriority w:val="99"/>
    <w:semiHidden/>
    <w:rsid w:val="0081547D"/>
    <w:pPr>
      <w:spacing w:line="240" w:lineRule="auto"/>
      <w:ind w:left="190" w:hanging="190"/>
    </w:pPr>
  </w:style>
  <w:style w:type="paragraph" w:styleId="Index2">
    <w:name w:val="index 2"/>
    <w:basedOn w:val="Normal"/>
    <w:next w:val="Normal"/>
    <w:autoRedefine/>
    <w:uiPriority w:val="99"/>
    <w:semiHidden/>
    <w:rsid w:val="0081547D"/>
    <w:pPr>
      <w:spacing w:line="240" w:lineRule="auto"/>
      <w:ind w:left="380" w:hanging="190"/>
    </w:pPr>
  </w:style>
  <w:style w:type="paragraph" w:styleId="Index3">
    <w:name w:val="index 3"/>
    <w:basedOn w:val="Normal"/>
    <w:next w:val="Normal"/>
    <w:autoRedefine/>
    <w:uiPriority w:val="99"/>
    <w:semiHidden/>
    <w:rsid w:val="0081547D"/>
    <w:pPr>
      <w:spacing w:line="240" w:lineRule="auto"/>
      <w:ind w:left="570" w:hanging="190"/>
    </w:pPr>
  </w:style>
  <w:style w:type="paragraph" w:styleId="Index4">
    <w:name w:val="index 4"/>
    <w:basedOn w:val="Normal"/>
    <w:next w:val="Normal"/>
    <w:autoRedefine/>
    <w:uiPriority w:val="99"/>
    <w:semiHidden/>
    <w:rsid w:val="0081547D"/>
    <w:pPr>
      <w:spacing w:line="240" w:lineRule="auto"/>
      <w:ind w:left="760" w:hanging="190"/>
    </w:pPr>
  </w:style>
  <w:style w:type="paragraph" w:styleId="Index5">
    <w:name w:val="index 5"/>
    <w:basedOn w:val="Normal"/>
    <w:next w:val="Normal"/>
    <w:autoRedefine/>
    <w:uiPriority w:val="99"/>
    <w:semiHidden/>
    <w:rsid w:val="0081547D"/>
    <w:pPr>
      <w:spacing w:line="240" w:lineRule="auto"/>
      <w:ind w:left="950" w:hanging="190"/>
    </w:pPr>
  </w:style>
  <w:style w:type="paragraph" w:styleId="Index6">
    <w:name w:val="index 6"/>
    <w:basedOn w:val="Normal"/>
    <w:next w:val="Normal"/>
    <w:autoRedefine/>
    <w:uiPriority w:val="99"/>
    <w:semiHidden/>
    <w:rsid w:val="0081547D"/>
    <w:pPr>
      <w:spacing w:line="240" w:lineRule="auto"/>
      <w:ind w:left="1140" w:hanging="190"/>
    </w:pPr>
  </w:style>
  <w:style w:type="paragraph" w:styleId="Index7">
    <w:name w:val="index 7"/>
    <w:basedOn w:val="Normal"/>
    <w:next w:val="Normal"/>
    <w:autoRedefine/>
    <w:uiPriority w:val="99"/>
    <w:semiHidden/>
    <w:rsid w:val="0081547D"/>
    <w:pPr>
      <w:spacing w:line="240" w:lineRule="auto"/>
      <w:ind w:left="1330" w:hanging="190"/>
    </w:pPr>
  </w:style>
  <w:style w:type="paragraph" w:styleId="Index8">
    <w:name w:val="index 8"/>
    <w:basedOn w:val="Normal"/>
    <w:next w:val="Normal"/>
    <w:autoRedefine/>
    <w:uiPriority w:val="99"/>
    <w:semiHidden/>
    <w:rsid w:val="0081547D"/>
    <w:pPr>
      <w:spacing w:line="240" w:lineRule="auto"/>
      <w:ind w:left="1520" w:hanging="190"/>
    </w:pPr>
  </w:style>
  <w:style w:type="paragraph" w:styleId="Index9">
    <w:name w:val="index 9"/>
    <w:basedOn w:val="Normal"/>
    <w:next w:val="Normal"/>
    <w:autoRedefine/>
    <w:uiPriority w:val="99"/>
    <w:semiHidden/>
    <w:rsid w:val="0081547D"/>
    <w:pPr>
      <w:spacing w:line="240" w:lineRule="auto"/>
      <w:ind w:left="1710" w:hanging="190"/>
    </w:pPr>
  </w:style>
  <w:style w:type="paragraph" w:styleId="IndexHeading">
    <w:name w:val="index heading"/>
    <w:basedOn w:val="Normal"/>
    <w:next w:val="Index1"/>
    <w:uiPriority w:val="99"/>
    <w:semiHidden/>
    <w:rsid w:val="0081547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1547D"/>
    <w:pPr>
      <w:pBdr>
        <w:bottom w:val="single" w:sz="4" w:space="4" w:color="5B9BD5" w:themeColor="accent1"/>
      </w:pBdr>
      <w:spacing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81547D"/>
    <w:rPr>
      <w:b/>
      <w:bCs/>
      <w:i/>
      <w:iCs/>
      <w:color w:val="5B9BD5" w:themeColor="accent1"/>
    </w:rPr>
  </w:style>
  <w:style w:type="paragraph" w:styleId="List">
    <w:name w:val="List"/>
    <w:basedOn w:val="Normal"/>
    <w:uiPriority w:val="99"/>
    <w:semiHidden/>
    <w:rsid w:val="0081547D"/>
    <w:pPr>
      <w:ind w:left="283" w:hanging="283"/>
      <w:contextualSpacing/>
    </w:pPr>
  </w:style>
  <w:style w:type="paragraph" w:styleId="List2">
    <w:name w:val="List 2"/>
    <w:basedOn w:val="Normal"/>
    <w:uiPriority w:val="99"/>
    <w:semiHidden/>
    <w:rsid w:val="0081547D"/>
    <w:pPr>
      <w:ind w:left="566" w:hanging="283"/>
      <w:contextualSpacing/>
    </w:pPr>
  </w:style>
  <w:style w:type="paragraph" w:styleId="List3">
    <w:name w:val="List 3"/>
    <w:basedOn w:val="Normal"/>
    <w:uiPriority w:val="99"/>
    <w:semiHidden/>
    <w:rsid w:val="0081547D"/>
    <w:pPr>
      <w:ind w:left="849" w:hanging="283"/>
      <w:contextualSpacing/>
    </w:pPr>
  </w:style>
  <w:style w:type="paragraph" w:styleId="List4">
    <w:name w:val="List 4"/>
    <w:basedOn w:val="Normal"/>
    <w:uiPriority w:val="99"/>
    <w:semiHidden/>
    <w:rsid w:val="0081547D"/>
    <w:pPr>
      <w:ind w:left="1132" w:hanging="283"/>
      <w:contextualSpacing/>
    </w:pPr>
  </w:style>
  <w:style w:type="paragraph" w:styleId="List5">
    <w:name w:val="List 5"/>
    <w:basedOn w:val="Normal"/>
    <w:uiPriority w:val="99"/>
    <w:semiHidden/>
    <w:rsid w:val="0081547D"/>
    <w:pPr>
      <w:ind w:left="1415" w:hanging="283"/>
      <w:contextualSpacing/>
    </w:pPr>
  </w:style>
  <w:style w:type="paragraph" w:styleId="ListBullet2">
    <w:name w:val="List Bullet 2"/>
    <w:basedOn w:val="Normal"/>
    <w:uiPriority w:val="99"/>
    <w:semiHidden/>
    <w:rsid w:val="0081547D"/>
    <w:pPr>
      <w:numPr>
        <w:numId w:val="11"/>
      </w:numPr>
      <w:contextualSpacing/>
    </w:pPr>
  </w:style>
  <w:style w:type="paragraph" w:styleId="ListBullet3">
    <w:name w:val="List Bullet 3"/>
    <w:basedOn w:val="Normal"/>
    <w:uiPriority w:val="99"/>
    <w:semiHidden/>
    <w:rsid w:val="0081547D"/>
    <w:pPr>
      <w:numPr>
        <w:numId w:val="12"/>
      </w:numPr>
      <w:contextualSpacing/>
    </w:pPr>
  </w:style>
  <w:style w:type="paragraph" w:styleId="ListBullet4">
    <w:name w:val="List Bullet 4"/>
    <w:basedOn w:val="Normal"/>
    <w:uiPriority w:val="99"/>
    <w:semiHidden/>
    <w:rsid w:val="0081547D"/>
    <w:pPr>
      <w:numPr>
        <w:numId w:val="13"/>
      </w:numPr>
      <w:contextualSpacing/>
    </w:pPr>
  </w:style>
  <w:style w:type="paragraph" w:styleId="ListBullet5">
    <w:name w:val="List Bullet 5"/>
    <w:basedOn w:val="Normal"/>
    <w:uiPriority w:val="99"/>
    <w:semiHidden/>
    <w:rsid w:val="0081547D"/>
    <w:pPr>
      <w:numPr>
        <w:numId w:val="14"/>
      </w:numPr>
      <w:contextualSpacing/>
    </w:pPr>
  </w:style>
  <w:style w:type="paragraph" w:styleId="ListContinue">
    <w:name w:val="List Continue"/>
    <w:basedOn w:val="Normal"/>
    <w:uiPriority w:val="99"/>
    <w:semiHidden/>
    <w:rsid w:val="0081547D"/>
    <w:pPr>
      <w:spacing w:after="120"/>
      <w:ind w:left="283"/>
      <w:contextualSpacing/>
    </w:pPr>
  </w:style>
  <w:style w:type="paragraph" w:styleId="ListContinue2">
    <w:name w:val="List Continue 2"/>
    <w:basedOn w:val="Normal"/>
    <w:uiPriority w:val="99"/>
    <w:semiHidden/>
    <w:rsid w:val="0081547D"/>
    <w:pPr>
      <w:spacing w:after="120"/>
      <w:ind w:left="566"/>
      <w:contextualSpacing/>
    </w:pPr>
  </w:style>
  <w:style w:type="paragraph" w:styleId="ListContinue3">
    <w:name w:val="List Continue 3"/>
    <w:basedOn w:val="Normal"/>
    <w:uiPriority w:val="99"/>
    <w:semiHidden/>
    <w:rsid w:val="0081547D"/>
    <w:pPr>
      <w:spacing w:after="120"/>
      <w:ind w:left="849"/>
      <w:contextualSpacing/>
    </w:pPr>
  </w:style>
  <w:style w:type="paragraph" w:styleId="ListContinue4">
    <w:name w:val="List Continue 4"/>
    <w:basedOn w:val="Normal"/>
    <w:uiPriority w:val="99"/>
    <w:semiHidden/>
    <w:rsid w:val="0081547D"/>
    <w:pPr>
      <w:spacing w:after="120"/>
      <w:ind w:left="1132"/>
      <w:contextualSpacing/>
    </w:pPr>
  </w:style>
  <w:style w:type="paragraph" w:styleId="ListContinue5">
    <w:name w:val="List Continue 5"/>
    <w:basedOn w:val="Normal"/>
    <w:uiPriority w:val="99"/>
    <w:semiHidden/>
    <w:rsid w:val="0081547D"/>
    <w:pPr>
      <w:spacing w:after="120"/>
      <w:ind w:left="1415"/>
      <w:contextualSpacing/>
    </w:pPr>
  </w:style>
  <w:style w:type="paragraph" w:styleId="ListNumber">
    <w:name w:val="List Number"/>
    <w:basedOn w:val="Normal"/>
    <w:uiPriority w:val="99"/>
    <w:semiHidden/>
    <w:rsid w:val="0081547D"/>
    <w:pPr>
      <w:numPr>
        <w:numId w:val="15"/>
      </w:numPr>
      <w:contextualSpacing/>
    </w:pPr>
  </w:style>
  <w:style w:type="paragraph" w:styleId="ListNumber2">
    <w:name w:val="List Number 2"/>
    <w:basedOn w:val="Normal"/>
    <w:uiPriority w:val="99"/>
    <w:semiHidden/>
    <w:rsid w:val="0081547D"/>
    <w:pPr>
      <w:numPr>
        <w:numId w:val="16"/>
      </w:numPr>
      <w:contextualSpacing/>
    </w:pPr>
  </w:style>
  <w:style w:type="paragraph" w:styleId="ListNumber3">
    <w:name w:val="List Number 3"/>
    <w:basedOn w:val="Normal"/>
    <w:uiPriority w:val="99"/>
    <w:semiHidden/>
    <w:rsid w:val="0081547D"/>
    <w:pPr>
      <w:numPr>
        <w:numId w:val="17"/>
      </w:numPr>
      <w:contextualSpacing/>
    </w:pPr>
  </w:style>
  <w:style w:type="paragraph" w:styleId="ListNumber4">
    <w:name w:val="List Number 4"/>
    <w:basedOn w:val="Normal"/>
    <w:uiPriority w:val="99"/>
    <w:semiHidden/>
    <w:rsid w:val="0081547D"/>
    <w:pPr>
      <w:numPr>
        <w:numId w:val="18"/>
      </w:numPr>
      <w:contextualSpacing/>
    </w:pPr>
  </w:style>
  <w:style w:type="paragraph" w:styleId="ListNumber5">
    <w:name w:val="List Number 5"/>
    <w:basedOn w:val="Normal"/>
    <w:uiPriority w:val="99"/>
    <w:semiHidden/>
    <w:rsid w:val="0081547D"/>
    <w:pPr>
      <w:numPr>
        <w:numId w:val="19"/>
      </w:numPr>
      <w:contextualSpacing/>
    </w:pPr>
  </w:style>
  <w:style w:type="paragraph" w:styleId="MacroText">
    <w:name w:val="macro"/>
    <w:link w:val="MacroTextChar"/>
    <w:uiPriority w:val="99"/>
    <w:semiHidden/>
    <w:rsid w:val="0081547D"/>
    <w:pPr>
      <w:tabs>
        <w:tab w:val="left" w:pos="480"/>
        <w:tab w:val="left" w:pos="960"/>
        <w:tab w:val="left" w:pos="1440"/>
        <w:tab w:val="left" w:pos="1920"/>
        <w:tab w:val="left" w:pos="2400"/>
        <w:tab w:val="left" w:pos="2880"/>
        <w:tab w:val="left" w:pos="3360"/>
        <w:tab w:val="left" w:pos="3840"/>
        <w:tab w:val="left" w:pos="4320"/>
      </w:tabs>
      <w:spacing w:before="160" w:after="0" w:line="260" w:lineRule="exact"/>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81547D"/>
    <w:rPr>
      <w:rFonts w:ascii="Consolas" w:eastAsia="Times New Roman" w:hAnsi="Consolas" w:cs="Consolas"/>
      <w:sz w:val="20"/>
      <w:szCs w:val="20"/>
    </w:rPr>
  </w:style>
  <w:style w:type="paragraph" w:styleId="MessageHeader">
    <w:name w:val="Message Header"/>
    <w:basedOn w:val="Normal"/>
    <w:link w:val="MessageHeaderChar"/>
    <w:uiPriority w:val="99"/>
    <w:semiHidden/>
    <w:rsid w:val="0081547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1547D"/>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81547D"/>
    <w:pPr>
      <w:spacing w:after="0" w:line="240" w:lineRule="auto"/>
    </w:pPr>
    <w:rPr>
      <w:rFonts w:ascii="Trebuchet MS" w:eastAsia="Times New Roman" w:hAnsi="Trebuchet MS" w:cs="Times New Roman"/>
      <w:sz w:val="19"/>
      <w:szCs w:val="20"/>
    </w:rPr>
  </w:style>
  <w:style w:type="paragraph" w:styleId="NormalIndent">
    <w:name w:val="Normal Indent"/>
    <w:basedOn w:val="Normal"/>
    <w:uiPriority w:val="99"/>
    <w:semiHidden/>
    <w:rsid w:val="0081547D"/>
    <w:pPr>
      <w:ind w:left="720"/>
    </w:pPr>
  </w:style>
  <w:style w:type="paragraph" w:styleId="NoteHeading">
    <w:name w:val="Note Heading"/>
    <w:basedOn w:val="Normal"/>
    <w:next w:val="Normal"/>
    <w:link w:val="NoteHeadingChar"/>
    <w:uiPriority w:val="99"/>
    <w:semiHidden/>
    <w:rsid w:val="0081547D"/>
    <w:pPr>
      <w:spacing w:line="240" w:lineRule="auto"/>
    </w:pPr>
  </w:style>
  <w:style w:type="character" w:customStyle="1" w:styleId="NoteHeadingChar">
    <w:name w:val="Note Heading Char"/>
    <w:basedOn w:val="DefaultParagraphFont"/>
    <w:link w:val="NoteHeading"/>
    <w:uiPriority w:val="99"/>
    <w:semiHidden/>
    <w:rsid w:val="0081547D"/>
  </w:style>
  <w:style w:type="paragraph" w:styleId="Salutation">
    <w:name w:val="Salutation"/>
    <w:basedOn w:val="Normal"/>
    <w:next w:val="Normal"/>
    <w:link w:val="SalutationChar"/>
    <w:uiPriority w:val="99"/>
    <w:semiHidden/>
    <w:rsid w:val="0081547D"/>
  </w:style>
  <w:style w:type="character" w:customStyle="1" w:styleId="SalutationChar">
    <w:name w:val="Salutation Char"/>
    <w:basedOn w:val="DefaultParagraphFont"/>
    <w:link w:val="Salutation"/>
    <w:uiPriority w:val="99"/>
    <w:semiHidden/>
    <w:rsid w:val="0081547D"/>
  </w:style>
  <w:style w:type="paragraph" w:styleId="Signature">
    <w:name w:val="Signature"/>
    <w:basedOn w:val="Normal"/>
    <w:link w:val="SignatureChar"/>
    <w:uiPriority w:val="99"/>
    <w:semiHidden/>
    <w:rsid w:val="0081547D"/>
    <w:pPr>
      <w:spacing w:line="240" w:lineRule="auto"/>
      <w:ind w:left="4252"/>
    </w:pPr>
  </w:style>
  <w:style w:type="character" w:customStyle="1" w:styleId="SignatureChar">
    <w:name w:val="Signature Char"/>
    <w:basedOn w:val="DefaultParagraphFont"/>
    <w:link w:val="Signature"/>
    <w:uiPriority w:val="99"/>
    <w:semiHidden/>
    <w:rsid w:val="0081547D"/>
  </w:style>
  <w:style w:type="paragraph" w:styleId="Subtitle">
    <w:name w:val="Subtitle"/>
    <w:basedOn w:val="Normal"/>
    <w:next w:val="Normal"/>
    <w:link w:val="SubtitleChar"/>
    <w:uiPriority w:val="11"/>
    <w:qFormat/>
    <w:rsid w:val="0081547D"/>
    <w:pPr>
      <w:numPr>
        <w:ilvl w:val="1"/>
      </w:numPr>
      <w:ind w:left="2126" w:hanging="212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1547D"/>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uiPriority w:val="99"/>
    <w:semiHidden/>
    <w:rsid w:val="0081547D"/>
    <w:pPr>
      <w:ind w:left="190" w:hanging="190"/>
    </w:pPr>
  </w:style>
  <w:style w:type="paragraph" w:styleId="TOAHeading">
    <w:name w:val="toa heading"/>
    <w:basedOn w:val="Normal"/>
    <w:next w:val="Normal"/>
    <w:uiPriority w:val="99"/>
    <w:semiHidden/>
    <w:rsid w:val="0081547D"/>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81547D"/>
    <w:pPr>
      <w:spacing w:after="100"/>
      <w:ind w:left="760"/>
    </w:pPr>
  </w:style>
  <w:style w:type="paragraph" w:styleId="TOC6">
    <w:name w:val="toc 6"/>
    <w:basedOn w:val="Normal"/>
    <w:next w:val="Normal"/>
    <w:autoRedefine/>
    <w:uiPriority w:val="39"/>
    <w:semiHidden/>
    <w:unhideWhenUsed/>
    <w:rsid w:val="0081547D"/>
    <w:pPr>
      <w:spacing w:after="100"/>
      <w:ind w:left="950"/>
    </w:pPr>
  </w:style>
  <w:style w:type="paragraph" w:styleId="TOC7">
    <w:name w:val="toc 7"/>
    <w:basedOn w:val="Normal"/>
    <w:next w:val="Normal"/>
    <w:autoRedefine/>
    <w:uiPriority w:val="39"/>
    <w:semiHidden/>
    <w:unhideWhenUsed/>
    <w:rsid w:val="0081547D"/>
    <w:pPr>
      <w:spacing w:after="100"/>
      <w:ind w:left="1140"/>
    </w:pPr>
  </w:style>
  <w:style w:type="paragraph" w:styleId="TOC8">
    <w:name w:val="toc 8"/>
    <w:basedOn w:val="Normal"/>
    <w:next w:val="Normal"/>
    <w:autoRedefine/>
    <w:uiPriority w:val="39"/>
    <w:semiHidden/>
    <w:unhideWhenUsed/>
    <w:rsid w:val="0081547D"/>
    <w:pPr>
      <w:spacing w:after="100"/>
      <w:ind w:left="1330"/>
    </w:pPr>
  </w:style>
  <w:style w:type="paragraph" w:styleId="TOC9">
    <w:name w:val="toc 9"/>
    <w:basedOn w:val="Normal"/>
    <w:next w:val="Normal"/>
    <w:autoRedefine/>
    <w:uiPriority w:val="39"/>
    <w:semiHidden/>
    <w:unhideWhenUsed/>
    <w:rsid w:val="0081547D"/>
    <w:pPr>
      <w:spacing w:after="100"/>
      <w:ind w:left="1520"/>
    </w:pPr>
  </w:style>
  <w:style w:type="paragraph" w:styleId="TOCHeading">
    <w:name w:val="TOC Heading"/>
    <w:basedOn w:val="Heading1"/>
    <w:next w:val="Normal"/>
    <w:uiPriority w:val="39"/>
    <w:semiHidden/>
    <w:unhideWhenUsed/>
    <w:qFormat/>
    <w:rsid w:val="0081547D"/>
    <w:pPr>
      <w:keepLines/>
      <w:spacing w:before="480" w:after="0" w:line="260" w:lineRule="exact"/>
      <w:outlineLvl w:val="9"/>
    </w:pPr>
    <w:rPr>
      <w:rFonts w:asciiTheme="majorHAnsi" w:eastAsiaTheme="majorEastAsia" w:hAnsiTheme="majorHAnsi" w:cstheme="majorBidi"/>
      <w:b/>
      <w:bCs/>
      <w:color w:val="2E74B5" w:themeColor="accent1" w:themeShade="BF"/>
      <w:kern w:val="0"/>
      <w:sz w:val="28"/>
      <w:szCs w:val="28"/>
    </w:rPr>
  </w:style>
  <w:style w:type="paragraph" w:customStyle="1" w:styleId="NumberedList">
    <w:name w:val="NumberedList"/>
    <w:uiPriority w:val="1"/>
    <w:qFormat/>
    <w:rsid w:val="0081547D"/>
    <w:pPr>
      <w:numPr>
        <w:numId w:val="20"/>
      </w:numPr>
      <w:spacing w:before="80" w:after="0" w:line="300" w:lineRule="exact"/>
    </w:pPr>
    <w:rPr>
      <w:rFonts w:ascii="Trebuchet MS" w:eastAsia="Times New Roman" w:hAnsi="Trebuchet MS" w:cs="Times New Roman"/>
      <w:sz w:val="19"/>
      <w:szCs w:val="20"/>
      <w:lang w:eastAsia="en-AU"/>
    </w:rPr>
  </w:style>
  <w:style w:type="paragraph" w:styleId="ListBullet">
    <w:name w:val="List Bullet"/>
    <w:basedOn w:val="Normal"/>
    <w:uiPriority w:val="99"/>
    <w:unhideWhenUsed/>
    <w:rsid w:val="00157715"/>
    <w:pPr>
      <w:numPr>
        <w:numId w:val="21"/>
      </w:numPr>
      <w:contextualSpacing/>
    </w:pPr>
  </w:style>
  <w:style w:type="paragraph" w:styleId="ListParagraph">
    <w:name w:val="List Paragraph"/>
    <w:basedOn w:val="Normal"/>
    <w:qFormat/>
    <w:rsid w:val="0033266A"/>
    <w:pPr>
      <w:spacing w:after="120" w:line="240" w:lineRule="auto"/>
      <w:ind w:left="720"/>
      <w:contextualSpacing/>
    </w:pPr>
    <w:rPr>
      <w:rFonts w:ascii="Arial" w:eastAsia="Times New Roman" w:hAnsi="Arial" w:cs="Times New Roman"/>
      <w:szCs w:val="20"/>
      <w:lang w:eastAsia="en-AU"/>
    </w:rPr>
  </w:style>
  <w:style w:type="paragraph" w:styleId="Caption">
    <w:name w:val="caption"/>
    <w:basedOn w:val="Normal"/>
    <w:next w:val="Normal"/>
    <w:uiPriority w:val="35"/>
    <w:unhideWhenUsed/>
    <w:qFormat/>
    <w:rsid w:val="00297620"/>
    <w:pPr>
      <w:spacing w:line="240" w:lineRule="auto"/>
    </w:pPr>
    <w:rPr>
      <w:i/>
      <w:iCs/>
      <w:color w:val="44546A" w:themeColor="text2"/>
      <w:sz w:val="18"/>
      <w:szCs w:val="18"/>
    </w:rPr>
  </w:style>
  <w:style w:type="paragraph" w:customStyle="1" w:styleId="ACEC2010-Text">
    <w:name w:val="ACEC2010-Text"/>
    <w:basedOn w:val="Normal"/>
    <w:rsid w:val="00CD3A52"/>
    <w:pPr>
      <w:widowControl w:val="0"/>
      <w:suppressAutoHyphens/>
      <w:autoSpaceDE w:val="0"/>
      <w:spacing w:after="120" w:line="240" w:lineRule="auto"/>
      <w:jc w:val="both"/>
    </w:pPr>
    <w:rPr>
      <w:rFonts w:ascii="Times New Roman" w:eastAsia="Cambria" w:hAnsi="Times New Roman" w:cs="ComicSansMS"/>
      <w:color w:val="000000"/>
      <w:szCs w:val="24"/>
      <w:lang w:val="en-US" w:eastAsia="ar-SA"/>
    </w:rPr>
  </w:style>
  <w:style w:type="paragraph" w:customStyle="1" w:styleId="ACEC2010-FigureTitle">
    <w:name w:val="ACEC2010-FigureTitle"/>
    <w:basedOn w:val="ACEC2010-Text"/>
    <w:next w:val="ACEC2010-Text"/>
    <w:rsid w:val="00CD3A52"/>
    <w:pPr>
      <w:spacing w:before="120" w:after="240"/>
      <w:jc w:val="center"/>
    </w:pPr>
    <w:rPr>
      <w:rFonts w:ascii="Arial" w:hAnsi="Arial"/>
      <w:i/>
    </w:rPr>
  </w:style>
  <w:style w:type="paragraph" w:customStyle="1" w:styleId="ACEC2010-Heading2">
    <w:name w:val="ACEC2010-Heading2"/>
    <w:basedOn w:val="ACEC2010-Text"/>
    <w:next w:val="ACEC2010-Text"/>
    <w:rsid w:val="00BD105A"/>
    <w:pPr>
      <w:spacing w:before="240"/>
    </w:pPr>
    <w:rPr>
      <w:rFonts w:ascii="Arial" w:hAnsi="Arial"/>
      <w:sz w:val="24"/>
    </w:rPr>
  </w:style>
  <w:style w:type="paragraph" w:customStyle="1" w:styleId="ACEC2010-Bullet">
    <w:name w:val="ACEC2010-Bullet"/>
    <w:basedOn w:val="ACEC2010-Text"/>
    <w:next w:val="ACEC2010-Text"/>
    <w:rsid w:val="00BD105A"/>
    <w:pPr>
      <w:numPr>
        <w:numId w:val="24"/>
      </w:numPr>
      <w:ind w:left="0" w:firstLine="0"/>
    </w:pPr>
  </w:style>
  <w:style w:type="paragraph" w:customStyle="1" w:styleId="EndNoteBibliographyTitle">
    <w:name w:val="EndNote Bibliography Title"/>
    <w:basedOn w:val="Normal"/>
    <w:link w:val="EndNoteBibliographyTitleChar"/>
    <w:rsid w:val="00B57294"/>
    <w:pPr>
      <w:jc w:val="center"/>
    </w:pPr>
    <w:rPr>
      <w:rFonts w:ascii="Trebuchet MS" w:hAnsi="Trebuchet MS" w:cs="Arial"/>
      <w:noProof/>
      <w:sz w:val="18"/>
      <w:lang w:val="en-US"/>
    </w:rPr>
  </w:style>
  <w:style w:type="character" w:customStyle="1" w:styleId="EndNoteBibliographyTitleChar">
    <w:name w:val="EndNote Bibliography Title Char"/>
    <w:basedOn w:val="QuoteChar"/>
    <w:link w:val="EndNoteBibliographyTitle"/>
    <w:rsid w:val="00B57294"/>
    <w:rPr>
      <w:rFonts w:ascii="Trebuchet MS" w:eastAsia="Times New Roman" w:hAnsi="Trebuchet MS" w:cs="Arial"/>
      <w:noProof/>
      <w:sz w:val="18"/>
      <w:szCs w:val="20"/>
      <w:lang w:val="en-US"/>
    </w:rPr>
  </w:style>
  <w:style w:type="paragraph" w:customStyle="1" w:styleId="EndNoteBibliography">
    <w:name w:val="EndNote Bibliography"/>
    <w:basedOn w:val="Normal"/>
    <w:link w:val="EndNoteBibliographyChar"/>
    <w:rsid w:val="00B57294"/>
    <w:pPr>
      <w:spacing w:line="240" w:lineRule="auto"/>
    </w:pPr>
    <w:rPr>
      <w:rFonts w:ascii="Trebuchet MS" w:hAnsi="Trebuchet MS" w:cs="Arial"/>
      <w:noProof/>
      <w:sz w:val="18"/>
      <w:lang w:val="en-US"/>
    </w:rPr>
  </w:style>
  <w:style w:type="character" w:customStyle="1" w:styleId="EndNoteBibliographyChar">
    <w:name w:val="EndNote Bibliography Char"/>
    <w:basedOn w:val="QuoteChar"/>
    <w:link w:val="EndNoteBibliography"/>
    <w:rsid w:val="00B57294"/>
    <w:rPr>
      <w:rFonts w:ascii="Trebuchet MS" w:eastAsia="Times New Roman" w:hAnsi="Trebuchet MS" w:cs="Arial"/>
      <w:noProof/>
      <w:sz w:val="18"/>
      <w:szCs w:val="20"/>
      <w:lang w:val="en-US"/>
    </w:rPr>
  </w:style>
  <w:style w:type="paragraph" w:customStyle="1" w:styleId="ACEC2010-TableHeading">
    <w:name w:val="ACEC2010-TableHeading"/>
    <w:basedOn w:val="ACEC2010-Text"/>
    <w:next w:val="Normal"/>
    <w:rsid w:val="00ED7216"/>
    <w:pPr>
      <w:spacing w:before="240"/>
      <w:jc w:val="left"/>
    </w:pPr>
    <w:rPr>
      <w:rFonts w:ascii="Arial" w:hAnsi="Arial"/>
    </w:rPr>
  </w:style>
  <w:style w:type="paragraph" w:customStyle="1" w:styleId="ACEC2010-TableText">
    <w:name w:val="ACEC2010-TableText"/>
    <w:basedOn w:val="ACEC2010-Text"/>
    <w:rsid w:val="00ED7216"/>
    <w:rPr>
      <w:sz w:val="20"/>
      <w:szCs w:val="20"/>
    </w:rPr>
  </w:style>
  <w:style w:type="character" w:styleId="FootnoteReference">
    <w:name w:val="footnote reference"/>
    <w:basedOn w:val="DefaultParagraphFont"/>
    <w:uiPriority w:val="99"/>
    <w:semiHidden/>
    <w:unhideWhenUsed/>
    <w:rsid w:val="00ED57DF"/>
    <w:rPr>
      <w:vertAlign w:val="superscript"/>
    </w:rPr>
  </w:style>
  <w:style w:type="character" w:customStyle="1" w:styleId="fn">
    <w:name w:val="fn"/>
    <w:basedOn w:val="DefaultParagraphFont"/>
    <w:rsid w:val="00C77A44"/>
  </w:style>
  <w:style w:type="character" w:styleId="BookTitle">
    <w:name w:val="Book Title"/>
    <w:basedOn w:val="DefaultParagraphFont"/>
    <w:uiPriority w:val="33"/>
    <w:qFormat/>
    <w:rsid w:val="007B5F80"/>
    <w:rPr>
      <w:b/>
      <w:bCs/>
      <w:i/>
      <w:iCs/>
      <w:spacing w:val="5"/>
    </w:rPr>
  </w:style>
  <w:style w:type="paragraph" w:customStyle="1" w:styleId="Table">
    <w:name w:val="Table"/>
    <w:basedOn w:val="Normal"/>
    <w:qFormat/>
    <w:rsid w:val="00DB6674"/>
    <w:pPr>
      <w:spacing w:line="240" w:lineRule="auto"/>
      <w:jc w:val="both"/>
    </w:pPr>
    <w:rPr>
      <w:rFonts w:ascii="Arial" w:hAnsi="Arial"/>
      <w:sz w:val="20"/>
      <w:lang w:eastAsia="en-AU"/>
    </w:rPr>
  </w:style>
  <w:style w:type="paragraph" w:customStyle="1" w:styleId="ACEC2010-Quote">
    <w:name w:val="ACEC2010-Quote"/>
    <w:basedOn w:val="Normal"/>
    <w:next w:val="ACEC2010-Text"/>
    <w:rsid w:val="00587D17"/>
    <w:pPr>
      <w:autoSpaceDE w:val="0"/>
      <w:spacing w:before="120" w:after="120"/>
      <w:ind w:left="851" w:right="851"/>
      <w:jc w:val="both"/>
    </w:pPr>
    <w:rPr>
      <w:rFonts w:ascii="Times New Roman" w:hAnsi="Times New Roman" w:cs="ComicSansMS"/>
      <w:i/>
      <w:color w:val="000000"/>
      <w:sz w:val="20"/>
      <w:lang w:val="en-US"/>
    </w:rPr>
  </w:style>
  <w:style w:type="character" w:customStyle="1" w:styleId="NoSpacingChar">
    <w:name w:val="No Spacing Char"/>
    <w:basedOn w:val="DefaultParagraphFont"/>
    <w:link w:val="NoSpacing"/>
    <w:uiPriority w:val="1"/>
    <w:rsid w:val="00A04807"/>
    <w:rPr>
      <w:rFonts w:ascii="Trebuchet MS" w:eastAsia="Times New Roman" w:hAnsi="Trebuchet MS" w:cs="Times New Roman"/>
      <w:sz w:val="19"/>
      <w:szCs w:val="20"/>
    </w:rPr>
  </w:style>
  <w:style w:type="paragraph" w:customStyle="1" w:styleId="Heading40">
    <w:name w:val="Heading4"/>
    <w:basedOn w:val="Text"/>
    <w:qFormat/>
    <w:rsid w:val="0066131E"/>
    <w:rPr>
      <w:rFonts w:ascii="Arial" w:hAnsi="Arial"/>
      <w: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B89"/>
    <w:pPr>
      <w:spacing w:after="200" w:line="276" w:lineRule="auto"/>
    </w:pPr>
  </w:style>
  <w:style w:type="paragraph" w:styleId="Heading1">
    <w:name w:val="heading 1"/>
    <w:next w:val="Text"/>
    <w:link w:val="Heading1Char"/>
    <w:qFormat/>
    <w:rsid w:val="0081547D"/>
    <w:pPr>
      <w:keepNext/>
      <w:spacing w:after="360" w:line="240" w:lineRule="auto"/>
      <w:outlineLvl w:val="0"/>
    </w:pPr>
    <w:rPr>
      <w:rFonts w:ascii="Arial" w:eastAsia="Times New Roman" w:hAnsi="Arial" w:cs="Tahoma"/>
      <w:color w:val="000000"/>
      <w:kern w:val="28"/>
      <w:sz w:val="48"/>
      <w:szCs w:val="56"/>
    </w:rPr>
  </w:style>
  <w:style w:type="paragraph" w:styleId="Heading2">
    <w:name w:val="heading 2"/>
    <w:next w:val="Text"/>
    <w:link w:val="Heading2Char"/>
    <w:qFormat/>
    <w:rsid w:val="0081547D"/>
    <w:pPr>
      <w:keepNext/>
      <w:spacing w:before="360" w:after="0" w:line="240" w:lineRule="auto"/>
      <w:ind w:right="-1"/>
      <w:outlineLvl w:val="1"/>
    </w:pPr>
    <w:rPr>
      <w:rFonts w:ascii="Arial" w:eastAsia="Times New Roman" w:hAnsi="Arial" w:cs="Tahoma"/>
      <w:sz w:val="28"/>
      <w:szCs w:val="20"/>
    </w:rPr>
  </w:style>
  <w:style w:type="paragraph" w:styleId="Heading3">
    <w:name w:val="heading 3"/>
    <w:next w:val="Text"/>
    <w:link w:val="Heading3Char"/>
    <w:qFormat/>
    <w:rsid w:val="0081547D"/>
    <w:pPr>
      <w:spacing w:before="280" w:after="0" w:line="240" w:lineRule="auto"/>
      <w:outlineLvl w:val="2"/>
    </w:pPr>
    <w:rPr>
      <w:rFonts w:ascii="Arial" w:eastAsia="Times New Roman" w:hAnsi="Arial" w:cs="Tahoma"/>
      <w:color w:val="000000"/>
      <w:sz w:val="24"/>
      <w:szCs w:val="20"/>
    </w:rPr>
  </w:style>
  <w:style w:type="paragraph" w:styleId="Heading4">
    <w:name w:val="heading 4"/>
    <w:basedOn w:val="Normal"/>
    <w:next w:val="Normal"/>
    <w:link w:val="Heading4Char"/>
    <w:uiPriority w:val="9"/>
    <w:unhideWhenUsed/>
    <w:qFormat/>
    <w:rsid w:val="0028382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81547D"/>
    <w:pPr>
      <w:keepNext/>
      <w:outlineLvl w:val="4"/>
    </w:pPr>
    <w:rPr>
      <w:rFonts w:ascii="Tahoma" w:hAnsi="Tahoma"/>
      <w:b/>
    </w:rPr>
  </w:style>
  <w:style w:type="paragraph" w:styleId="Heading6">
    <w:name w:val="heading 6"/>
    <w:basedOn w:val="Normal"/>
    <w:next w:val="Normal"/>
    <w:link w:val="Heading6Char"/>
    <w:qFormat/>
    <w:rsid w:val="0081547D"/>
    <w:pPr>
      <w:keepNext/>
      <w:ind w:left="2977"/>
      <w:outlineLvl w:val="5"/>
    </w:pPr>
    <w:rPr>
      <w:rFonts w:ascii="Tahoma" w:hAnsi="Tahoma"/>
      <w:sz w:val="20"/>
    </w:rPr>
  </w:style>
  <w:style w:type="paragraph" w:styleId="Heading7">
    <w:name w:val="heading 7"/>
    <w:basedOn w:val="Normal"/>
    <w:next w:val="Normal"/>
    <w:link w:val="Heading7Char"/>
    <w:qFormat/>
    <w:rsid w:val="0081547D"/>
    <w:pPr>
      <w:keepNext/>
      <w:jc w:val="center"/>
      <w:outlineLvl w:val="6"/>
    </w:pPr>
    <w:rPr>
      <w:rFonts w:ascii="Tahoma" w:hAnsi="Tahoma"/>
      <w:spacing w:val="20"/>
      <w:sz w:val="20"/>
    </w:rPr>
  </w:style>
  <w:style w:type="paragraph" w:styleId="Heading8">
    <w:name w:val="heading 8"/>
    <w:basedOn w:val="Normal"/>
    <w:next w:val="Normal"/>
    <w:link w:val="Heading8Char"/>
    <w:qFormat/>
    <w:rsid w:val="0081547D"/>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81547D"/>
    <w:pPr>
      <w:keepNext/>
      <w:keepLines/>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rsid w:val="001C6B8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C6B89"/>
  </w:style>
  <w:style w:type="character" w:customStyle="1" w:styleId="Heading4Char">
    <w:name w:val="Heading 4 Char"/>
    <w:basedOn w:val="DefaultParagraphFont"/>
    <w:link w:val="Heading4"/>
    <w:uiPriority w:val="9"/>
    <w:rsid w:val="0028382E"/>
    <w:rPr>
      <w:rFonts w:asciiTheme="majorHAnsi" w:eastAsiaTheme="majorEastAsia" w:hAnsiTheme="majorHAnsi" w:cstheme="majorBidi"/>
      <w:i/>
      <w:iCs/>
      <w:color w:val="2E74B5" w:themeColor="accent1" w:themeShade="BF"/>
    </w:rPr>
  </w:style>
  <w:style w:type="paragraph" w:styleId="Title">
    <w:name w:val="Title"/>
    <w:basedOn w:val="Normal"/>
    <w:link w:val="TitleChar"/>
    <w:uiPriority w:val="10"/>
    <w:qFormat/>
    <w:rsid w:val="0081547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1547D"/>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rsid w:val="00D0570E"/>
    <w:rPr>
      <w:rFonts w:ascii="Arial" w:eastAsia="Times New Roman" w:hAnsi="Arial" w:cs="Tahoma"/>
      <w:color w:val="000000"/>
      <w:kern w:val="28"/>
      <w:sz w:val="48"/>
      <w:szCs w:val="56"/>
    </w:rPr>
  </w:style>
  <w:style w:type="character" w:customStyle="1" w:styleId="Heading3Char">
    <w:name w:val="Heading 3 Char"/>
    <w:basedOn w:val="DefaultParagraphFont"/>
    <w:link w:val="Heading3"/>
    <w:rsid w:val="0081547D"/>
    <w:rPr>
      <w:rFonts w:ascii="Arial" w:eastAsia="Times New Roman" w:hAnsi="Arial" w:cs="Tahoma"/>
      <w:color w:val="000000"/>
      <w:sz w:val="24"/>
      <w:szCs w:val="20"/>
    </w:rPr>
  </w:style>
  <w:style w:type="paragraph" w:customStyle="1" w:styleId="Text">
    <w:name w:val="Text"/>
    <w:link w:val="TextChar"/>
    <w:rsid w:val="0081547D"/>
    <w:pPr>
      <w:spacing w:before="160" w:after="0" w:line="300" w:lineRule="exact"/>
    </w:pPr>
    <w:rPr>
      <w:rFonts w:ascii="Trebuchet MS" w:eastAsia="Times New Roman" w:hAnsi="Trebuchet MS" w:cs="Times New Roman"/>
      <w:sz w:val="19"/>
      <w:szCs w:val="20"/>
    </w:rPr>
  </w:style>
  <w:style w:type="character" w:customStyle="1" w:styleId="TextChar">
    <w:name w:val="Text Char"/>
    <w:basedOn w:val="DefaultParagraphFont"/>
    <w:link w:val="Text"/>
    <w:rsid w:val="0081547D"/>
    <w:rPr>
      <w:rFonts w:ascii="Trebuchet MS" w:eastAsia="Times New Roman" w:hAnsi="Trebuchet MS" w:cs="Times New Roman"/>
      <w:sz w:val="19"/>
      <w:szCs w:val="20"/>
    </w:rPr>
  </w:style>
  <w:style w:type="paragraph" w:customStyle="1" w:styleId="Dotpoint1">
    <w:name w:val="Dotpoint1"/>
    <w:rsid w:val="0081547D"/>
    <w:pPr>
      <w:numPr>
        <w:numId w:val="1"/>
      </w:numPr>
      <w:tabs>
        <w:tab w:val="left" w:pos="284"/>
      </w:tabs>
      <w:spacing w:before="120" w:after="0" w:line="300" w:lineRule="exact"/>
      <w:ind w:left="284" w:hanging="284"/>
    </w:pPr>
    <w:rPr>
      <w:rFonts w:ascii="Trebuchet MS" w:eastAsia="Times New Roman" w:hAnsi="Trebuchet MS" w:cs="Times New Roman"/>
      <w:color w:val="000000"/>
      <w:sz w:val="19"/>
      <w:szCs w:val="20"/>
    </w:rPr>
  </w:style>
  <w:style w:type="paragraph" w:customStyle="1" w:styleId="Abouttheresearchpubtitle">
    <w:name w:val="About the research pub title"/>
    <w:qFormat/>
    <w:rsid w:val="0081547D"/>
    <w:pPr>
      <w:spacing w:before="360" w:after="0" w:line="240" w:lineRule="auto"/>
    </w:pPr>
    <w:rPr>
      <w:rFonts w:ascii="Arial" w:eastAsia="Times New Roman" w:hAnsi="Arial" w:cs="Tahoma"/>
      <w:i/>
      <w:sz w:val="28"/>
      <w:szCs w:val="20"/>
    </w:rPr>
  </w:style>
  <w:style w:type="paragraph" w:customStyle="1" w:styleId="Keymessages">
    <w:name w:val="Key messages"/>
    <w:uiPriority w:val="1"/>
    <w:qFormat/>
    <w:rsid w:val="0081547D"/>
    <w:pPr>
      <w:spacing w:before="360" w:after="0" w:line="240" w:lineRule="auto"/>
    </w:pPr>
    <w:rPr>
      <w:rFonts w:ascii="Arial" w:eastAsia="Times New Roman" w:hAnsi="Arial" w:cs="Tahoma"/>
      <w:sz w:val="28"/>
      <w:szCs w:val="20"/>
    </w:rPr>
  </w:style>
  <w:style w:type="paragraph" w:styleId="TOC1">
    <w:name w:val="toc 1"/>
    <w:uiPriority w:val="39"/>
    <w:rsid w:val="0081547D"/>
    <w:pPr>
      <w:tabs>
        <w:tab w:val="right" w:pos="6804"/>
      </w:tabs>
      <w:spacing w:before="120" w:after="0" w:line="300" w:lineRule="exact"/>
      <w:ind w:right="1984"/>
    </w:pPr>
    <w:rPr>
      <w:rFonts w:ascii="Trebuchet MS" w:eastAsia="Times New Roman" w:hAnsi="Trebuchet MS" w:cs="Times New Roman"/>
      <w:noProof/>
      <w:color w:val="000000"/>
      <w:sz w:val="19"/>
      <w:szCs w:val="19"/>
    </w:rPr>
  </w:style>
  <w:style w:type="paragraph" w:styleId="TOC2">
    <w:name w:val="toc 2"/>
    <w:basedOn w:val="Normal"/>
    <w:next w:val="Normal"/>
    <w:uiPriority w:val="39"/>
    <w:rsid w:val="0086274B"/>
    <w:pPr>
      <w:tabs>
        <w:tab w:val="right" w:pos="6804"/>
      </w:tabs>
      <w:spacing w:before="20" w:after="20" w:line="300" w:lineRule="exact"/>
      <w:ind w:left="284"/>
    </w:pPr>
    <w:rPr>
      <w:rFonts w:ascii="Trebuchet MS" w:hAnsi="Trebuchet MS"/>
      <w:noProof/>
      <w:color w:val="000000"/>
      <w:sz w:val="18"/>
      <w:szCs w:val="18"/>
    </w:rPr>
  </w:style>
  <w:style w:type="paragraph" w:customStyle="1" w:styleId="Contents">
    <w:name w:val="Contents"/>
    <w:qFormat/>
    <w:rsid w:val="0081547D"/>
    <w:pPr>
      <w:spacing w:after="1200" w:line="240" w:lineRule="auto"/>
    </w:pPr>
    <w:rPr>
      <w:rFonts w:ascii="Arial" w:eastAsia="Times New Roman" w:hAnsi="Arial" w:cs="Arial"/>
      <w:color w:val="000000"/>
      <w:kern w:val="28"/>
      <w:sz w:val="48"/>
      <w:szCs w:val="48"/>
    </w:rPr>
  </w:style>
  <w:style w:type="character" w:customStyle="1" w:styleId="Heading2Char">
    <w:name w:val="Heading 2 Char"/>
    <w:basedOn w:val="DefaultParagraphFont"/>
    <w:link w:val="Heading2"/>
    <w:rsid w:val="00D0570E"/>
    <w:rPr>
      <w:rFonts w:ascii="Arial" w:eastAsia="Times New Roman" w:hAnsi="Arial" w:cs="Tahoma"/>
      <w:sz w:val="28"/>
      <w:szCs w:val="20"/>
    </w:rPr>
  </w:style>
  <w:style w:type="paragraph" w:styleId="TableofFigures">
    <w:name w:val="table of figures"/>
    <w:basedOn w:val="TOC1"/>
    <w:next w:val="Normal"/>
    <w:uiPriority w:val="99"/>
    <w:rsid w:val="0081547D"/>
    <w:pPr>
      <w:tabs>
        <w:tab w:val="left" w:pos="284"/>
      </w:tabs>
      <w:spacing w:before="80"/>
    </w:pPr>
  </w:style>
  <w:style w:type="paragraph" w:styleId="FootnoteText">
    <w:name w:val="footnote text"/>
    <w:basedOn w:val="Text"/>
    <w:link w:val="FootnoteTextChar"/>
    <w:rsid w:val="0081547D"/>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81547D"/>
    <w:rPr>
      <w:rFonts w:ascii="Trebuchet MS" w:eastAsia="Times New Roman" w:hAnsi="Trebuchet MS" w:cs="Times New Roman"/>
      <w:sz w:val="16"/>
      <w:szCs w:val="20"/>
    </w:rPr>
  </w:style>
  <w:style w:type="paragraph" w:customStyle="1" w:styleId="PullQuote">
    <w:name w:val="PullQuote"/>
    <w:basedOn w:val="Normal"/>
    <w:uiPriority w:val="1"/>
    <w:qFormat/>
    <w:rsid w:val="0081547D"/>
    <w:pPr>
      <w:pBdr>
        <w:top w:val="single" w:sz="8" w:space="1" w:color="auto"/>
      </w:pBdr>
      <w:spacing w:line="280" w:lineRule="exact"/>
      <w:ind w:left="-425"/>
    </w:pPr>
    <w:rPr>
      <w:rFonts w:ascii="Arial" w:hAnsi="Arial" w:cs="Arial"/>
      <w:b/>
      <w:sz w:val="17"/>
      <w:szCs w:val="17"/>
    </w:rPr>
  </w:style>
  <w:style w:type="character" w:customStyle="1" w:styleId="Heading5Char">
    <w:name w:val="Heading 5 Char"/>
    <w:basedOn w:val="DefaultParagraphFont"/>
    <w:link w:val="Heading5"/>
    <w:rsid w:val="00685645"/>
    <w:rPr>
      <w:rFonts w:ascii="Tahoma" w:hAnsi="Tahoma"/>
      <w:b/>
    </w:rPr>
  </w:style>
  <w:style w:type="character" w:customStyle="1" w:styleId="Heading6Char">
    <w:name w:val="Heading 6 Char"/>
    <w:basedOn w:val="DefaultParagraphFont"/>
    <w:link w:val="Heading6"/>
    <w:rsid w:val="00685645"/>
    <w:rPr>
      <w:rFonts w:ascii="Tahoma" w:hAnsi="Tahoma"/>
      <w:sz w:val="20"/>
    </w:rPr>
  </w:style>
  <w:style w:type="character" w:customStyle="1" w:styleId="Heading7Char">
    <w:name w:val="Heading 7 Char"/>
    <w:basedOn w:val="DefaultParagraphFont"/>
    <w:link w:val="Heading7"/>
    <w:rsid w:val="00685645"/>
    <w:rPr>
      <w:rFonts w:ascii="Tahoma" w:hAnsi="Tahoma"/>
      <w:spacing w:val="20"/>
      <w:sz w:val="20"/>
    </w:rPr>
  </w:style>
  <w:style w:type="character" w:customStyle="1" w:styleId="Heading8Char">
    <w:name w:val="Heading 8 Char"/>
    <w:basedOn w:val="DefaultParagraphFont"/>
    <w:link w:val="Heading8"/>
    <w:rsid w:val="00685645"/>
    <w:rPr>
      <w:rFonts w:ascii="Tahoma" w:hAnsi="Tahoma"/>
      <w:color w:val="C0C0C0"/>
      <w:spacing w:val="60"/>
      <w:sz w:val="20"/>
    </w:rPr>
  </w:style>
  <w:style w:type="character" w:customStyle="1" w:styleId="Heading9Char">
    <w:name w:val="Heading 9 Char"/>
    <w:basedOn w:val="DefaultParagraphFont"/>
    <w:link w:val="Heading9"/>
    <w:uiPriority w:val="9"/>
    <w:semiHidden/>
    <w:rsid w:val="0081547D"/>
    <w:rPr>
      <w:rFonts w:asciiTheme="majorHAnsi" w:eastAsiaTheme="majorEastAsia" w:hAnsiTheme="majorHAnsi" w:cstheme="majorBidi"/>
      <w:i/>
      <w:iCs/>
      <w:color w:val="404040" w:themeColor="text1" w:themeTint="BF"/>
      <w:sz w:val="20"/>
    </w:rPr>
  </w:style>
  <w:style w:type="character" w:styleId="PageNumber">
    <w:name w:val="page number"/>
    <w:basedOn w:val="DefaultParagraphFont"/>
    <w:rsid w:val="0081547D"/>
    <w:rPr>
      <w:rFonts w:ascii="Tahoma" w:hAnsi="Tahoma"/>
      <w:sz w:val="18"/>
    </w:rPr>
  </w:style>
  <w:style w:type="paragraph" w:styleId="Footer">
    <w:name w:val="footer"/>
    <w:basedOn w:val="Normal"/>
    <w:link w:val="FooterChar"/>
    <w:rsid w:val="0081547D"/>
    <w:pPr>
      <w:tabs>
        <w:tab w:val="right" w:pos="7655"/>
      </w:tabs>
      <w:ind w:right="-1"/>
    </w:pPr>
    <w:rPr>
      <w:rFonts w:ascii="Arial" w:hAnsi="Arial" w:cs="Arial"/>
      <w:b/>
      <w:sz w:val="17"/>
      <w:szCs w:val="17"/>
    </w:rPr>
  </w:style>
  <w:style w:type="character" w:customStyle="1" w:styleId="FooterChar">
    <w:name w:val="Footer Char"/>
    <w:link w:val="Footer"/>
    <w:uiPriority w:val="99"/>
    <w:rsid w:val="0081547D"/>
    <w:rPr>
      <w:rFonts w:ascii="Arial" w:hAnsi="Arial" w:cs="Arial"/>
      <w:b/>
      <w:sz w:val="17"/>
      <w:szCs w:val="17"/>
    </w:rPr>
  </w:style>
  <w:style w:type="paragraph" w:styleId="Header">
    <w:name w:val="header"/>
    <w:basedOn w:val="Normal"/>
    <w:link w:val="HeaderChar"/>
    <w:uiPriority w:val="99"/>
    <w:unhideWhenUsed/>
    <w:rsid w:val="0081547D"/>
    <w:pPr>
      <w:tabs>
        <w:tab w:val="center" w:pos="4513"/>
        <w:tab w:val="right" w:pos="9026"/>
      </w:tabs>
      <w:spacing w:line="240" w:lineRule="auto"/>
    </w:pPr>
  </w:style>
  <w:style w:type="character" w:customStyle="1" w:styleId="HeaderChar">
    <w:name w:val="Header Char"/>
    <w:basedOn w:val="DefaultParagraphFont"/>
    <w:link w:val="Header"/>
    <w:uiPriority w:val="99"/>
    <w:rsid w:val="0081547D"/>
  </w:style>
  <w:style w:type="paragraph" w:customStyle="1" w:styleId="Tabletext">
    <w:name w:val="Table text"/>
    <w:next w:val="Text"/>
    <w:rsid w:val="0081547D"/>
    <w:pPr>
      <w:spacing w:before="40" w:after="40" w:line="240" w:lineRule="auto"/>
    </w:pPr>
    <w:rPr>
      <w:rFonts w:ascii="Arial" w:eastAsia="Times New Roman" w:hAnsi="Arial" w:cs="Times New Roman"/>
      <w:sz w:val="16"/>
      <w:szCs w:val="20"/>
    </w:rPr>
  </w:style>
  <w:style w:type="paragraph" w:customStyle="1" w:styleId="Tablehead1">
    <w:name w:val="Tablehead1"/>
    <w:rsid w:val="0081547D"/>
    <w:pPr>
      <w:spacing w:before="80" w:after="80" w:line="240" w:lineRule="auto"/>
    </w:pPr>
    <w:rPr>
      <w:rFonts w:ascii="Arial" w:eastAsia="Times New Roman" w:hAnsi="Arial" w:cs="Times New Roman"/>
      <w:b/>
      <w:sz w:val="17"/>
      <w:szCs w:val="20"/>
    </w:rPr>
  </w:style>
  <w:style w:type="paragraph" w:styleId="Quote">
    <w:name w:val="Quote"/>
    <w:basedOn w:val="Text"/>
    <w:link w:val="QuoteChar"/>
    <w:qFormat/>
    <w:rsid w:val="0081547D"/>
    <w:pPr>
      <w:tabs>
        <w:tab w:val="right" w:pos="7853"/>
      </w:tabs>
      <w:spacing w:before="80"/>
      <w:ind w:left="567" w:right="652"/>
    </w:pPr>
    <w:rPr>
      <w:sz w:val="17"/>
    </w:rPr>
  </w:style>
  <w:style w:type="character" w:customStyle="1" w:styleId="QuoteChar">
    <w:name w:val="Quote Char"/>
    <w:basedOn w:val="DefaultParagraphFont"/>
    <w:link w:val="Quote"/>
    <w:rsid w:val="00685645"/>
    <w:rPr>
      <w:rFonts w:ascii="Trebuchet MS" w:eastAsia="Times New Roman" w:hAnsi="Trebuchet MS" w:cs="Times New Roman"/>
      <w:sz w:val="17"/>
      <w:szCs w:val="20"/>
    </w:rPr>
  </w:style>
  <w:style w:type="paragraph" w:customStyle="1" w:styleId="References">
    <w:name w:val="References"/>
    <w:rsid w:val="0081547D"/>
    <w:pPr>
      <w:spacing w:before="80" w:after="0" w:line="240" w:lineRule="auto"/>
      <w:ind w:left="284" w:right="-369" w:hanging="284"/>
    </w:pPr>
    <w:rPr>
      <w:rFonts w:ascii="Trebuchet MS" w:eastAsia="Times New Roman" w:hAnsi="Trebuchet MS" w:cs="Times New Roman"/>
      <w:sz w:val="18"/>
      <w:szCs w:val="20"/>
    </w:rPr>
  </w:style>
  <w:style w:type="paragraph" w:customStyle="1" w:styleId="Tablehead2">
    <w:name w:val="Tablehead2"/>
    <w:basedOn w:val="Tablehead1"/>
    <w:rsid w:val="0081547D"/>
    <w:pPr>
      <w:tabs>
        <w:tab w:val="left" w:pos="992"/>
      </w:tabs>
      <w:spacing w:before="20" w:after="20"/>
    </w:pPr>
    <w:rPr>
      <w:b w:val="0"/>
    </w:rPr>
  </w:style>
  <w:style w:type="paragraph" w:customStyle="1" w:styleId="Tablehead3">
    <w:name w:val="Tablehead3"/>
    <w:basedOn w:val="Tablehead2"/>
    <w:rsid w:val="0081547D"/>
    <w:rPr>
      <w:i/>
    </w:rPr>
  </w:style>
  <w:style w:type="paragraph" w:customStyle="1" w:styleId="Imprint">
    <w:name w:val="Imprint"/>
    <w:basedOn w:val="Normal"/>
    <w:rsid w:val="000D6571"/>
    <w:pPr>
      <w:spacing w:line="260" w:lineRule="atLeast"/>
    </w:pPr>
    <w:rPr>
      <w:rFonts w:ascii="Trebuchet MS" w:hAnsi="Trebuchet MS"/>
      <w:sz w:val="16"/>
    </w:rPr>
  </w:style>
  <w:style w:type="paragraph" w:customStyle="1" w:styleId="Figuretitle">
    <w:name w:val="Figuretitle"/>
    <w:basedOn w:val="Normal"/>
    <w:rsid w:val="0081547D"/>
    <w:pPr>
      <w:spacing w:before="360" w:after="80" w:line="240" w:lineRule="auto"/>
      <w:ind w:left="851" w:hanging="851"/>
    </w:pPr>
    <w:rPr>
      <w:rFonts w:ascii="Arial" w:hAnsi="Arial"/>
      <w:b/>
      <w:sz w:val="17"/>
    </w:rPr>
  </w:style>
  <w:style w:type="paragraph" w:customStyle="1" w:styleId="Dotpoint2">
    <w:name w:val="Dotpoint2"/>
    <w:basedOn w:val="Dotpoint1"/>
    <w:rsid w:val="0081547D"/>
    <w:pPr>
      <w:numPr>
        <w:numId w:val="35"/>
      </w:numPr>
      <w:tabs>
        <w:tab w:val="clear" w:pos="284"/>
        <w:tab w:val="left" w:pos="567"/>
      </w:tabs>
    </w:pPr>
  </w:style>
  <w:style w:type="paragraph" w:customStyle="1" w:styleId="NumberedListContinuing">
    <w:name w:val="NumberedListContinuing"/>
    <w:basedOn w:val="Dotpoint1"/>
    <w:rsid w:val="0081547D"/>
    <w:pPr>
      <w:numPr>
        <w:numId w:val="10"/>
      </w:numPr>
      <w:tabs>
        <w:tab w:val="clear" w:pos="284"/>
      </w:tabs>
    </w:pPr>
    <w:rPr>
      <w:lang w:eastAsia="en-AU"/>
    </w:rPr>
  </w:style>
  <w:style w:type="paragraph" w:customStyle="1" w:styleId="Source">
    <w:name w:val="Source"/>
    <w:rsid w:val="0081547D"/>
    <w:pPr>
      <w:spacing w:before="40" w:after="0" w:line="240" w:lineRule="auto"/>
      <w:ind w:left="567" w:hanging="567"/>
    </w:pPr>
    <w:rPr>
      <w:rFonts w:ascii="Arial" w:eastAsia="Times New Roman" w:hAnsi="Arial" w:cs="Times New Roman"/>
      <w:sz w:val="15"/>
      <w:szCs w:val="20"/>
    </w:rPr>
  </w:style>
  <w:style w:type="paragraph" w:styleId="NormalWeb">
    <w:name w:val="Normal (Web)"/>
    <w:basedOn w:val="Normal"/>
    <w:uiPriority w:val="99"/>
    <w:rsid w:val="0081547D"/>
    <w:pPr>
      <w:spacing w:before="100" w:beforeAutospacing="1" w:after="240"/>
    </w:pPr>
    <w:rPr>
      <w:sz w:val="18"/>
      <w:szCs w:val="18"/>
    </w:rPr>
  </w:style>
  <w:style w:type="paragraph" w:customStyle="1" w:styleId="Titlepage">
    <w:name w:val="Title page"/>
    <w:basedOn w:val="Heading1"/>
    <w:qFormat/>
    <w:rsid w:val="0081547D"/>
    <w:pPr>
      <w:ind w:left="567"/>
    </w:pPr>
    <w:rPr>
      <w:rFonts w:cs="Arial"/>
      <w:sz w:val="55"/>
      <w:szCs w:val="55"/>
    </w:rPr>
  </w:style>
  <w:style w:type="paragraph" w:styleId="TOC3">
    <w:name w:val="toc 3"/>
    <w:basedOn w:val="TOC2"/>
    <w:next w:val="Normal"/>
    <w:autoRedefine/>
    <w:semiHidden/>
    <w:unhideWhenUsed/>
    <w:rsid w:val="0081547D"/>
    <w:pPr>
      <w:ind w:left="440"/>
    </w:pPr>
  </w:style>
  <w:style w:type="paragraph" w:styleId="TOC4">
    <w:name w:val="toc 4"/>
    <w:basedOn w:val="TOC3"/>
    <w:next w:val="Normal"/>
    <w:autoRedefine/>
    <w:semiHidden/>
    <w:unhideWhenUsed/>
    <w:rsid w:val="0081547D"/>
    <w:pPr>
      <w:ind w:left="660"/>
    </w:pPr>
  </w:style>
  <w:style w:type="paragraph" w:styleId="BalloonText">
    <w:name w:val="Balloon Text"/>
    <w:basedOn w:val="Normal"/>
    <w:link w:val="BalloonTextChar"/>
    <w:uiPriority w:val="99"/>
    <w:semiHidden/>
    <w:rsid w:val="008154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47D"/>
    <w:rPr>
      <w:rFonts w:ascii="Tahoma" w:hAnsi="Tahoma" w:cs="Tahoma"/>
      <w:sz w:val="16"/>
      <w:szCs w:val="16"/>
    </w:rPr>
  </w:style>
  <w:style w:type="table" w:styleId="TableGrid">
    <w:name w:val="Table Grid"/>
    <w:basedOn w:val="TableNormal"/>
    <w:uiPriority w:val="59"/>
    <w:rsid w:val="0081547D"/>
    <w:pPr>
      <w:spacing w:after="0" w:line="240" w:lineRule="auto"/>
    </w:pPr>
    <w:rPr>
      <w:rFonts w:ascii="Times New Roman" w:eastAsia="Times New Roma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nhideWhenUsed/>
    <w:rsid w:val="0081547D"/>
    <w:rPr>
      <w:rFonts w:ascii="Trebuchet MS" w:hAnsi="Trebuchet MS"/>
      <w:color w:val="auto"/>
      <w:sz w:val="19"/>
      <w:u w:val="none"/>
    </w:rPr>
  </w:style>
  <w:style w:type="character" w:styleId="PlaceholderText">
    <w:name w:val="Placeholder Text"/>
    <w:basedOn w:val="DefaultParagraphFont"/>
    <w:uiPriority w:val="99"/>
    <w:semiHidden/>
    <w:rsid w:val="0081547D"/>
    <w:rPr>
      <w:color w:val="808080"/>
    </w:rPr>
  </w:style>
  <w:style w:type="paragraph" w:customStyle="1" w:styleId="Tabletitle">
    <w:name w:val="Tabletitle"/>
    <w:next w:val="Text"/>
    <w:rsid w:val="0081547D"/>
    <w:pPr>
      <w:spacing w:before="360" w:after="80" w:line="240" w:lineRule="auto"/>
      <w:ind w:left="851" w:hanging="851"/>
    </w:pPr>
    <w:rPr>
      <w:rFonts w:ascii="Arial" w:eastAsia="Times New Roman" w:hAnsi="Arial" w:cs="Times New Roman"/>
      <w:b/>
      <w:sz w:val="17"/>
      <w:szCs w:val="20"/>
    </w:rPr>
  </w:style>
  <w:style w:type="paragraph" w:customStyle="1" w:styleId="PublicationTitle">
    <w:name w:val="Publication Title"/>
    <w:qFormat/>
    <w:rsid w:val="0081547D"/>
    <w:pPr>
      <w:spacing w:before="3200" w:after="840" w:line="240" w:lineRule="auto"/>
      <w:ind w:left="1701"/>
    </w:pPr>
    <w:rPr>
      <w:rFonts w:ascii="Tahoma" w:eastAsia="Times New Roman" w:hAnsi="Tahoma" w:cs="Tahoma"/>
      <w:color w:val="000000"/>
      <w:kern w:val="28"/>
      <w:sz w:val="56"/>
      <w:szCs w:val="56"/>
    </w:rPr>
  </w:style>
  <w:style w:type="paragraph" w:customStyle="1" w:styleId="Organisation">
    <w:name w:val="Organisation"/>
    <w:basedOn w:val="Normal"/>
    <w:uiPriority w:val="1"/>
    <w:qFormat/>
    <w:rsid w:val="0081547D"/>
    <w:pPr>
      <w:spacing w:before="120" w:line="240" w:lineRule="auto"/>
      <w:ind w:left="1701"/>
    </w:pPr>
    <w:rPr>
      <w:rFonts w:ascii="Tahoma" w:hAnsi="Tahoma" w:cs="Tahoma"/>
      <w:sz w:val="24"/>
    </w:rPr>
  </w:style>
  <w:style w:type="paragraph" w:customStyle="1" w:styleId="Heading20">
    <w:name w:val="Heading2"/>
    <w:basedOn w:val="Heading3"/>
    <w:rsid w:val="0081547D"/>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81547D"/>
    <w:pPr>
      <w:spacing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81547D"/>
    <w:rPr>
      <w:rFonts w:ascii="Times New Roman" w:hAnsi="Times New Roman"/>
      <w:sz w:val="20"/>
      <w:lang w:eastAsia="en-AU"/>
    </w:rPr>
  </w:style>
  <w:style w:type="paragraph" w:styleId="CommentSubject">
    <w:name w:val="annotation subject"/>
    <w:basedOn w:val="CommentText"/>
    <w:next w:val="CommentText"/>
    <w:link w:val="CommentSubjectChar"/>
    <w:uiPriority w:val="99"/>
    <w:semiHidden/>
    <w:rsid w:val="0081547D"/>
    <w:rPr>
      <w:b/>
      <w:bCs/>
    </w:rPr>
  </w:style>
  <w:style w:type="character" w:customStyle="1" w:styleId="CommentSubjectChar">
    <w:name w:val="Comment Subject Char"/>
    <w:basedOn w:val="CommentTextChar"/>
    <w:link w:val="CommentSubject"/>
    <w:uiPriority w:val="99"/>
    <w:semiHidden/>
    <w:rsid w:val="0081547D"/>
    <w:rPr>
      <w:rFonts w:ascii="Times New Roman" w:hAnsi="Times New Roman"/>
      <w:b/>
      <w:bCs/>
      <w:sz w:val="20"/>
      <w:lang w:eastAsia="en-AU"/>
    </w:rPr>
  </w:style>
  <w:style w:type="character" w:styleId="FollowedHyperlink">
    <w:name w:val="FollowedHyperlink"/>
    <w:uiPriority w:val="99"/>
    <w:rsid w:val="0081547D"/>
    <w:rPr>
      <w:color w:val="800080"/>
      <w:u w:val="single"/>
    </w:rPr>
  </w:style>
  <w:style w:type="character" w:styleId="Strong">
    <w:name w:val="Strong"/>
    <w:uiPriority w:val="22"/>
    <w:qFormat/>
    <w:rsid w:val="0081547D"/>
    <w:rPr>
      <w:b/>
      <w:bCs/>
    </w:rPr>
  </w:style>
  <w:style w:type="paragraph" w:styleId="Revision">
    <w:name w:val="Revision"/>
    <w:hidden/>
    <w:uiPriority w:val="99"/>
    <w:rsid w:val="0081547D"/>
    <w:pPr>
      <w:spacing w:after="0" w:line="240" w:lineRule="auto"/>
    </w:pPr>
    <w:rPr>
      <w:rFonts w:ascii="Times New Roman" w:eastAsia="Times New Roman" w:hAnsi="Times New Roman" w:cs="Times New Roman"/>
      <w:szCs w:val="20"/>
      <w:lang w:eastAsia="en-AU"/>
    </w:rPr>
  </w:style>
  <w:style w:type="paragraph" w:customStyle="1" w:styleId="TableFont">
    <w:name w:val="TableFont"/>
    <w:basedOn w:val="Normal"/>
    <w:link w:val="TableFontChar"/>
    <w:uiPriority w:val="99"/>
    <w:rsid w:val="0081547D"/>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81547D"/>
    <w:rPr>
      <w:rFonts w:ascii="Arial" w:hAnsi="Arial" w:cs="Arial"/>
      <w:color w:val="000000"/>
      <w:sz w:val="18"/>
      <w:lang w:val="en-GB"/>
    </w:rPr>
  </w:style>
  <w:style w:type="paragraph" w:customStyle="1" w:styleId="BulletList">
    <w:name w:val="BulletList"/>
    <w:basedOn w:val="Normal"/>
    <w:rsid w:val="0081547D"/>
    <w:pPr>
      <w:numPr>
        <w:numId w:val="9"/>
      </w:numPr>
      <w:spacing w:line="240" w:lineRule="auto"/>
    </w:pPr>
    <w:rPr>
      <w:rFonts w:ascii="Times New Roman" w:hAnsi="Times New Roman"/>
      <w:sz w:val="24"/>
      <w:szCs w:val="24"/>
      <w:lang w:eastAsia="en-AU"/>
    </w:rPr>
  </w:style>
  <w:style w:type="paragraph" w:customStyle="1" w:styleId="BulletList1">
    <w:name w:val="Bullet List 1"/>
    <w:basedOn w:val="BulletList"/>
    <w:rsid w:val="0081547D"/>
    <w:rPr>
      <w:rFonts w:ascii="Verdana" w:hAnsi="Verdana"/>
      <w:sz w:val="19"/>
      <w:szCs w:val="19"/>
    </w:rPr>
  </w:style>
  <w:style w:type="paragraph" w:customStyle="1" w:styleId="NumericalList">
    <w:name w:val="Numerical List"/>
    <w:basedOn w:val="Text"/>
    <w:rsid w:val="0081547D"/>
    <w:pPr>
      <w:tabs>
        <w:tab w:val="left" w:pos="404"/>
      </w:tabs>
      <w:spacing w:before="0" w:line="240" w:lineRule="auto"/>
      <w:ind w:left="389" w:hanging="389"/>
    </w:pPr>
    <w:rPr>
      <w:rFonts w:ascii="Verdana" w:hAnsi="Verdana" w:cs="Arial"/>
      <w:lang w:eastAsia="en-AU"/>
    </w:rPr>
  </w:style>
  <w:style w:type="paragraph" w:customStyle="1" w:styleId="Default">
    <w:name w:val="Default"/>
    <w:rsid w:val="0081547D"/>
    <w:pPr>
      <w:autoSpaceDE w:val="0"/>
      <w:autoSpaceDN w:val="0"/>
      <w:adjustRightInd w:val="0"/>
      <w:spacing w:after="0" w:line="240" w:lineRule="auto"/>
    </w:pPr>
    <w:rPr>
      <w:rFonts w:ascii="Garamond" w:eastAsia="Calibri" w:hAnsi="Garamond" w:cs="Garamond"/>
      <w:color w:val="000000"/>
      <w:sz w:val="24"/>
      <w:szCs w:val="24"/>
    </w:rPr>
  </w:style>
  <w:style w:type="character" w:styleId="Emphasis">
    <w:name w:val="Emphasis"/>
    <w:basedOn w:val="DefaultParagraphFont"/>
    <w:uiPriority w:val="20"/>
    <w:qFormat/>
    <w:rsid w:val="0081547D"/>
    <w:rPr>
      <w:i/>
      <w:iCs/>
    </w:rPr>
  </w:style>
  <w:style w:type="paragraph" w:customStyle="1" w:styleId="Reference">
    <w:name w:val="Reference"/>
    <w:basedOn w:val="Text"/>
    <w:rsid w:val="0081547D"/>
    <w:pPr>
      <w:spacing w:before="0" w:after="120" w:line="240" w:lineRule="auto"/>
    </w:pPr>
    <w:rPr>
      <w:rFonts w:ascii="Verdana" w:hAnsi="Verdana"/>
      <w:spacing w:val="8"/>
      <w:sz w:val="18"/>
      <w:szCs w:val="18"/>
      <w:lang w:eastAsia="en-AU"/>
    </w:rPr>
  </w:style>
  <w:style w:type="paragraph" w:customStyle="1" w:styleId="NumberedAlphaLevel2">
    <w:name w:val="NumberedAlphaLevel2"/>
    <w:basedOn w:val="NumberedListContinuing"/>
    <w:uiPriority w:val="1"/>
    <w:qFormat/>
    <w:rsid w:val="0081547D"/>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81547D"/>
    <w:rPr>
      <w:sz w:val="18"/>
      <w:szCs w:val="18"/>
    </w:rPr>
  </w:style>
  <w:style w:type="paragraph" w:styleId="Bibliography">
    <w:name w:val="Bibliography"/>
    <w:basedOn w:val="Normal"/>
    <w:next w:val="Normal"/>
    <w:uiPriority w:val="37"/>
    <w:semiHidden/>
    <w:rsid w:val="0081547D"/>
  </w:style>
  <w:style w:type="paragraph" w:styleId="BlockText">
    <w:name w:val="Block Text"/>
    <w:basedOn w:val="Normal"/>
    <w:uiPriority w:val="99"/>
    <w:semiHidden/>
    <w:rsid w:val="0081547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5B9BD5" w:themeColor="accent1"/>
    </w:rPr>
  </w:style>
  <w:style w:type="paragraph" w:styleId="BodyText3">
    <w:name w:val="Body Text 3"/>
    <w:basedOn w:val="Normal"/>
    <w:link w:val="BodyText3Char"/>
    <w:uiPriority w:val="99"/>
    <w:semiHidden/>
    <w:rsid w:val="0081547D"/>
    <w:pPr>
      <w:spacing w:after="120"/>
    </w:pPr>
    <w:rPr>
      <w:sz w:val="16"/>
      <w:szCs w:val="16"/>
    </w:rPr>
  </w:style>
  <w:style w:type="character" w:customStyle="1" w:styleId="BodyText3Char">
    <w:name w:val="Body Text 3 Char"/>
    <w:basedOn w:val="DefaultParagraphFont"/>
    <w:link w:val="BodyText3"/>
    <w:uiPriority w:val="99"/>
    <w:semiHidden/>
    <w:rsid w:val="0081547D"/>
    <w:rPr>
      <w:sz w:val="16"/>
      <w:szCs w:val="16"/>
    </w:rPr>
  </w:style>
  <w:style w:type="paragraph" w:styleId="BodyText">
    <w:name w:val="Body Text"/>
    <w:basedOn w:val="Normal"/>
    <w:link w:val="BodyTextChar"/>
    <w:uiPriority w:val="99"/>
    <w:semiHidden/>
    <w:unhideWhenUsed/>
    <w:rsid w:val="00685645"/>
    <w:pPr>
      <w:spacing w:after="120"/>
    </w:pPr>
  </w:style>
  <w:style w:type="character" w:customStyle="1" w:styleId="BodyTextChar">
    <w:name w:val="Body Text Char"/>
    <w:basedOn w:val="DefaultParagraphFont"/>
    <w:link w:val="BodyText"/>
    <w:uiPriority w:val="99"/>
    <w:semiHidden/>
    <w:rsid w:val="00685645"/>
  </w:style>
  <w:style w:type="paragraph" w:styleId="BodyTextFirstIndent">
    <w:name w:val="Body Text First Indent"/>
    <w:basedOn w:val="Normal"/>
    <w:link w:val="BodyTextFirstIndentChar"/>
    <w:uiPriority w:val="99"/>
    <w:semiHidden/>
    <w:rsid w:val="0081547D"/>
    <w:pPr>
      <w:ind w:firstLine="360"/>
    </w:pPr>
    <w:rPr>
      <w:b/>
    </w:rPr>
  </w:style>
  <w:style w:type="character" w:customStyle="1" w:styleId="BodyTextFirstIndentChar">
    <w:name w:val="Body Text First Indent Char"/>
    <w:basedOn w:val="DefaultParagraphFont"/>
    <w:link w:val="BodyTextFirstIndent"/>
    <w:uiPriority w:val="99"/>
    <w:semiHidden/>
    <w:rsid w:val="0081547D"/>
    <w:rPr>
      <w:b/>
    </w:rPr>
  </w:style>
  <w:style w:type="paragraph" w:styleId="BodyTextIndent">
    <w:name w:val="Body Text Indent"/>
    <w:basedOn w:val="Normal"/>
    <w:link w:val="BodyTextIndentChar"/>
    <w:uiPriority w:val="99"/>
    <w:semiHidden/>
    <w:unhideWhenUsed/>
    <w:rsid w:val="00685645"/>
    <w:pPr>
      <w:spacing w:after="120"/>
      <w:ind w:left="283"/>
    </w:pPr>
  </w:style>
  <w:style w:type="character" w:customStyle="1" w:styleId="BodyTextIndentChar">
    <w:name w:val="Body Text Indent Char"/>
    <w:basedOn w:val="DefaultParagraphFont"/>
    <w:link w:val="BodyTextIndent"/>
    <w:uiPriority w:val="99"/>
    <w:semiHidden/>
    <w:rsid w:val="00685645"/>
  </w:style>
  <w:style w:type="paragraph" w:styleId="BodyTextFirstIndent2">
    <w:name w:val="Body Text First Indent 2"/>
    <w:basedOn w:val="Normal"/>
    <w:link w:val="BodyTextFirstIndent2Char"/>
    <w:uiPriority w:val="99"/>
    <w:semiHidden/>
    <w:rsid w:val="0081547D"/>
    <w:pPr>
      <w:ind w:left="360" w:firstLine="360"/>
    </w:pPr>
  </w:style>
  <w:style w:type="character" w:customStyle="1" w:styleId="BodyTextFirstIndent2Char">
    <w:name w:val="Body Text First Indent 2 Char"/>
    <w:basedOn w:val="DefaultParagraphFont"/>
    <w:link w:val="BodyTextFirstIndent2"/>
    <w:uiPriority w:val="99"/>
    <w:semiHidden/>
    <w:rsid w:val="0081547D"/>
  </w:style>
  <w:style w:type="paragraph" w:styleId="BodyTextIndent2">
    <w:name w:val="Body Text Indent 2"/>
    <w:basedOn w:val="Normal"/>
    <w:link w:val="BodyTextIndent2Char"/>
    <w:uiPriority w:val="99"/>
    <w:semiHidden/>
    <w:rsid w:val="0081547D"/>
    <w:pPr>
      <w:spacing w:after="120" w:line="480" w:lineRule="auto"/>
      <w:ind w:left="283"/>
    </w:pPr>
  </w:style>
  <w:style w:type="character" w:customStyle="1" w:styleId="BodyTextIndent2Char">
    <w:name w:val="Body Text Indent 2 Char"/>
    <w:basedOn w:val="DefaultParagraphFont"/>
    <w:link w:val="BodyTextIndent2"/>
    <w:uiPriority w:val="99"/>
    <w:semiHidden/>
    <w:rsid w:val="0081547D"/>
  </w:style>
  <w:style w:type="paragraph" w:styleId="BodyTextIndent3">
    <w:name w:val="Body Text Indent 3"/>
    <w:basedOn w:val="Normal"/>
    <w:link w:val="BodyTextIndent3Char"/>
    <w:uiPriority w:val="99"/>
    <w:semiHidden/>
    <w:rsid w:val="008154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1547D"/>
    <w:rPr>
      <w:sz w:val="16"/>
      <w:szCs w:val="16"/>
    </w:rPr>
  </w:style>
  <w:style w:type="paragraph" w:styleId="Closing">
    <w:name w:val="Closing"/>
    <w:basedOn w:val="Normal"/>
    <w:link w:val="ClosingChar"/>
    <w:uiPriority w:val="99"/>
    <w:semiHidden/>
    <w:rsid w:val="0081547D"/>
    <w:pPr>
      <w:spacing w:line="240" w:lineRule="auto"/>
      <w:ind w:left="4252"/>
    </w:pPr>
  </w:style>
  <w:style w:type="character" w:customStyle="1" w:styleId="ClosingChar">
    <w:name w:val="Closing Char"/>
    <w:basedOn w:val="DefaultParagraphFont"/>
    <w:link w:val="Closing"/>
    <w:uiPriority w:val="99"/>
    <w:semiHidden/>
    <w:rsid w:val="0081547D"/>
  </w:style>
  <w:style w:type="paragraph" w:styleId="Date">
    <w:name w:val="Date"/>
    <w:basedOn w:val="Normal"/>
    <w:next w:val="Normal"/>
    <w:link w:val="DateChar"/>
    <w:uiPriority w:val="99"/>
    <w:semiHidden/>
    <w:rsid w:val="0081547D"/>
  </w:style>
  <w:style w:type="character" w:customStyle="1" w:styleId="DateChar">
    <w:name w:val="Date Char"/>
    <w:basedOn w:val="DefaultParagraphFont"/>
    <w:link w:val="Date"/>
    <w:uiPriority w:val="99"/>
    <w:semiHidden/>
    <w:rsid w:val="0081547D"/>
  </w:style>
  <w:style w:type="paragraph" w:styleId="DocumentMap">
    <w:name w:val="Document Map"/>
    <w:basedOn w:val="Normal"/>
    <w:link w:val="DocumentMapChar"/>
    <w:uiPriority w:val="99"/>
    <w:semiHidden/>
    <w:rsid w:val="0081547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1547D"/>
    <w:rPr>
      <w:rFonts w:ascii="Tahoma" w:hAnsi="Tahoma" w:cs="Tahoma"/>
      <w:sz w:val="16"/>
      <w:szCs w:val="16"/>
    </w:rPr>
  </w:style>
  <w:style w:type="paragraph" w:styleId="E-mailSignature">
    <w:name w:val="E-mail Signature"/>
    <w:basedOn w:val="Normal"/>
    <w:link w:val="E-mailSignatureChar"/>
    <w:uiPriority w:val="99"/>
    <w:semiHidden/>
    <w:rsid w:val="0081547D"/>
    <w:pPr>
      <w:spacing w:line="240" w:lineRule="auto"/>
    </w:pPr>
  </w:style>
  <w:style w:type="character" w:customStyle="1" w:styleId="E-mailSignatureChar">
    <w:name w:val="E-mail Signature Char"/>
    <w:basedOn w:val="DefaultParagraphFont"/>
    <w:link w:val="E-mailSignature"/>
    <w:uiPriority w:val="99"/>
    <w:semiHidden/>
    <w:rsid w:val="0081547D"/>
  </w:style>
  <w:style w:type="paragraph" w:styleId="EndnoteText">
    <w:name w:val="endnote text"/>
    <w:basedOn w:val="Normal"/>
    <w:link w:val="EndnoteTextChar"/>
    <w:uiPriority w:val="99"/>
    <w:semiHidden/>
    <w:rsid w:val="0081547D"/>
    <w:pPr>
      <w:spacing w:line="240" w:lineRule="auto"/>
    </w:pPr>
    <w:rPr>
      <w:sz w:val="20"/>
    </w:rPr>
  </w:style>
  <w:style w:type="character" w:customStyle="1" w:styleId="EndnoteTextChar">
    <w:name w:val="Endnote Text Char"/>
    <w:basedOn w:val="DefaultParagraphFont"/>
    <w:link w:val="EndnoteText"/>
    <w:uiPriority w:val="99"/>
    <w:semiHidden/>
    <w:rsid w:val="0081547D"/>
    <w:rPr>
      <w:sz w:val="20"/>
    </w:rPr>
  </w:style>
  <w:style w:type="paragraph" w:styleId="EnvelopeAddress">
    <w:name w:val="envelope address"/>
    <w:basedOn w:val="Normal"/>
    <w:uiPriority w:val="99"/>
    <w:semiHidden/>
    <w:rsid w:val="0081547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81547D"/>
    <w:pPr>
      <w:spacing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rsid w:val="0081547D"/>
    <w:pPr>
      <w:spacing w:line="240" w:lineRule="auto"/>
    </w:pPr>
    <w:rPr>
      <w:i/>
      <w:iCs/>
    </w:rPr>
  </w:style>
  <w:style w:type="character" w:customStyle="1" w:styleId="HTMLAddressChar">
    <w:name w:val="HTML Address Char"/>
    <w:basedOn w:val="DefaultParagraphFont"/>
    <w:link w:val="HTMLAddress"/>
    <w:uiPriority w:val="99"/>
    <w:semiHidden/>
    <w:rsid w:val="0081547D"/>
    <w:rPr>
      <w:i/>
      <w:iCs/>
    </w:rPr>
  </w:style>
  <w:style w:type="paragraph" w:styleId="HTMLPreformatted">
    <w:name w:val="HTML Preformatted"/>
    <w:basedOn w:val="Normal"/>
    <w:link w:val="HTMLPreformattedChar"/>
    <w:uiPriority w:val="99"/>
    <w:semiHidden/>
    <w:rsid w:val="0081547D"/>
    <w:pPr>
      <w:spacing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81547D"/>
    <w:rPr>
      <w:rFonts w:ascii="Consolas" w:hAnsi="Consolas" w:cs="Consolas"/>
      <w:sz w:val="20"/>
    </w:rPr>
  </w:style>
  <w:style w:type="paragraph" w:styleId="Index1">
    <w:name w:val="index 1"/>
    <w:basedOn w:val="Normal"/>
    <w:next w:val="Normal"/>
    <w:autoRedefine/>
    <w:uiPriority w:val="99"/>
    <w:semiHidden/>
    <w:rsid w:val="0081547D"/>
    <w:pPr>
      <w:spacing w:line="240" w:lineRule="auto"/>
      <w:ind w:left="190" w:hanging="190"/>
    </w:pPr>
  </w:style>
  <w:style w:type="paragraph" w:styleId="Index2">
    <w:name w:val="index 2"/>
    <w:basedOn w:val="Normal"/>
    <w:next w:val="Normal"/>
    <w:autoRedefine/>
    <w:uiPriority w:val="99"/>
    <w:semiHidden/>
    <w:rsid w:val="0081547D"/>
    <w:pPr>
      <w:spacing w:line="240" w:lineRule="auto"/>
      <w:ind w:left="380" w:hanging="190"/>
    </w:pPr>
  </w:style>
  <w:style w:type="paragraph" w:styleId="Index3">
    <w:name w:val="index 3"/>
    <w:basedOn w:val="Normal"/>
    <w:next w:val="Normal"/>
    <w:autoRedefine/>
    <w:uiPriority w:val="99"/>
    <w:semiHidden/>
    <w:rsid w:val="0081547D"/>
    <w:pPr>
      <w:spacing w:line="240" w:lineRule="auto"/>
      <w:ind w:left="570" w:hanging="190"/>
    </w:pPr>
  </w:style>
  <w:style w:type="paragraph" w:styleId="Index4">
    <w:name w:val="index 4"/>
    <w:basedOn w:val="Normal"/>
    <w:next w:val="Normal"/>
    <w:autoRedefine/>
    <w:uiPriority w:val="99"/>
    <w:semiHidden/>
    <w:rsid w:val="0081547D"/>
    <w:pPr>
      <w:spacing w:line="240" w:lineRule="auto"/>
      <w:ind w:left="760" w:hanging="190"/>
    </w:pPr>
  </w:style>
  <w:style w:type="paragraph" w:styleId="Index5">
    <w:name w:val="index 5"/>
    <w:basedOn w:val="Normal"/>
    <w:next w:val="Normal"/>
    <w:autoRedefine/>
    <w:uiPriority w:val="99"/>
    <w:semiHidden/>
    <w:rsid w:val="0081547D"/>
    <w:pPr>
      <w:spacing w:line="240" w:lineRule="auto"/>
      <w:ind w:left="950" w:hanging="190"/>
    </w:pPr>
  </w:style>
  <w:style w:type="paragraph" w:styleId="Index6">
    <w:name w:val="index 6"/>
    <w:basedOn w:val="Normal"/>
    <w:next w:val="Normal"/>
    <w:autoRedefine/>
    <w:uiPriority w:val="99"/>
    <w:semiHidden/>
    <w:rsid w:val="0081547D"/>
    <w:pPr>
      <w:spacing w:line="240" w:lineRule="auto"/>
      <w:ind w:left="1140" w:hanging="190"/>
    </w:pPr>
  </w:style>
  <w:style w:type="paragraph" w:styleId="Index7">
    <w:name w:val="index 7"/>
    <w:basedOn w:val="Normal"/>
    <w:next w:val="Normal"/>
    <w:autoRedefine/>
    <w:uiPriority w:val="99"/>
    <w:semiHidden/>
    <w:rsid w:val="0081547D"/>
    <w:pPr>
      <w:spacing w:line="240" w:lineRule="auto"/>
      <w:ind w:left="1330" w:hanging="190"/>
    </w:pPr>
  </w:style>
  <w:style w:type="paragraph" w:styleId="Index8">
    <w:name w:val="index 8"/>
    <w:basedOn w:val="Normal"/>
    <w:next w:val="Normal"/>
    <w:autoRedefine/>
    <w:uiPriority w:val="99"/>
    <w:semiHidden/>
    <w:rsid w:val="0081547D"/>
    <w:pPr>
      <w:spacing w:line="240" w:lineRule="auto"/>
      <w:ind w:left="1520" w:hanging="190"/>
    </w:pPr>
  </w:style>
  <w:style w:type="paragraph" w:styleId="Index9">
    <w:name w:val="index 9"/>
    <w:basedOn w:val="Normal"/>
    <w:next w:val="Normal"/>
    <w:autoRedefine/>
    <w:uiPriority w:val="99"/>
    <w:semiHidden/>
    <w:rsid w:val="0081547D"/>
    <w:pPr>
      <w:spacing w:line="240" w:lineRule="auto"/>
      <w:ind w:left="1710" w:hanging="190"/>
    </w:pPr>
  </w:style>
  <w:style w:type="paragraph" w:styleId="IndexHeading">
    <w:name w:val="index heading"/>
    <w:basedOn w:val="Normal"/>
    <w:next w:val="Index1"/>
    <w:uiPriority w:val="99"/>
    <w:semiHidden/>
    <w:rsid w:val="0081547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1547D"/>
    <w:pPr>
      <w:pBdr>
        <w:bottom w:val="single" w:sz="4" w:space="4" w:color="5B9BD5" w:themeColor="accent1"/>
      </w:pBdr>
      <w:spacing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81547D"/>
    <w:rPr>
      <w:b/>
      <w:bCs/>
      <w:i/>
      <w:iCs/>
      <w:color w:val="5B9BD5" w:themeColor="accent1"/>
    </w:rPr>
  </w:style>
  <w:style w:type="paragraph" w:styleId="List">
    <w:name w:val="List"/>
    <w:basedOn w:val="Normal"/>
    <w:uiPriority w:val="99"/>
    <w:semiHidden/>
    <w:rsid w:val="0081547D"/>
    <w:pPr>
      <w:ind w:left="283" w:hanging="283"/>
      <w:contextualSpacing/>
    </w:pPr>
  </w:style>
  <w:style w:type="paragraph" w:styleId="List2">
    <w:name w:val="List 2"/>
    <w:basedOn w:val="Normal"/>
    <w:uiPriority w:val="99"/>
    <w:semiHidden/>
    <w:rsid w:val="0081547D"/>
    <w:pPr>
      <w:ind w:left="566" w:hanging="283"/>
      <w:contextualSpacing/>
    </w:pPr>
  </w:style>
  <w:style w:type="paragraph" w:styleId="List3">
    <w:name w:val="List 3"/>
    <w:basedOn w:val="Normal"/>
    <w:uiPriority w:val="99"/>
    <w:semiHidden/>
    <w:rsid w:val="0081547D"/>
    <w:pPr>
      <w:ind w:left="849" w:hanging="283"/>
      <w:contextualSpacing/>
    </w:pPr>
  </w:style>
  <w:style w:type="paragraph" w:styleId="List4">
    <w:name w:val="List 4"/>
    <w:basedOn w:val="Normal"/>
    <w:uiPriority w:val="99"/>
    <w:semiHidden/>
    <w:rsid w:val="0081547D"/>
    <w:pPr>
      <w:ind w:left="1132" w:hanging="283"/>
      <w:contextualSpacing/>
    </w:pPr>
  </w:style>
  <w:style w:type="paragraph" w:styleId="List5">
    <w:name w:val="List 5"/>
    <w:basedOn w:val="Normal"/>
    <w:uiPriority w:val="99"/>
    <w:semiHidden/>
    <w:rsid w:val="0081547D"/>
    <w:pPr>
      <w:ind w:left="1415" w:hanging="283"/>
      <w:contextualSpacing/>
    </w:pPr>
  </w:style>
  <w:style w:type="paragraph" w:styleId="ListBullet2">
    <w:name w:val="List Bullet 2"/>
    <w:basedOn w:val="Normal"/>
    <w:uiPriority w:val="99"/>
    <w:semiHidden/>
    <w:rsid w:val="0081547D"/>
    <w:pPr>
      <w:numPr>
        <w:numId w:val="11"/>
      </w:numPr>
      <w:contextualSpacing/>
    </w:pPr>
  </w:style>
  <w:style w:type="paragraph" w:styleId="ListBullet3">
    <w:name w:val="List Bullet 3"/>
    <w:basedOn w:val="Normal"/>
    <w:uiPriority w:val="99"/>
    <w:semiHidden/>
    <w:rsid w:val="0081547D"/>
    <w:pPr>
      <w:numPr>
        <w:numId w:val="12"/>
      </w:numPr>
      <w:contextualSpacing/>
    </w:pPr>
  </w:style>
  <w:style w:type="paragraph" w:styleId="ListBullet4">
    <w:name w:val="List Bullet 4"/>
    <w:basedOn w:val="Normal"/>
    <w:uiPriority w:val="99"/>
    <w:semiHidden/>
    <w:rsid w:val="0081547D"/>
    <w:pPr>
      <w:numPr>
        <w:numId w:val="13"/>
      </w:numPr>
      <w:contextualSpacing/>
    </w:pPr>
  </w:style>
  <w:style w:type="paragraph" w:styleId="ListBullet5">
    <w:name w:val="List Bullet 5"/>
    <w:basedOn w:val="Normal"/>
    <w:uiPriority w:val="99"/>
    <w:semiHidden/>
    <w:rsid w:val="0081547D"/>
    <w:pPr>
      <w:numPr>
        <w:numId w:val="14"/>
      </w:numPr>
      <w:contextualSpacing/>
    </w:pPr>
  </w:style>
  <w:style w:type="paragraph" w:styleId="ListContinue">
    <w:name w:val="List Continue"/>
    <w:basedOn w:val="Normal"/>
    <w:uiPriority w:val="99"/>
    <w:semiHidden/>
    <w:rsid w:val="0081547D"/>
    <w:pPr>
      <w:spacing w:after="120"/>
      <w:ind w:left="283"/>
      <w:contextualSpacing/>
    </w:pPr>
  </w:style>
  <w:style w:type="paragraph" w:styleId="ListContinue2">
    <w:name w:val="List Continue 2"/>
    <w:basedOn w:val="Normal"/>
    <w:uiPriority w:val="99"/>
    <w:semiHidden/>
    <w:rsid w:val="0081547D"/>
    <w:pPr>
      <w:spacing w:after="120"/>
      <w:ind w:left="566"/>
      <w:contextualSpacing/>
    </w:pPr>
  </w:style>
  <w:style w:type="paragraph" w:styleId="ListContinue3">
    <w:name w:val="List Continue 3"/>
    <w:basedOn w:val="Normal"/>
    <w:uiPriority w:val="99"/>
    <w:semiHidden/>
    <w:rsid w:val="0081547D"/>
    <w:pPr>
      <w:spacing w:after="120"/>
      <w:ind w:left="849"/>
      <w:contextualSpacing/>
    </w:pPr>
  </w:style>
  <w:style w:type="paragraph" w:styleId="ListContinue4">
    <w:name w:val="List Continue 4"/>
    <w:basedOn w:val="Normal"/>
    <w:uiPriority w:val="99"/>
    <w:semiHidden/>
    <w:rsid w:val="0081547D"/>
    <w:pPr>
      <w:spacing w:after="120"/>
      <w:ind w:left="1132"/>
      <w:contextualSpacing/>
    </w:pPr>
  </w:style>
  <w:style w:type="paragraph" w:styleId="ListContinue5">
    <w:name w:val="List Continue 5"/>
    <w:basedOn w:val="Normal"/>
    <w:uiPriority w:val="99"/>
    <w:semiHidden/>
    <w:rsid w:val="0081547D"/>
    <w:pPr>
      <w:spacing w:after="120"/>
      <w:ind w:left="1415"/>
      <w:contextualSpacing/>
    </w:pPr>
  </w:style>
  <w:style w:type="paragraph" w:styleId="ListNumber">
    <w:name w:val="List Number"/>
    <w:basedOn w:val="Normal"/>
    <w:uiPriority w:val="99"/>
    <w:semiHidden/>
    <w:rsid w:val="0081547D"/>
    <w:pPr>
      <w:numPr>
        <w:numId w:val="15"/>
      </w:numPr>
      <w:contextualSpacing/>
    </w:pPr>
  </w:style>
  <w:style w:type="paragraph" w:styleId="ListNumber2">
    <w:name w:val="List Number 2"/>
    <w:basedOn w:val="Normal"/>
    <w:uiPriority w:val="99"/>
    <w:semiHidden/>
    <w:rsid w:val="0081547D"/>
    <w:pPr>
      <w:numPr>
        <w:numId w:val="16"/>
      </w:numPr>
      <w:contextualSpacing/>
    </w:pPr>
  </w:style>
  <w:style w:type="paragraph" w:styleId="ListNumber3">
    <w:name w:val="List Number 3"/>
    <w:basedOn w:val="Normal"/>
    <w:uiPriority w:val="99"/>
    <w:semiHidden/>
    <w:rsid w:val="0081547D"/>
    <w:pPr>
      <w:numPr>
        <w:numId w:val="17"/>
      </w:numPr>
      <w:contextualSpacing/>
    </w:pPr>
  </w:style>
  <w:style w:type="paragraph" w:styleId="ListNumber4">
    <w:name w:val="List Number 4"/>
    <w:basedOn w:val="Normal"/>
    <w:uiPriority w:val="99"/>
    <w:semiHidden/>
    <w:rsid w:val="0081547D"/>
    <w:pPr>
      <w:numPr>
        <w:numId w:val="18"/>
      </w:numPr>
      <w:contextualSpacing/>
    </w:pPr>
  </w:style>
  <w:style w:type="paragraph" w:styleId="ListNumber5">
    <w:name w:val="List Number 5"/>
    <w:basedOn w:val="Normal"/>
    <w:uiPriority w:val="99"/>
    <w:semiHidden/>
    <w:rsid w:val="0081547D"/>
    <w:pPr>
      <w:numPr>
        <w:numId w:val="19"/>
      </w:numPr>
      <w:contextualSpacing/>
    </w:pPr>
  </w:style>
  <w:style w:type="paragraph" w:styleId="MacroText">
    <w:name w:val="macro"/>
    <w:link w:val="MacroTextChar"/>
    <w:uiPriority w:val="99"/>
    <w:semiHidden/>
    <w:rsid w:val="0081547D"/>
    <w:pPr>
      <w:tabs>
        <w:tab w:val="left" w:pos="480"/>
        <w:tab w:val="left" w:pos="960"/>
        <w:tab w:val="left" w:pos="1440"/>
        <w:tab w:val="left" w:pos="1920"/>
        <w:tab w:val="left" w:pos="2400"/>
        <w:tab w:val="left" w:pos="2880"/>
        <w:tab w:val="left" w:pos="3360"/>
        <w:tab w:val="left" w:pos="3840"/>
        <w:tab w:val="left" w:pos="4320"/>
      </w:tabs>
      <w:spacing w:before="160" w:after="0" w:line="260" w:lineRule="exact"/>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81547D"/>
    <w:rPr>
      <w:rFonts w:ascii="Consolas" w:eastAsia="Times New Roman" w:hAnsi="Consolas" w:cs="Consolas"/>
      <w:sz w:val="20"/>
      <w:szCs w:val="20"/>
    </w:rPr>
  </w:style>
  <w:style w:type="paragraph" w:styleId="MessageHeader">
    <w:name w:val="Message Header"/>
    <w:basedOn w:val="Normal"/>
    <w:link w:val="MessageHeaderChar"/>
    <w:uiPriority w:val="99"/>
    <w:semiHidden/>
    <w:rsid w:val="0081547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1547D"/>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81547D"/>
    <w:pPr>
      <w:spacing w:after="0" w:line="240" w:lineRule="auto"/>
    </w:pPr>
    <w:rPr>
      <w:rFonts w:ascii="Trebuchet MS" w:eastAsia="Times New Roman" w:hAnsi="Trebuchet MS" w:cs="Times New Roman"/>
      <w:sz w:val="19"/>
      <w:szCs w:val="20"/>
    </w:rPr>
  </w:style>
  <w:style w:type="paragraph" w:styleId="NormalIndent">
    <w:name w:val="Normal Indent"/>
    <w:basedOn w:val="Normal"/>
    <w:uiPriority w:val="99"/>
    <w:semiHidden/>
    <w:rsid w:val="0081547D"/>
    <w:pPr>
      <w:ind w:left="720"/>
    </w:pPr>
  </w:style>
  <w:style w:type="paragraph" w:styleId="NoteHeading">
    <w:name w:val="Note Heading"/>
    <w:basedOn w:val="Normal"/>
    <w:next w:val="Normal"/>
    <w:link w:val="NoteHeadingChar"/>
    <w:uiPriority w:val="99"/>
    <w:semiHidden/>
    <w:rsid w:val="0081547D"/>
    <w:pPr>
      <w:spacing w:line="240" w:lineRule="auto"/>
    </w:pPr>
  </w:style>
  <w:style w:type="character" w:customStyle="1" w:styleId="NoteHeadingChar">
    <w:name w:val="Note Heading Char"/>
    <w:basedOn w:val="DefaultParagraphFont"/>
    <w:link w:val="NoteHeading"/>
    <w:uiPriority w:val="99"/>
    <w:semiHidden/>
    <w:rsid w:val="0081547D"/>
  </w:style>
  <w:style w:type="paragraph" w:styleId="Salutation">
    <w:name w:val="Salutation"/>
    <w:basedOn w:val="Normal"/>
    <w:next w:val="Normal"/>
    <w:link w:val="SalutationChar"/>
    <w:uiPriority w:val="99"/>
    <w:semiHidden/>
    <w:rsid w:val="0081547D"/>
  </w:style>
  <w:style w:type="character" w:customStyle="1" w:styleId="SalutationChar">
    <w:name w:val="Salutation Char"/>
    <w:basedOn w:val="DefaultParagraphFont"/>
    <w:link w:val="Salutation"/>
    <w:uiPriority w:val="99"/>
    <w:semiHidden/>
    <w:rsid w:val="0081547D"/>
  </w:style>
  <w:style w:type="paragraph" w:styleId="Signature">
    <w:name w:val="Signature"/>
    <w:basedOn w:val="Normal"/>
    <w:link w:val="SignatureChar"/>
    <w:uiPriority w:val="99"/>
    <w:semiHidden/>
    <w:rsid w:val="0081547D"/>
    <w:pPr>
      <w:spacing w:line="240" w:lineRule="auto"/>
      <w:ind w:left="4252"/>
    </w:pPr>
  </w:style>
  <w:style w:type="character" w:customStyle="1" w:styleId="SignatureChar">
    <w:name w:val="Signature Char"/>
    <w:basedOn w:val="DefaultParagraphFont"/>
    <w:link w:val="Signature"/>
    <w:uiPriority w:val="99"/>
    <w:semiHidden/>
    <w:rsid w:val="0081547D"/>
  </w:style>
  <w:style w:type="paragraph" w:styleId="Subtitle">
    <w:name w:val="Subtitle"/>
    <w:basedOn w:val="Normal"/>
    <w:next w:val="Normal"/>
    <w:link w:val="SubtitleChar"/>
    <w:uiPriority w:val="11"/>
    <w:qFormat/>
    <w:rsid w:val="0081547D"/>
    <w:pPr>
      <w:numPr>
        <w:ilvl w:val="1"/>
      </w:numPr>
      <w:ind w:left="2126" w:hanging="212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1547D"/>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uiPriority w:val="99"/>
    <w:semiHidden/>
    <w:rsid w:val="0081547D"/>
    <w:pPr>
      <w:ind w:left="190" w:hanging="190"/>
    </w:pPr>
  </w:style>
  <w:style w:type="paragraph" w:styleId="TOAHeading">
    <w:name w:val="toa heading"/>
    <w:basedOn w:val="Normal"/>
    <w:next w:val="Normal"/>
    <w:uiPriority w:val="99"/>
    <w:semiHidden/>
    <w:rsid w:val="0081547D"/>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81547D"/>
    <w:pPr>
      <w:spacing w:after="100"/>
      <w:ind w:left="760"/>
    </w:pPr>
  </w:style>
  <w:style w:type="paragraph" w:styleId="TOC6">
    <w:name w:val="toc 6"/>
    <w:basedOn w:val="Normal"/>
    <w:next w:val="Normal"/>
    <w:autoRedefine/>
    <w:uiPriority w:val="39"/>
    <w:semiHidden/>
    <w:unhideWhenUsed/>
    <w:rsid w:val="0081547D"/>
    <w:pPr>
      <w:spacing w:after="100"/>
      <w:ind w:left="950"/>
    </w:pPr>
  </w:style>
  <w:style w:type="paragraph" w:styleId="TOC7">
    <w:name w:val="toc 7"/>
    <w:basedOn w:val="Normal"/>
    <w:next w:val="Normal"/>
    <w:autoRedefine/>
    <w:uiPriority w:val="39"/>
    <w:semiHidden/>
    <w:unhideWhenUsed/>
    <w:rsid w:val="0081547D"/>
    <w:pPr>
      <w:spacing w:after="100"/>
      <w:ind w:left="1140"/>
    </w:pPr>
  </w:style>
  <w:style w:type="paragraph" w:styleId="TOC8">
    <w:name w:val="toc 8"/>
    <w:basedOn w:val="Normal"/>
    <w:next w:val="Normal"/>
    <w:autoRedefine/>
    <w:uiPriority w:val="39"/>
    <w:semiHidden/>
    <w:unhideWhenUsed/>
    <w:rsid w:val="0081547D"/>
    <w:pPr>
      <w:spacing w:after="100"/>
      <w:ind w:left="1330"/>
    </w:pPr>
  </w:style>
  <w:style w:type="paragraph" w:styleId="TOC9">
    <w:name w:val="toc 9"/>
    <w:basedOn w:val="Normal"/>
    <w:next w:val="Normal"/>
    <w:autoRedefine/>
    <w:uiPriority w:val="39"/>
    <w:semiHidden/>
    <w:unhideWhenUsed/>
    <w:rsid w:val="0081547D"/>
    <w:pPr>
      <w:spacing w:after="100"/>
      <w:ind w:left="1520"/>
    </w:pPr>
  </w:style>
  <w:style w:type="paragraph" w:styleId="TOCHeading">
    <w:name w:val="TOC Heading"/>
    <w:basedOn w:val="Heading1"/>
    <w:next w:val="Normal"/>
    <w:uiPriority w:val="39"/>
    <w:semiHidden/>
    <w:unhideWhenUsed/>
    <w:qFormat/>
    <w:rsid w:val="0081547D"/>
    <w:pPr>
      <w:keepLines/>
      <w:spacing w:before="480" w:after="0" w:line="260" w:lineRule="exact"/>
      <w:outlineLvl w:val="9"/>
    </w:pPr>
    <w:rPr>
      <w:rFonts w:asciiTheme="majorHAnsi" w:eastAsiaTheme="majorEastAsia" w:hAnsiTheme="majorHAnsi" w:cstheme="majorBidi"/>
      <w:b/>
      <w:bCs/>
      <w:color w:val="2E74B5" w:themeColor="accent1" w:themeShade="BF"/>
      <w:kern w:val="0"/>
      <w:sz w:val="28"/>
      <w:szCs w:val="28"/>
    </w:rPr>
  </w:style>
  <w:style w:type="paragraph" w:customStyle="1" w:styleId="NumberedList">
    <w:name w:val="NumberedList"/>
    <w:uiPriority w:val="1"/>
    <w:qFormat/>
    <w:rsid w:val="0081547D"/>
    <w:pPr>
      <w:numPr>
        <w:numId w:val="20"/>
      </w:numPr>
      <w:spacing w:before="80" w:after="0" w:line="300" w:lineRule="exact"/>
    </w:pPr>
    <w:rPr>
      <w:rFonts w:ascii="Trebuchet MS" w:eastAsia="Times New Roman" w:hAnsi="Trebuchet MS" w:cs="Times New Roman"/>
      <w:sz w:val="19"/>
      <w:szCs w:val="20"/>
      <w:lang w:eastAsia="en-AU"/>
    </w:rPr>
  </w:style>
  <w:style w:type="paragraph" w:styleId="ListBullet">
    <w:name w:val="List Bullet"/>
    <w:basedOn w:val="Normal"/>
    <w:uiPriority w:val="99"/>
    <w:unhideWhenUsed/>
    <w:rsid w:val="00157715"/>
    <w:pPr>
      <w:numPr>
        <w:numId w:val="21"/>
      </w:numPr>
      <w:contextualSpacing/>
    </w:pPr>
  </w:style>
  <w:style w:type="paragraph" w:styleId="ListParagraph">
    <w:name w:val="List Paragraph"/>
    <w:basedOn w:val="Normal"/>
    <w:qFormat/>
    <w:rsid w:val="0033266A"/>
    <w:pPr>
      <w:spacing w:after="120" w:line="240" w:lineRule="auto"/>
      <w:ind w:left="720"/>
      <w:contextualSpacing/>
    </w:pPr>
    <w:rPr>
      <w:rFonts w:ascii="Arial" w:eastAsia="Times New Roman" w:hAnsi="Arial" w:cs="Times New Roman"/>
      <w:szCs w:val="20"/>
      <w:lang w:eastAsia="en-AU"/>
    </w:rPr>
  </w:style>
  <w:style w:type="paragraph" w:styleId="Caption">
    <w:name w:val="caption"/>
    <w:basedOn w:val="Normal"/>
    <w:next w:val="Normal"/>
    <w:uiPriority w:val="35"/>
    <w:unhideWhenUsed/>
    <w:qFormat/>
    <w:rsid w:val="00297620"/>
    <w:pPr>
      <w:spacing w:line="240" w:lineRule="auto"/>
    </w:pPr>
    <w:rPr>
      <w:i/>
      <w:iCs/>
      <w:color w:val="44546A" w:themeColor="text2"/>
      <w:sz w:val="18"/>
      <w:szCs w:val="18"/>
    </w:rPr>
  </w:style>
  <w:style w:type="paragraph" w:customStyle="1" w:styleId="ACEC2010-Text">
    <w:name w:val="ACEC2010-Text"/>
    <w:basedOn w:val="Normal"/>
    <w:rsid w:val="00CD3A52"/>
    <w:pPr>
      <w:widowControl w:val="0"/>
      <w:suppressAutoHyphens/>
      <w:autoSpaceDE w:val="0"/>
      <w:spacing w:after="120" w:line="240" w:lineRule="auto"/>
      <w:jc w:val="both"/>
    </w:pPr>
    <w:rPr>
      <w:rFonts w:ascii="Times New Roman" w:eastAsia="Cambria" w:hAnsi="Times New Roman" w:cs="ComicSansMS"/>
      <w:color w:val="000000"/>
      <w:szCs w:val="24"/>
      <w:lang w:val="en-US" w:eastAsia="ar-SA"/>
    </w:rPr>
  </w:style>
  <w:style w:type="paragraph" w:customStyle="1" w:styleId="ACEC2010-FigureTitle">
    <w:name w:val="ACEC2010-FigureTitle"/>
    <w:basedOn w:val="ACEC2010-Text"/>
    <w:next w:val="ACEC2010-Text"/>
    <w:rsid w:val="00CD3A52"/>
    <w:pPr>
      <w:spacing w:before="120" w:after="240"/>
      <w:jc w:val="center"/>
    </w:pPr>
    <w:rPr>
      <w:rFonts w:ascii="Arial" w:hAnsi="Arial"/>
      <w:i/>
    </w:rPr>
  </w:style>
  <w:style w:type="paragraph" w:customStyle="1" w:styleId="ACEC2010-Heading2">
    <w:name w:val="ACEC2010-Heading2"/>
    <w:basedOn w:val="ACEC2010-Text"/>
    <w:next w:val="ACEC2010-Text"/>
    <w:rsid w:val="00BD105A"/>
    <w:pPr>
      <w:spacing w:before="240"/>
    </w:pPr>
    <w:rPr>
      <w:rFonts w:ascii="Arial" w:hAnsi="Arial"/>
      <w:sz w:val="24"/>
    </w:rPr>
  </w:style>
  <w:style w:type="paragraph" w:customStyle="1" w:styleId="ACEC2010-Bullet">
    <w:name w:val="ACEC2010-Bullet"/>
    <w:basedOn w:val="ACEC2010-Text"/>
    <w:next w:val="ACEC2010-Text"/>
    <w:rsid w:val="00BD105A"/>
    <w:pPr>
      <w:numPr>
        <w:numId w:val="24"/>
      </w:numPr>
      <w:ind w:left="0" w:firstLine="0"/>
    </w:pPr>
  </w:style>
  <w:style w:type="paragraph" w:customStyle="1" w:styleId="EndNoteBibliographyTitle">
    <w:name w:val="EndNote Bibliography Title"/>
    <w:basedOn w:val="Normal"/>
    <w:link w:val="EndNoteBibliographyTitleChar"/>
    <w:rsid w:val="00B57294"/>
    <w:pPr>
      <w:jc w:val="center"/>
    </w:pPr>
    <w:rPr>
      <w:rFonts w:ascii="Trebuchet MS" w:hAnsi="Trebuchet MS" w:cs="Arial"/>
      <w:noProof/>
      <w:sz w:val="18"/>
      <w:lang w:val="en-US"/>
    </w:rPr>
  </w:style>
  <w:style w:type="character" w:customStyle="1" w:styleId="EndNoteBibliographyTitleChar">
    <w:name w:val="EndNote Bibliography Title Char"/>
    <w:basedOn w:val="QuoteChar"/>
    <w:link w:val="EndNoteBibliographyTitle"/>
    <w:rsid w:val="00B57294"/>
    <w:rPr>
      <w:rFonts w:ascii="Trebuchet MS" w:eastAsia="Times New Roman" w:hAnsi="Trebuchet MS" w:cs="Arial"/>
      <w:noProof/>
      <w:sz w:val="18"/>
      <w:szCs w:val="20"/>
      <w:lang w:val="en-US"/>
    </w:rPr>
  </w:style>
  <w:style w:type="paragraph" w:customStyle="1" w:styleId="EndNoteBibliography">
    <w:name w:val="EndNote Bibliography"/>
    <w:basedOn w:val="Normal"/>
    <w:link w:val="EndNoteBibliographyChar"/>
    <w:rsid w:val="00B57294"/>
    <w:pPr>
      <w:spacing w:line="240" w:lineRule="auto"/>
    </w:pPr>
    <w:rPr>
      <w:rFonts w:ascii="Trebuchet MS" w:hAnsi="Trebuchet MS" w:cs="Arial"/>
      <w:noProof/>
      <w:sz w:val="18"/>
      <w:lang w:val="en-US"/>
    </w:rPr>
  </w:style>
  <w:style w:type="character" w:customStyle="1" w:styleId="EndNoteBibliographyChar">
    <w:name w:val="EndNote Bibliography Char"/>
    <w:basedOn w:val="QuoteChar"/>
    <w:link w:val="EndNoteBibliography"/>
    <w:rsid w:val="00B57294"/>
    <w:rPr>
      <w:rFonts w:ascii="Trebuchet MS" w:eastAsia="Times New Roman" w:hAnsi="Trebuchet MS" w:cs="Arial"/>
      <w:noProof/>
      <w:sz w:val="18"/>
      <w:szCs w:val="20"/>
      <w:lang w:val="en-US"/>
    </w:rPr>
  </w:style>
  <w:style w:type="paragraph" w:customStyle="1" w:styleId="ACEC2010-TableHeading">
    <w:name w:val="ACEC2010-TableHeading"/>
    <w:basedOn w:val="ACEC2010-Text"/>
    <w:next w:val="Normal"/>
    <w:rsid w:val="00ED7216"/>
    <w:pPr>
      <w:spacing w:before="240"/>
      <w:jc w:val="left"/>
    </w:pPr>
    <w:rPr>
      <w:rFonts w:ascii="Arial" w:hAnsi="Arial"/>
    </w:rPr>
  </w:style>
  <w:style w:type="paragraph" w:customStyle="1" w:styleId="ACEC2010-TableText">
    <w:name w:val="ACEC2010-TableText"/>
    <w:basedOn w:val="ACEC2010-Text"/>
    <w:rsid w:val="00ED7216"/>
    <w:rPr>
      <w:sz w:val="20"/>
      <w:szCs w:val="20"/>
    </w:rPr>
  </w:style>
  <w:style w:type="character" w:styleId="FootnoteReference">
    <w:name w:val="footnote reference"/>
    <w:basedOn w:val="DefaultParagraphFont"/>
    <w:uiPriority w:val="99"/>
    <w:semiHidden/>
    <w:unhideWhenUsed/>
    <w:rsid w:val="00ED57DF"/>
    <w:rPr>
      <w:vertAlign w:val="superscript"/>
    </w:rPr>
  </w:style>
  <w:style w:type="character" w:customStyle="1" w:styleId="fn">
    <w:name w:val="fn"/>
    <w:basedOn w:val="DefaultParagraphFont"/>
    <w:rsid w:val="00C77A44"/>
  </w:style>
  <w:style w:type="character" w:styleId="BookTitle">
    <w:name w:val="Book Title"/>
    <w:basedOn w:val="DefaultParagraphFont"/>
    <w:uiPriority w:val="33"/>
    <w:qFormat/>
    <w:rsid w:val="007B5F80"/>
    <w:rPr>
      <w:b/>
      <w:bCs/>
      <w:i/>
      <w:iCs/>
      <w:spacing w:val="5"/>
    </w:rPr>
  </w:style>
  <w:style w:type="paragraph" w:customStyle="1" w:styleId="Table">
    <w:name w:val="Table"/>
    <w:basedOn w:val="Normal"/>
    <w:qFormat/>
    <w:rsid w:val="00DB6674"/>
    <w:pPr>
      <w:spacing w:line="240" w:lineRule="auto"/>
      <w:jc w:val="both"/>
    </w:pPr>
    <w:rPr>
      <w:rFonts w:ascii="Arial" w:hAnsi="Arial"/>
      <w:sz w:val="20"/>
      <w:lang w:eastAsia="en-AU"/>
    </w:rPr>
  </w:style>
  <w:style w:type="paragraph" w:customStyle="1" w:styleId="ACEC2010-Quote">
    <w:name w:val="ACEC2010-Quote"/>
    <w:basedOn w:val="Normal"/>
    <w:next w:val="ACEC2010-Text"/>
    <w:rsid w:val="00587D17"/>
    <w:pPr>
      <w:autoSpaceDE w:val="0"/>
      <w:spacing w:before="120" w:after="120"/>
      <w:ind w:left="851" w:right="851"/>
      <w:jc w:val="both"/>
    </w:pPr>
    <w:rPr>
      <w:rFonts w:ascii="Times New Roman" w:hAnsi="Times New Roman" w:cs="ComicSansMS"/>
      <w:i/>
      <w:color w:val="000000"/>
      <w:sz w:val="20"/>
      <w:lang w:val="en-US"/>
    </w:rPr>
  </w:style>
  <w:style w:type="character" w:customStyle="1" w:styleId="NoSpacingChar">
    <w:name w:val="No Spacing Char"/>
    <w:basedOn w:val="DefaultParagraphFont"/>
    <w:link w:val="NoSpacing"/>
    <w:uiPriority w:val="1"/>
    <w:rsid w:val="00A04807"/>
    <w:rPr>
      <w:rFonts w:ascii="Trebuchet MS" w:eastAsia="Times New Roman" w:hAnsi="Trebuchet MS" w:cs="Times New Roman"/>
      <w:sz w:val="19"/>
      <w:szCs w:val="20"/>
    </w:rPr>
  </w:style>
  <w:style w:type="paragraph" w:customStyle="1" w:styleId="Heading40">
    <w:name w:val="Heading4"/>
    <w:basedOn w:val="Text"/>
    <w:qFormat/>
    <w:rsid w:val="0066131E"/>
    <w:rPr>
      <w:rFonts w:ascii="Arial" w:hAnsi="Arial"/>
      <w: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5923">
      <w:bodyDiv w:val="1"/>
      <w:marLeft w:val="0"/>
      <w:marRight w:val="0"/>
      <w:marTop w:val="0"/>
      <w:marBottom w:val="0"/>
      <w:divBdr>
        <w:top w:val="none" w:sz="0" w:space="0" w:color="auto"/>
        <w:left w:val="none" w:sz="0" w:space="0" w:color="auto"/>
        <w:bottom w:val="none" w:sz="0" w:space="0" w:color="auto"/>
        <w:right w:val="none" w:sz="0" w:space="0" w:color="auto"/>
      </w:divBdr>
    </w:div>
    <w:div w:id="11299114">
      <w:bodyDiv w:val="1"/>
      <w:marLeft w:val="0"/>
      <w:marRight w:val="0"/>
      <w:marTop w:val="0"/>
      <w:marBottom w:val="0"/>
      <w:divBdr>
        <w:top w:val="none" w:sz="0" w:space="0" w:color="auto"/>
        <w:left w:val="none" w:sz="0" w:space="0" w:color="auto"/>
        <w:bottom w:val="none" w:sz="0" w:space="0" w:color="auto"/>
        <w:right w:val="none" w:sz="0" w:space="0" w:color="auto"/>
      </w:divBdr>
    </w:div>
    <w:div w:id="14884961">
      <w:bodyDiv w:val="1"/>
      <w:marLeft w:val="0"/>
      <w:marRight w:val="0"/>
      <w:marTop w:val="0"/>
      <w:marBottom w:val="0"/>
      <w:divBdr>
        <w:top w:val="none" w:sz="0" w:space="0" w:color="auto"/>
        <w:left w:val="none" w:sz="0" w:space="0" w:color="auto"/>
        <w:bottom w:val="none" w:sz="0" w:space="0" w:color="auto"/>
        <w:right w:val="none" w:sz="0" w:space="0" w:color="auto"/>
      </w:divBdr>
      <w:divsChild>
        <w:div w:id="1415930900">
          <w:marLeft w:val="0"/>
          <w:marRight w:val="0"/>
          <w:marTop w:val="0"/>
          <w:marBottom w:val="0"/>
          <w:divBdr>
            <w:top w:val="none" w:sz="0" w:space="0" w:color="auto"/>
            <w:left w:val="none" w:sz="0" w:space="0" w:color="auto"/>
            <w:bottom w:val="none" w:sz="0" w:space="0" w:color="auto"/>
            <w:right w:val="none" w:sz="0" w:space="0" w:color="auto"/>
          </w:divBdr>
        </w:div>
        <w:div w:id="1895660708">
          <w:marLeft w:val="0"/>
          <w:marRight w:val="0"/>
          <w:marTop w:val="0"/>
          <w:marBottom w:val="0"/>
          <w:divBdr>
            <w:top w:val="none" w:sz="0" w:space="0" w:color="auto"/>
            <w:left w:val="none" w:sz="0" w:space="0" w:color="auto"/>
            <w:bottom w:val="none" w:sz="0" w:space="0" w:color="auto"/>
            <w:right w:val="none" w:sz="0" w:space="0" w:color="auto"/>
          </w:divBdr>
        </w:div>
        <w:div w:id="1503005298">
          <w:marLeft w:val="0"/>
          <w:marRight w:val="0"/>
          <w:marTop w:val="0"/>
          <w:marBottom w:val="0"/>
          <w:divBdr>
            <w:top w:val="none" w:sz="0" w:space="0" w:color="auto"/>
            <w:left w:val="none" w:sz="0" w:space="0" w:color="auto"/>
            <w:bottom w:val="none" w:sz="0" w:space="0" w:color="auto"/>
            <w:right w:val="none" w:sz="0" w:space="0" w:color="auto"/>
          </w:divBdr>
        </w:div>
        <w:div w:id="846137341">
          <w:marLeft w:val="0"/>
          <w:marRight w:val="0"/>
          <w:marTop w:val="0"/>
          <w:marBottom w:val="0"/>
          <w:divBdr>
            <w:top w:val="none" w:sz="0" w:space="0" w:color="auto"/>
            <w:left w:val="none" w:sz="0" w:space="0" w:color="auto"/>
            <w:bottom w:val="none" w:sz="0" w:space="0" w:color="auto"/>
            <w:right w:val="none" w:sz="0" w:space="0" w:color="auto"/>
          </w:divBdr>
        </w:div>
        <w:div w:id="224142089">
          <w:marLeft w:val="0"/>
          <w:marRight w:val="0"/>
          <w:marTop w:val="0"/>
          <w:marBottom w:val="0"/>
          <w:divBdr>
            <w:top w:val="none" w:sz="0" w:space="0" w:color="auto"/>
            <w:left w:val="none" w:sz="0" w:space="0" w:color="auto"/>
            <w:bottom w:val="none" w:sz="0" w:space="0" w:color="auto"/>
            <w:right w:val="none" w:sz="0" w:space="0" w:color="auto"/>
          </w:divBdr>
        </w:div>
        <w:div w:id="887956548">
          <w:marLeft w:val="0"/>
          <w:marRight w:val="0"/>
          <w:marTop w:val="0"/>
          <w:marBottom w:val="0"/>
          <w:divBdr>
            <w:top w:val="none" w:sz="0" w:space="0" w:color="auto"/>
            <w:left w:val="none" w:sz="0" w:space="0" w:color="auto"/>
            <w:bottom w:val="none" w:sz="0" w:space="0" w:color="auto"/>
            <w:right w:val="none" w:sz="0" w:space="0" w:color="auto"/>
          </w:divBdr>
        </w:div>
        <w:div w:id="1622833789">
          <w:marLeft w:val="0"/>
          <w:marRight w:val="0"/>
          <w:marTop w:val="0"/>
          <w:marBottom w:val="0"/>
          <w:divBdr>
            <w:top w:val="none" w:sz="0" w:space="0" w:color="auto"/>
            <w:left w:val="none" w:sz="0" w:space="0" w:color="auto"/>
            <w:bottom w:val="none" w:sz="0" w:space="0" w:color="auto"/>
            <w:right w:val="none" w:sz="0" w:space="0" w:color="auto"/>
          </w:divBdr>
        </w:div>
        <w:div w:id="859851483">
          <w:marLeft w:val="0"/>
          <w:marRight w:val="0"/>
          <w:marTop w:val="0"/>
          <w:marBottom w:val="0"/>
          <w:divBdr>
            <w:top w:val="none" w:sz="0" w:space="0" w:color="auto"/>
            <w:left w:val="none" w:sz="0" w:space="0" w:color="auto"/>
            <w:bottom w:val="none" w:sz="0" w:space="0" w:color="auto"/>
            <w:right w:val="none" w:sz="0" w:space="0" w:color="auto"/>
          </w:divBdr>
        </w:div>
        <w:div w:id="1479417957">
          <w:marLeft w:val="0"/>
          <w:marRight w:val="0"/>
          <w:marTop w:val="0"/>
          <w:marBottom w:val="0"/>
          <w:divBdr>
            <w:top w:val="none" w:sz="0" w:space="0" w:color="auto"/>
            <w:left w:val="none" w:sz="0" w:space="0" w:color="auto"/>
            <w:bottom w:val="none" w:sz="0" w:space="0" w:color="auto"/>
            <w:right w:val="none" w:sz="0" w:space="0" w:color="auto"/>
          </w:divBdr>
        </w:div>
        <w:div w:id="1715041311">
          <w:marLeft w:val="0"/>
          <w:marRight w:val="0"/>
          <w:marTop w:val="0"/>
          <w:marBottom w:val="0"/>
          <w:divBdr>
            <w:top w:val="none" w:sz="0" w:space="0" w:color="auto"/>
            <w:left w:val="none" w:sz="0" w:space="0" w:color="auto"/>
            <w:bottom w:val="none" w:sz="0" w:space="0" w:color="auto"/>
            <w:right w:val="none" w:sz="0" w:space="0" w:color="auto"/>
          </w:divBdr>
        </w:div>
        <w:div w:id="1976524456">
          <w:marLeft w:val="0"/>
          <w:marRight w:val="0"/>
          <w:marTop w:val="0"/>
          <w:marBottom w:val="0"/>
          <w:divBdr>
            <w:top w:val="none" w:sz="0" w:space="0" w:color="auto"/>
            <w:left w:val="none" w:sz="0" w:space="0" w:color="auto"/>
            <w:bottom w:val="none" w:sz="0" w:space="0" w:color="auto"/>
            <w:right w:val="none" w:sz="0" w:space="0" w:color="auto"/>
          </w:divBdr>
        </w:div>
        <w:div w:id="1681271196">
          <w:marLeft w:val="0"/>
          <w:marRight w:val="0"/>
          <w:marTop w:val="0"/>
          <w:marBottom w:val="0"/>
          <w:divBdr>
            <w:top w:val="none" w:sz="0" w:space="0" w:color="auto"/>
            <w:left w:val="none" w:sz="0" w:space="0" w:color="auto"/>
            <w:bottom w:val="none" w:sz="0" w:space="0" w:color="auto"/>
            <w:right w:val="none" w:sz="0" w:space="0" w:color="auto"/>
          </w:divBdr>
        </w:div>
        <w:div w:id="1385250868">
          <w:marLeft w:val="0"/>
          <w:marRight w:val="0"/>
          <w:marTop w:val="0"/>
          <w:marBottom w:val="0"/>
          <w:divBdr>
            <w:top w:val="none" w:sz="0" w:space="0" w:color="auto"/>
            <w:left w:val="none" w:sz="0" w:space="0" w:color="auto"/>
            <w:bottom w:val="none" w:sz="0" w:space="0" w:color="auto"/>
            <w:right w:val="none" w:sz="0" w:space="0" w:color="auto"/>
          </w:divBdr>
        </w:div>
        <w:div w:id="577793165">
          <w:marLeft w:val="0"/>
          <w:marRight w:val="0"/>
          <w:marTop w:val="0"/>
          <w:marBottom w:val="0"/>
          <w:divBdr>
            <w:top w:val="none" w:sz="0" w:space="0" w:color="auto"/>
            <w:left w:val="none" w:sz="0" w:space="0" w:color="auto"/>
            <w:bottom w:val="none" w:sz="0" w:space="0" w:color="auto"/>
            <w:right w:val="none" w:sz="0" w:space="0" w:color="auto"/>
          </w:divBdr>
        </w:div>
      </w:divsChild>
    </w:div>
    <w:div w:id="191847412">
      <w:bodyDiv w:val="1"/>
      <w:marLeft w:val="0"/>
      <w:marRight w:val="0"/>
      <w:marTop w:val="0"/>
      <w:marBottom w:val="0"/>
      <w:divBdr>
        <w:top w:val="none" w:sz="0" w:space="0" w:color="auto"/>
        <w:left w:val="none" w:sz="0" w:space="0" w:color="auto"/>
        <w:bottom w:val="none" w:sz="0" w:space="0" w:color="auto"/>
        <w:right w:val="none" w:sz="0" w:space="0" w:color="auto"/>
      </w:divBdr>
    </w:div>
    <w:div w:id="324942467">
      <w:bodyDiv w:val="1"/>
      <w:marLeft w:val="0"/>
      <w:marRight w:val="0"/>
      <w:marTop w:val="0"/>
      <w:marBottom w:val="0"/>
      <w:divBdr>
        <w:top w:val="none" w:sz="0" w:space="0" w:color="auto"/>
        <w:left w:val="none" w:sz="0" w:space="0" w:color="auto"/>
        <w:bottom w:val="none" w:sz="0" w:space="0" w:color="auto"/>
        <w:right w:val="none" w:sz="0" w:space="0" w:color="auto"/>
      </w:divBdr>
    </w:div>
    <w:div w:id="477842163">
      <w:bodyDiv w:val="1"/>
      <w:marLeft w:val="0"/>
      <w:marRight w:val="0"/>
      <w:marTop w:val="0"/>
      <w:marBottom w:val="0"/>
      <w:divBdr>
        <w:top w:val="none" w:sz="0" w:space="0" w:color="auto"/>
        <w:left w:val="none" w:sz="0" w:space="0" w:color="auto"/>
        <w:bottom w:val="none" w:sz="0" w:space="0" w:color="auto"/>
        <w:right w:val="none" w:sz="0" w:space="0" w:color="auto"/>
      </w:divBdr>
      <w:divsChild>
        <w:div w:id="33042886">
          <w:marLeft w:val="0"/>
          <w:marRight w:val="0"/>
          <w:marTop w:val="0"/>
          <w:marBottom w:val="0"/>
          <w:divBdr>
            <w:top w:val="none" w:sz="0" w:space="0" w:color="auto"/>
            <w:left w:val="none" w:sz="0" w:space="0" w:color="auto"/>
            <w:bottom w:val="none" w:sz="0" w:space="0" w:color="auto"/>
            <w:right w:val="none" w:sz="0" w:space="0" w:color="auto"/>
          </w:divBdr>
        </w:div>
        <w:div w:id="504637850">
          <w:marLeft w:val="0"/>
          <w:marRight w:val="0"/>
          <w:marTop w:val="0"/>
          <w:marBottom w:val="0"/>
          <w:divBdr>
            <w:top w:val="none" w:sz="0" w:space="0" w:color="auto"/>
            <w:left w:val="none" w:sz="0" w:space="0" w:color="auto"/>
            <w:bottom w:val="none" w:sz="0" w:space="0" w:color="auto"/>
            <w:right w:val="none" w:sz="0" w:space="0" w:color="auto"/>
          </w:divBdr>
        </w:div>
        <w:div w:id="269436697">
          <w:marLeft w:val="0"/>
          <w:marRight w:val="0"/>
          <w:marTop w:val="0"/>
          <w:marBottom w:val="0"/>
          <w:divBdr>
            <w:top w:val="none" w:sz="0" w:space="0" w:color="auto"/>
            <w:left w:val="none" w:sz="0" w:space="0" w:color="auto"/>
            <w:bottom w:val="none" w:sz="0" w:space="0" w:color="auto"/>
            <w:right w:val="none" w:sz="0" w:space="0" w:color="auto"/>
          </w:divBdr>
        </w:div>
        <w:div w:id="465007681">
          <w:marLeft w:val="0"/>
          <w:marRight w:val="0"/>
          <w:marTop w:val="0"/>
          <w:marBottom w:val="0"/>
          <w:divBdr>
            <w:top w:val="none" w:sz="0" w:space="0" w:color="auto"/>
            <w:left w:val="none" w:sz="0" w:space="0" w:color="auto"/>
            <w:bottom w:val="none" w:sz="0" w:space="0" w:color="auto"/>
            <w:right w:val="none" w:sz="0" w:space="0" w:color="auto"/>
          </w:divBdr>
        </w:div>
        <w:div w:id="2107732005">
          <w:marLeft w:val="0"/>
          <w:marRight w:val="0"/>
          <w:marTop w:val="0"/>
          <w:marBottom w:val="0"/>
          <w:divBdr>
            <w:top w:val="none" w:sz="0" w:space="0" w:color="auto"/>
            <w:left w:val="none" w:sz="0" w:space="0" w:color="auto"/>
            <w:bottom w:val="none" w:sz="0" w:space="0" w:color="auto"/>
            <w:right w:val="none" w:sz="0" w:space="0" w:color="auto"/>
          </w:divBdr>
        </w:div>
        <w:div w:id="1461413415">
          <w:marLeft w:val="0"/>
          <w:marRight w:val="0"/>
          <w:marTop w:val="0"/>
          <w:marBottom w:val="0"/>
          <w:divBdr>
            <w:top w:val="none" w:sz="0" w:space="0" w:color="auto"/>
            <w:left w:val="none" w:sz="0" w:space="0" w:color="auto"/>
            <w:bottom w:val="none" w:sz="0" w:space="0" w:color="auto"/>
            <w:right w:val="none" w:sz="0" w:space="0" w:color="auto"/>
          </w:divBdr>
        </w:div>
        <w:div w:id="341589190">
          <w:marLeft w:val="0"/>
          <w:marRight w:val="0"/>
          <w:marTop w:val="0"/>
          <w:marBottom w:val="0"/>
          <w:divBdr>
            <w:top w:val="none" w:sz="0" w:space="0" w:color="auto"/>
            <w:left w:val="none" w:sz="0" w:space="0" w:color="auto"/>
            <w:bottom w:val="none" w:sz="0" w:space="0" w:color="auto"/>
            <w:right w:val="none" w:sz="0" w:space="0" w:color="auto"/>
          </w:divBdr>
        </w:div>
        <w:div w:id="284622917">
          <w:marLeft w:val="0"/>
          <w:marRight w:val="0"/>
          <w:marTop w:val="0"/>
          <w:marBottom w:val="0"/>
          <w:divBdr>
            <w:top w:val="none" w:sz="0" w:space="0" w:color="auto"/>
            <w:left w:val="none" w:sz="0" w:space="0" w:color="auto"/>
            <w:bottom w:val="none" w:sz="0" w:space="0" w:color="auto"/>
            <w:right w:val="none" w:sz="0" w:space="0" w:color="auto"/>
          </w:divBdr>
        </w:div>
        <w:div w:id="1795247257">
          <w:marLeft w:val="0"/>
          <w:marRight w:val="0"/>
          <w:marTop w:val="0"/>
          <w:marBottom w:val="0"/>
          <w:divBdr>
            <w:top w:val="none" w:sz="0" w:space="0" w:color="auto"/>
            <w:left w:val="none" w:sz="0" w:space="0" w:color="auto"/>
            <w:bottom w:val="none" w:sz="0" w:space="0" w:color="auto"/>
            <w:right w:val="none" w:sz="0" w:space="0" w:color="auto"/>
          </w:divBdr>
        </w:div>
      </w:divsChild>
    </w:div>
    <w:div w:id="480385566">
      <w:bodyDiv w:val="1"/>
      <w:marLeft w:val="0"/>
      <w:marRight w:val="0"/>
      <w:marTop w:val="0"/>
      <w:marBottom w:val="0"/>
      <w:divBdr>
        <w:top w:val="none" w:sz="0" w:space="0" w:color="auto"/>
        <w:left w:val="none" w:sz="0" w:space="0" w:color="auto"/>
        <w:bottom w:val="none" w:sz="0" w:space="0" w:color="auto"/>
        <w:right w:val="none" w:sz="0" w:space="0" w:color="auto"/>
      </w:divBdr>
    </w:div>
    <w:div w:id="532814095">
      <w:bodyDiv w:val="1"/>
      <w:marLeft w:val="0"/>
      <w:marRight w:val="0"/>
      <w:marTop w:val="0"/>
      <w:marBottom w:val="0"/>
      <w:divBdr>
        <w:top w:val="none" w:sz="0" w:space="0" w:color="auto"/>
        <w:left w:val="none" w:sz="0" w:space="0" w:color="auto"/>
        <w:bottom w:val="none" w:sz="0" w:space="0" w:color="auto"/>
        <w:right w:val="none" w:sz="0" w:space="0" w:color="auto"/>
      </w:divBdr>
    </w:div>
    <w:div w:id="629366177">
      <w:bodyDiv w:val="1"/>
      <w:marLeft w:val="0"/>
      <w:marRight w:val="0"/>
      <w:marTop w:val="0"/>
      <w:marBottom w:val="0"/>
      <w:divBdr>
        <w:top w:val="none" w:sz="0" w:space="0" w:color="auto"/>
        <w:left w:val="none" w:sz="0" w:space="0" w:color="auto"/>
        <w:bottom w:val="none" w:sz="0" w:space="0" w:color="auto"/>
        <w:right w:val="none" w:sz="0" w:space="0" w:color="auto"/>
      </w:divBdr>
    </w:div>
    <w:div w:id="740950213">
      <w:bodyDiv w:val="1"/>
      <w:marLeft w:val="0"/>
      <w:marRight w:val="0"/>
      <w:marTop w:val="0"/>
      <w:marBottom w:val="0"/>
      <w:divBdr>
        <w:top w:val="none" w:sz="0" w:space="0" w:color="auto"/>
        <w:left w:val="none" w:sz="0" w:space="0" w:color="auto"/>
        <w:bottom w:val="none" w:sz="0" w:space="0" w:color="auto"/>
        <w:right w:val="none" w:sz="0" w:space="0" w:color="auto"/>
      </w:divBdr>
    </w:div>
    <w:div w:id="885987266">
      <w:bodyDiv w:val="1"/>
      <w:marLeft w:val="0"/>
      <w:marRight w:val="0"/>
      <w:marTop w:val="0"/>
      <w:marBottom w:val="0"/>
      <w:divBdr>
        <w:top w:val="none" w:sz="0" w:space="0" w:color="auto"/>
        <w:left w:val="none" w:sz="0" w:space="0" w:color="auto"/>
        <w:bottom w:val="none" w:sz="0" w:space="0" w:color="auto"/>
        <w:right w:val="none" w:sz="0" w:space="0" w:color="auto"/>
      </w:divBdr>
    </w:div>
    <w:div w:id="997852882">
      <w:bodyDiv w:val="1"/>
      <w:marLeft w:val="0"/>
      <w:marRight w:val="0"/>
      <w:marTop w:val="0"/>
      <w:marBottom w:val="0"/>
      <w:divBdr>
        <w:top w:val="none" w:sz="0" w:space="0" w:color="auto"/>
        <w:left w:val="none" w:sz="0" w:space="0" w:color="auto"/>
        <w:bottom w:val="none" w:sz="0" w:space="0" w:color="auto"/>
        <w:right w:val="none" w:sz="0" w:space="0" w:color="auto"/>
      </w:divBdr>
    </w:div>
    <w:div w:id="1064644477">
      <w:bodyDiv w:val="1"/>
      <w:marLeft w:val="0"/>
      <w:marRight w:val="0"/>
      <w:marTop w:val="0"/>
      <w:marBottom w:val="0"/>
      <w:divBdr>
        <w:top w:val="none" w:sz="0" w:space="0" w:color="auto"/>
        <w:left w:val="none" w:sz="0" w:space="0" w:color="auto"/>
        <w:bottom w:val="none" w:sz="0" w:space="0" w:color="auto"/>
        <w:right w:val="none" w:sz="0" w:space="0" w:color="auto"/>
      </w:divBdr>
    </w:div>
    <w:div w:id="1123424791">
      <w:bodyDiv w:val="1"/>
      <w:marLeft w:val="0"/>
      <w:marRight w:val="0"/>
      <w:marTop w:val="0"/>
      <w:marBottom w:val="0"/>
      <w:divBdr>
        <w:top w:val="none" w:sz="0" w:space="0" w:color="auto"/>
        <w:left w:val="none" w:sz="0" w:space="0" w:color="auto"/>
        <w:bottom w:val="none" w:sz="0" w:space="0" w:color="auto"/>
        <w:right w:val="none" w:sz="0" w:space="0" w:color="auto"/>
      </w:divBdr>
    </w:div>
    <w:div w:id="1143426911">
      <w:bodyDiv w:val="1"/>
      <w:marLeft w:val="0"/>
      <w:marRight w:val="0"/>
      <w:marTop w:val="0"/>
      <w:marBottom w:val="0"/>
      <w:divBdr>
        <w:top w:val="none" w:sz="0" w:space="0" w:color="auto"/>
        <w:left w:val="none" w:sz="0" w:space="0" w:color="auto"/>
        <w:bottom w:val="none" w:sz="0" w:space="0" w:color="auto"/>
        <w:right w:val="none" w:sz="0" w:space="0" w:color="auto"/>
      </w:divBdr>
    </w:div>
    <w:div w:id="1554586711">
      <w:bodyDiv w:val="1"/>
      <w:marLeft w:val="0"/>
      <w:marRight w:val="0"/>
      <w:marTop w:val="0"/>
      <w:marBottom w:val="0"/>
      <w:divBdr>
        <w:top w:val="none" w:sz="0" w:space="0" w:color="auto"/>
        <w:left w:val="none" w:sz="0" w:space="0" w:color="auto"/>
        <w:bottom w:val="none" w:sz="0" w:space="0" w:color="auto"/>
        <w:right w:val="none" w:sz="0" w:space="0" w:color="auto"/>
      </w:divBdr>
    </w:div>
    <w:div w:id="1625696909">
      <w:bodyDiv w:val="1"/>
      <w:marLeft w:val="0"/>
      <w:marRight w:val="0"/>
      <w:marTop w:val="0"/>
      <w:marBottom w:val="0"/>
      <w:divBdr>
        <w:top w:val="none" w:sz="0" w:space="0" w:color="auto"/>
        <w:left w:val="none" w:sz="0" w:space="0" w:color="auto"/>
        <w:bottom w:val="none" w:sz="0" w:space="0" w:color="auto"/>
        <w:right w:val="none" w:sz="0" w:space="0" w:color="auto"/>
      </w:divBdr>
    </w:div>
    <w:div w:id="1640651952">
      <w:bodyDiv w:val="1"/>
      <w:marLeft w:val="0"/>
      <w:marRight w:val="0"/>
      <w:marTop w:val="0"/>
      <w:marBottom w:val="0"/>
      <w:divBdr>
        <w:top w:val="none" w:sz="0" w:space="0" w:color="auto"/>
        <w:left w:val="none" w:sz="0" w:space="0" w:color="auto"/>
        <w:bottom w:val="none" w:sz="0" w:space="0" w:color="auto"/>
        <w:right w:val="none" w:sz="0" w:space="0" w:color="auto"/>
      </w:divBdr>
    </w:div>
    <w:div w:id="1777403560">
      <w:bodyDiv w:val="1"/>
      <w:marLeft w:val="0"/>
      <w:marRight w:val="0"/>
      <w:marTop w:val="0"/>
      <w:marBottom w:val="0"/>
      <w:divBdr>
        <w:top w:val="none" w:sz="0" w:space="0" w:color="auto"/>
        <w:left w:val="none" w:sz="0" w:space="0" w:color="auto"/>
        <w:bottom w:val="none" w:sz="0" w:space="0" w:color="auto"/>
        <w:right w:val="none" w:sz="0" w:space="0" w:color="auto"/>
      </w:divBdr>
    </w:div>
    <w:div w:id="1843008618">
      <w:bodyDiv w:val="1"/>
      <w:marLeft w:val="0"/>
      <w:marRight w:val="0"/>
      <w:marTop w:val="0"/>
      <w:marBottom w:val="0"/>
      <w:divBdr>
        <w:top w:val="none" w:sz="0" w:space="0" w:color="auto"/>
        <w:left w:val="none" w:sz="0" w:space="0" w:color="auto"/>
        <w:bottom w:val="none" w:sz="0" w:space="0" w:color="auto"/>
        <w:right w:val="none" w:sz="0" w:space="0" w:color="auto"/>
      </w:divBdr>
    </w:div>
    <w:div w:id="1983267918">
      <w:bodyDiv w:val="1"/>
      <w:marLeft w:val="0"/>
      <w:marRight w:val="0"/>
      <w:marTop w:val="0"/>
      <w:marBottom w:val="0"/>
      <w:divBdr>
        <w:top w:val="none" w:sz="0" w:space="0" w:color="auto"/>
        <w:left w:val="none" w:sz="0" w:space="0" w:color="auto"/>
        <w:bottom w:val="none" w:sz="0" w:space="0" w:color="auto"/>
        <w:right w:val="none" w:sz="0" w:space="0" w:color="auto"/>
      </w:divBdr>
    </w:div>
    <w:div w:id="200654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voced.edu.au/" TargetMode="External"/><Relationship Id="rId26" Type="http://schemas.openxmlformats.org/officeDocument/2006/relationships/hyperlink" Target="mailto:ncver@ncver.edu.au" TargetMode="External"/><Relationship Id="rId39" Type="http://schemas.openxmlformats.org/officeDocument/2006/relationships/image" Target="media/image13.emf"/><Relationship Id="rId21" Type="http://schemas.openxmlformats.org/officeDocument/2006/relationships/image" Target="media/image5.wmf"/><Relationship Id="rId34" Type="http://schemas.openxmlformats.org/officeDocument/2006/relationships/image" Target="media/image8.emf"/><Relationship Id="rId42" Type="http://schemas.openxmlformats.org/officeDocument/2006/relationships/header" Target="header5.xml"/><Relationship Id="rId47" Type="http://schemas.openxmlformats.org/officeDocument/2006/relationships/hyperlink" Target="http://www.lflf.org.au/" TargetMode="External"/><Relationship Id="rId50" Type="http://schemas.openxmlformats.org/officeDocument/2006/relationships/hyperlink" Target="http://www.lflf.org.au/" TargetMode="External"/><Relationship Id="rId55" Type="http://schemas.openxmlformats.org/officeDocument/2006/relationships/hyperlink" Target="http://espace.cdu.edu.au/eserv/cdu:9415/Thesis_CDU_9415_McRaeWilliams_E.pdf" TargetMode="External"/><Relationship Id="rId63" Type="http://schemas.openxmlformats.org/officeDocument/2006/relationships/hyperlink" Target="http://pre2005.flexiblelearning.net.au/projects/media/digitaldivide_evaluation.pdf" TargetMode="External"/><Relationship Id="rId68" Type="http://schemas.openxmlformats.org/officeDocument/2006/relationships/hyperlink" Target="https://twitter.com/ncver" TargetMode="External"/><Relationship Id="rId7" Type="http://schemas.openxmlformats.org/officeDocument/2006/relationships/footnotes" Target="footnotes.xml"/><Relationship Id="rId71" Type="http://schemas.openxmlformats.org/officeDocument/2006/relationships/hyperlink" Target="https://twitter.com/ncver" TargetMode="Externa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hyperlink" Target="https://twitter.com/ncver" TargetMode="External"/><Relationship Id="rId11" Type="http://schemas.openxmlformats.org/officeDocument/2006/relationships/footer" Target="footer1.xml"/><Relationship Id="rId24" Type="http://schemas.openxmlformats.org/officeDocument/2006/relationships/hyperlink" Target="http://www.lsay.edu.au" TargetMode="External"/><Relationship Id="rId32" Type="http://schemas.openxmlformats.org/officeDocument/2006/relationships/header" Target="header4.xml"/><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hyperlink" Target="https://www.jcu.edu.au/" TargetMode="External"/><Relationship Id="rId53" Type="http://schemas.openxmlformats.org/officeDocument/2006/relationships/hyperlink" Target="http://www.tda.edu.au/cb_pages/files/Econometric%20Final%20Report.pdf" TargetMode="External"/><Relationship Id="rId58" Type="http://schemas.openxmlformats.org/officeDocument/2006/relationships/hyperlink" Target="%3chttp://dx.doi.org/10.1787/9789264258051-en" TargetMode="External"/><Relationship Id="rId66" Type="http://schemas.openxmlformats.org/officeDocument/2006/relationships/hyperlink" Target="mailto:ncver@ncver.edu.au"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www.ncver.edu.au" TargetMode="External"/><Relationship Id="rId28" Type="http://schemas.openxmlformats.org/officeDocument/2006/relationships/hyperlink" Target="http://www.lsay.edu.au" TargetMode="External"/><Relationship Id="rId36" Type="http://schemas.openxmlformats.org/officeDocument/2006/relationships/image" Target="media/image10.emf"/><Relationship Id="rId49" Type="http://schemas.openxmlformats.org/officeDocument/2006/relationships/footer" Target="footer9.xml"/><Relationship Id="rId57" Type="http://schemas.openxmlformats.org/officeDocument/2006/relationships/hyperlink" Target="%3chttp://avetra.org.au/wp-content/uploads/2014/05/Abstract-151.pdf" TargetMode="External"/><Relationship Id="rId61" Type="http://schemas.openxmlformats.org/officeDocument/2006/relationships/hyperlink" Target="http://www.pc.gov.au/research/ongoing/overcoming-indigenous-disadvantage/key-indicators-2014/key-indicators-2014-report.pdf" TargetMode="External"/><Relationship Id="rId95" Type="http://schemas.microsoft.com/office/2011/relationships/commentsExtended" Target="commentsExtended.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footer" Target="footer8.xml"/><Relationship Id="rId52" Type="http://schemas.openxmlformats.org/officeDocument/2006/relationships/hyperlink" Target="http://docplayer.net/docview/19/323581/" TargetMode="External"/><Relationship Id="rId60" Type="http://schemas.openxmlformats.org/officeDocument/2006/relationships/hyperlink" Target="%3chttp://www.crc-rep.com.au/resource/CW008_RemoteEmploymentPathways.pdf" TargetMode="External"/><Relationship Id="rId65" Type="http://schemas.openxmlformats.org/officeDocument/2006/relationships/image" Target="media/image18.wmf"/><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ncver@ncver.edu.au" TargetMode="External"/><Relationship Id="rId27" Type="http://schemas.openxmlformats.org/officeDocument/2006/relationships/hyperlink" Target="https://www.ncver.edu.au" TargetMode="External"/><Relationship Id="rId30" Type="http://schemas.openxmlformats.org/officeDocument/2006/relationships/image" Target="media/image6.png"/><Relationship Id="rId35" Type="http://schemas.openxmlformats.org/officeDocument/2006/relationships/image" Target="media/image9.emf"/><Relationship Id="rId43" Type="http://schemas.openxmlformats.org/officeDocument/2006/relationships/footer" Target="footer7.xml"/><Relationship Id="rId48" Type="http://schemas.openxmlformats.org/officeDocument/2006/relationships/hyperlink" Target="http://www.tafesa.edu.au/" TargetMode="External"/><Relationship Id="rId56" Type="http://schemas.openxmlformats.org/officeDocument/2006/relationships/hyperlink" Target="http://avetra.org.au/wp-content/uploads/2012/05/McRae-Williams-Guenther_paper-no-20_final-submission.docx" TargetMode="External"/><Relationship Id="rId64" Type="http://schemas.openxmlformats.org/officeDocument/2006/relationships/image" Target="media/image17.jpeg"/><Relationship Id="rId69" Type="http://schemas.openxmlformats.org/officeDocument/2006/relationships/hyperlink" Target="mailto:ncver@ncver.edu.au" TargetMode="External"/><Relationship Id="rId8" Type="http://schemas.openxmlformats.org/officeDocument/2006/relationships/endnotes" Target="endnotes.xml"/><Relationship Id="rId51" Type="http://schemas.openxmlformats.org/officeDocument/2006/relationships/image" Target="media/image16.jpg"/><Relationship Id="rId72"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yperlink" Target="https://twitter.com/ncver" TargetMode="External"/><Relationship Id="rId33" Type="http://schemas.openxmlformats.org/officeDocument/2006/relationships/footer" Target="footer6.xml"/><Relationship Id="rId38" Type="http://schemas.openxmlformats.org/officeDocument/2006/relationships/image" Target="media/image12.emf"/><Relationship Id="rId46" Type="http://schemas.openxmlformats.org/officeDocument/2006/relationships/hyperlink" Target="http://www.une.edu.au" TargetMode="External"/><Relationship Id="rId59" Type="http://schemas.openxmlformats.org/officeDocument/2006/relationships/hyperlink" Target="http://www.pc.gov.au/research/ongoing/report-on-government-services/2016/childcare-education-and-training/vocational-education-and-training/rogs-2016-volumeb-chapter5.pdf" TargetMode="External"/><Relationship Id="rId67" Type="http://schemas.openxmlformats.org/officeDocument/2006/relationships/hyperlink" Target="http://www.lsay.edu.au" TargetMode="External"/><Relationship Id="rId20" Type="http://schemas.openxmlformats.org/officeDocument/2006/relationships/footer" Target="footer5.xml"/><Relationship Id="rId41" Type="http://schemas.openxmlformats.org/officeDocument/2006/relationships/image" Target="media/image15.emf"/><Relationship Id="rId54" Type="http://schemas.openxmlformats.org/officeDocument/2006/relationships/hyperlink" Target="http://caepr.anu.edu.au/sites/default/files/Publications/WP/WP68_0.pdf" TargetMode="External"/><Relationship Id="rId62" Type="http://schemas.openxmlformats.org/officeDocument/2006/relationships/hyperlink" Target="http://www.deewr.gov.au/Schooling/DigitalEducationRevolution/Documents/FinalICTReport.rtf" TargetMode="External"/><Relationship Id="rId70" Type="http://schemas.openxmlformats.org/officeDocument/2006/relationships/hyperlink" Target="http://www.lsay.edu.au" TargetMode="Externa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641748C2-7DC5-4C42-B0D3-51A8ACDC9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44</Pages>
  <Words>27829</Words>
  <Characters>158631</Characters>
  <Application>Microsoft Office Word</Application>
  <DocSecurity>0</DocSecurity>
  <Lines>1321</Lines>
  <Paragraphs>372</Paragraphs>
  <ScaleCrop>false</ScaleCrop>
  <HeadingPairs>
    <vt:vector size="2" baseType="variant">
      <vt:variant>
        <vt:lpstr>Title</vt:lpstr>
      </vt:variant>
      <vt:variant>
        <vt:i4>1</vt:i4>
      </vt:variant>
    </vt:vector>
  </HeadingPairs>
  <TitlesOfParts>
    <vt:vector size="1" baseType="lpstr">
      <vt:lpstr/>
    </vt:vector>
  </TitlesOfParts>
  <Company>NCVER</Company>
  <LinksUpToDate>false</LinksUpToDate>
  <CharactersWithSpaces>186088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training advantage for remote Aboriginal and Torres Strait Islander learners</dc:title>
  <dc:creator>John Guenther</dc:creator>
  <cp:lastModifiedBy>Amy Mellow</cp:lastModifiedBy>
  <cp:revision>30</cp:revision>
  <cp:lastPrinted>2017-04-06T01:58:00Z</cp:lastPrinted>
  <dcterms:created xsi:type="dcterms:W3CDTF">2017-04-12T02:52:00Z</dcterms:created>
  <dcterms:modified xsi:type="dcterms:W3CDTF">2017-09-07T04:19:00Z</dcterms:modified>
</cp:coreProperties>
</file>